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5076" w14:textId="77777777" w:rsidR="00631ECC" w:rsidRPr="00631ECC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631EC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планується закупівля </w:t>
      </w:r>
      <w:r w:rsidR="00932BF3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кондиціонерів з подальшим їх монтажем</w:t>
      </w:r>
    </w:p>
    <w:p w14:paraId="3323B8A0" w14:textId="77777777" w:rsidR="00056BE5" w:rsidRDefault="00631ECC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 w:rsidRPr="00056BE5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Pr="00631ECC">
        <w:rPr>
          <w:rFonts w:eastAsia="Times New Roman"/>
          <w:noProof/>
          <w:color w:val="000000"/>
          <w:spacing w:val="1"/>
          <w:sz w:val="24"/>
          <w:szCs w:val="24"/>
          <w:lang w:val="uk-UA"/>
        </w:rPr>
        <w:t>:</w:t>
      </w:r>
    </w:p>
    <w:p w14:paraId="7C6EB268" w14:textId="77777777" w:rsidR="00056BE5" w:rsidRDefault="00056BE5" w:rsidP="00631ECC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3DBF2948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r w:rsidRPr="00056BE5">
        <w:rPr>
          <w:b/>
          <w:sz w:val="24"/>
          <w:szCs w:val="24"/>
        </w:rPr>
        <w:t xml:space="preserve">Тип </w:t>
      </w:r>
      <w:proofErr w:type="spellStart"/>
      <w:r w:rsidRPr="00056BE5">
        <w:rPr>
          <w:b/>
          <w:sz w:val="24"/>
          <w:szCs w:val="24"/>
        </w:rPr>
        <w:t>кондиціонера</w:t>
      </w:r>
      <w:proofErr w:type="spellEnd"/>
    </w:p>
    <w:p w14:paraId="699F7F67" w14:textId="77777777" w:rsidR="00056BE5" w:rsidRPr="00056BE5" w:rsidRDefault="00912595" w:rsidP="00A92574">
      <w:pPr>
        <w:shd w:val="clear" w:color="auto" w:fill="F7FAFD"/>
        <w:spacing w:after="0" w:line="240" w:lineRule="auto"/>
        <w:jc w:val="right"/>
        <w:rPr>
          <w:b/>
          <w:sz w:val="24"/>
          <w:szCs w:val="24"/>
        </w:rPr>
      </w:pPr>
      <w:hyperlink r:id="rId5" w:history="1">
        <w:proofErr w:type="spellStart"/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Спліт</w:t>
        </w:r>
        <w:proofErr w:type="spellEnd"/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-система</w:t>
        </w:r>
      </w:hyperlink>
    </w:p>
    <w:p w14:paraId="26E780DD" w14:textId="77777777" w:rsidR="00056BE5" w:rsidRPr="00056BE5" w:rsidRDefault="00056BE5" w:rsidP="00A9257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56BE5">
        <w:rPr>
          <w:b/>
          <w:sz w:val="24"/>
          <w:szCs w:val="24"/>
        </w:rPr>
        <w:t xml:space="preserve">Тип </w:t>
      </w:r>
      <w:proofErr w:type="spellStart"/>
      <w:r w:rsidRPr="00056BE5">
        <w:rPr>
          <w:b/>
          <w:sz w:val="24"/>
          <w:szCs w:val="24"/>
        </w:rPr>
        <w:t>компресора</w:t>
      </w:r>
      <w:proofErr w:type="spellEnd"/>
    </w:p>
    <w:p w14:paraId="1A476E16" w14:textId="77777777" w:rsidR="00056BE5" w:rsidRPr="00056BE5" w:rsidRDefault="00A92574" w:rsidP="00A92574">
      <w:pPr>
        <w:shd w:val="clear" w:color="auto" w:fill="FFFFFF"/>
        <w:tabs>
          <w:tab w:val="left" w:pos="375"/>
          <w:tab w:val="right" w:pos="9355"/>
        </w:tabs>
        <w:spacing w:after="0" w:line="240" w:lineRule="auto"/>
        <w:rPr>
          <w:b/>
          <w:sz w:val="24"/>
          <w:szCs w:val="24"/>
        </w:rPr>
      </w:pPr>
      <w:r>
        <w:rPr>
          <w:rStyle w:val="valueitem"/>
          <w:b/>
          <w:bCs/>
          <w:sz w:val="24"/>
          <w:szCs w:val="24"/>
        </w:rPr>
        <w:tab/>
      </w:r>
      <w:r>
        <w:rPr>
          <w:rStyle w:val="valueitem"/>
          <w:b/>
          <w:bCs/>
          <w:sz w:val="24"/>
          <w:szCs w:val="24"/>
        </w:rPr>
        <w:tab/>
      </w:r>
      <w:hyperlink r:id="rId6" w:history="1">
        <w:proofErr w:type="spellStart"/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Інверторний</w:t>
        </w:r>
        <w:proofErr w:type="spellEnd"/>
      </w:hyperlink>
    </w:p>
    <w:p w14:paraId="415706A0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Площа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обслуговування</w:t>
      </w:r>
      <w:proofErr w:type="spellEnd"/>
    </w:p>
    <w:p w14:paraId="42A610A6" w14:textId="77777777" w:rsidR="00056BE5" w:rsidRPr="00056BE5" w:rsidRDefault="00912595" w:rsidP="00A92574">
      <w:pPr>
        <w:shd w:val="clear" w:color="auto" w:fill="F7FAFD"/>
        <w:spacing w:after="0" w:line="240" w:lineRule="auto"/>
        <w:jc w:val="right"/>
        <w:rPr>
          <w:b/>
          <w:sz w:val="24"/>
          <w:szCs w:val="24"/>
        </w:rPr>
      </w:pPr>
      <w:hyperlink r:id="rId7" w:history="1"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до 25 м²</w:t>
        </w:r>
      </w:hyperlink>
    </w:p>
    <w:p w14:paraId="77D9990D" w14:textId="77777777" w:rsidR="00056BE5" w:rsidRPr="00056BE5" w:rsidRDefault="00056BE5" w:rsidP="00A9257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056BE5">
        <w:rPr>
          <w:b/>
          <w:sz w:val="24"/>
          <w:szCs w:val="24"/>
        </w:rPr>
        <w:t>БТЕ/BTU</w:t>
      </w:r>
    </w:p>
    <w:p w14:paraId="71D18560" w14:textId="77777777" w:rsidR="00056BE5" w:rsidRPr="00056BE5" w:rsidRDefault="00912595" w:rsidP="00A92574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hyperlink r:id="rId8" w:history="1"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9</w:t>
        </w:r>
      </w:hyperlink>
    </w:p>
    <w:p w14:paraId="0DF6A53F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Споживаюча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потужність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охолодження</w:t>
      </w:r>
      <w:proofErr w:type="spellEnd"/>
    </w:p>
    <w:p w14:paraId="4A2E0E9E" w14:textId="77777777" w:rsidR="00056BE5" w:rsidRPr="00056BE5" w:rsidRDefault="00056BE5" w:rsidP="00A92574">
      <w:pPr>
        <w:shd w:val="clear" w:color="auto" w:fill="F7FAFD"/>
        <w:spacing w:after="0" w:line="240" w:lineRule="auto"/>
        <w:jc w:val="right"/>
        <w:rPr>
          <w:b/>
          <w:sz w:val="24"/>
          <w:szCs w:val="24"/>
        </w:rPr>
      </w:pPr>
      <w:r w:rsidRPr="00056BE5">
        <w:rPr>
          <w:rStyle w:val="valueitem"/>
          <w:b/>
          <w:bCs/>
          <w:sz w:val="24"/>
          <w:szCs w:val="24"/>
        </w:rPr>
        <w:t>855 Вт</w:t>
      </w:r>
    </w:p>
    <w:p w14:paraId="63F3AE18" w14:textId="77777777" w:rsidR="00056BE5" w:rsidRPr="00056BE5" w:rsidRDefault="00056BE5" w:rsidP="00A92574">
      <w:pPr>
        <w:shd w:val="clear" w:color="auto" w:fill="FFFFFF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Споживана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потужність</w:t>
      </w:r>
      <w:proofErr w:type="spellEnd"/>
      <w:r w:rsidRPr="00056BE5">
        <w:rPr>
          <w:b/>
          <w:sz w:val="24"/>
          <w:szCs w:val="24"/>
        </w:rPr>
        <w:t xml:space="preserve"> при </w:t>
      </w:r>
      <w:proofErr w:type="spellStart"/>
      <w:r w:rsidRPr="00056BE5">
        <w:rPr>
          <w:b/>
          <w:sz w:val="24"/>
          <w:szCs w:val="24"/>
        </w:rPr>
        <w:t>обігріві</w:t>
      </w:r>
      <w:proofErr w:type="spellEnd"/>
    </w:p>
    <w:p w14:paraId="166AC1BD" w14:textId="77777777" w:rsidR="00056BE5" w:rsidRPr="00056BE5" w:rsidRDefault="00056BE5" w:rsidP="00A92574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r w:rsidRPr="00056BE5">
        <w:rPr>
          <w:rStyle w:val="valueitem"/>
          <w:b/>
          <w:bCs/>
          <w:sz w:val="24"/>
          <w:szCs w:val="24"/>
        </w:rPr>
        <w:t>700 Вт</w:t>
      </w:r>
    </w:p>
    <w:p w14:paraId="18971C2C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Холодопродуктивність</w:t>
      </w:r>
      <w:proofErr w:type="spellEnd"/>
    </w:p>
    <w:p w14:paraId="78207369" w14:textId="77777777" w:rsidR="00056BE5" w:rsidRPr="00056BE5" w:rsidRDefault="00056BE5" w:rsidP="00A92574">
      <w:pPr>
        <w:shd w:val="clear" w:color="auto" w:fill="F7FAFD"/>
        <w:spacing w:after="0" w:line="240" w:lineRule="auto"/>
        <w:jc w:val="right"/>
        <w:rPr>
          <w:b/>
          <w:sz w:val="24"/>
          <w:szCs w:val="24"/>
        </w:rPr>
      </w:pPr>
      <w:r w:rsidRPr="00056BE5">
        <w:rPr>
          <w:rStyle w:val="valueitem"/>
          <w:b/>
          <w:bCs/>
          <w:sz w:val="24"/>
          <w:szCs w:val="24"/>
        </w:rPr>
        <w:t>2,6 кВт</w:t>
      </w:r>
    </w:p>
    <w:p w14:paraId="0FF88287" w14:textId="77777777" w:rsidR="00056BE5" w:rsidRPr="00056BE5" w:rsidRDefault="00056BE5" w:rsidP="00A92574">
      <w:pPr>
        <w:shd w:val="clear" w:color="auto" w:fill="FFFFFF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Теплопродуктивність</w:t>
      </w:r>
      <w:proofErr w:type="spellEnd"/>
    </w:p>
    <w:p w14:paraId="4BB4206D" w14:textId="77777777" w:rsidR="00056BE5" w:rsidRPr="00056BE5" w:rsidRDefault="00056BE5" w:rsidP="00A92574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r w:rsidRPr="00056BE5">
        <w:rPr>
          <w:rStyle w:val="valueitem"/>
          <w:b/>
          <w:bCs/>
          <w:sz w:val="24"/>
          <w:szCs w:val="24"/>
        </w:rPr>
        <w:t>2,7 кВт</w:t>
      </w:r>
    </w:p>
    <w:p w14:paraId="584CD5F4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Діапазон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зовнішніх</w:t>
      </w:r>
      <w:proofErr w:type="spellEnd"/>
      <w:r w:rsidRPr="00056BE5">
        <w:rPr>
          <w:b/>
          <w:sz w:val="24"/>
          <w:szCs w:val="24"/>
        </w:rPr>
        <w:t xml:space="preserve"> температур (</w:t>
      </w:r>
      <w:proofErr w:type="spellStart"/>
      <w:r w:rsidRPr="00056BE5">
        <w:rPr>
          <w:b/>
          <w:sz w:val="24"/>
          <w:szCs w:val="24"/>
        </w:rPr>
        <w:t>охолодження</w:t>
      </w:r>
      <w:proofErr w:type="spellEnd"/>
      <w:r w:rsidRPr="00056BE5">
        <w:rPr>
          <w:b/>
          <w:sz w:val="24"/>
          <w:szCs w:val="24"/>
        </w:rPr>
        <w:t>)</w:t>
      </w:r>
    </w:p>
    <w:p w14:paraId="16B8E21C" w14:textId="77777777" w:rsidR="00056BE5" w:rsidRPr="00056BE5" w:rsidRDefault="00056BE5" w:rsidP="00A92574">
      <w:pPr>
        <w:shd w:val="clear" w:color="auto" w:fill="F7FAFD"/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056BE5">
        <w:rPr>
          <w:rStyle w:val="valueitem"/>
          <w:b/>
          <w:bCs/>
          <w:sz w:val="24"/>
          <w:szCs w:val="24"/>
        </w:rPr>
        <w:t>Від</w:t>
      </w:r>
      <w:proofErr w:type="spellEnd"/>
      <w:r w:rsidRPr="00056BE5">
        <w:rPr>
          <w:rStyle w:val="valueitem"/>
          <w:b/>
          <w:bCs/>
          <w:sz w:val="24"/>
          <w:szCs w:val="24"/>
        </w:rPr>
        <w:t xml:space="preserve"> -15°C до +43°C</w:t>
      </w:r>
    </w:p>
    <w:p w14:paraId="4DC7184C" w14:textId="77777777" w:rsidR="00056BE5" w:rsidRPr="00056BE5" w:rsidRDefault="00056BE5" w:rsidP="00A92574">
      <w:pPr>
        <w:shd w:val="clear" w:color="auto" w:fill="FFFFFF"/>
        <w:spacing w:after="0" w:line="240" w:lineRule="auto"/>
        <w:rPr>
          <w:b/>
          <w:sz w:val="24"/>
          <w:szCs w:val="24"/>
        </w:rPr>
      </w:pPr>
      <w:proofErr w:type="spellStart"/>
      <w:r w:rsidRPr="00056BE5">
        <w:rPr>
          <w:b/>
          <w:sz w:val="24"/>
          <w:szCs w:val="24"/>
        </w:rPr>
        <w:t>Діапазон</w:t>
      </w:r>
      <w:proofErr w:type="spellEnd"/>
      <w:r w:rsidRPr="00056BE5">
        <w:rPr>
          <w:b/>
          <w:sz w:val="24"/>
          <w:szCs w:val="24"/>
        </w:rPr>
        <w:t xml:space="preserve"> </w:t>
      </w:r>
      <w:proofErr w:type="spellStart"/>
      <w:r w:rsidRPr="00056BE5">
        <w:rPr>
          <w:b/>
          <w:sz w:val="24"/>
          <w:szCs w:val="24"/>
        </w:rPr>
        <w:t>зовнішніх</w:t>
      </w:r>
      <w:proofErr w:type="spellEnd"/>
      <w:r w:rsidRPr="00056BE5">
        <w:rPr>
          <w:b/>
          <w:sz w:val="24"/>
          <w:szCs w:val="24"/>
        </w:rPr>
        <w:t xml:space="preserve"> температур (</w:t>
      </w:r>
      <w:proofErr w:type="spellStart"/>
      <w:r w:rsidRPr="00056BE5">
        <w:rPr>
          <w:b/>
          <w:sz w:val="24"/>
          <w:szCs w:val="24"/>
        </w:rPr>
        <w:t>обігрів</w:t>
      </w:r>
      <w:proofErr w:type="spellEnd"/>
      <w:r w:rsidRPr="00056BE5">
        <w:rPr>
          <w:b/>
          <w:sz w:val="24"/>
          <w:szCs w:val="24"/>
        </w:rPr>
        <w:t>)</w:t>
      </w:r>
    </w:p>
    <w:p w14:paraId="69FC0A6D" w14:textId="77777777" w:rsidR="00056BE5" w:rsidRPr="00056BE5" w:rsidRDefault="00056BE5" w:rsidP="00A92574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056BE5">
        <w:rPr>
          <w:rStyle w:val="valueitem"/>
          <w:b/>
          <w:bCs/>
          <w:sz w:val="24"/>
          <w:szCs w:val="24"/>
        </w:rPr>
        <w:t>Від</w:t>
      </w:r>
      <w:proofErr w:type="spellEnd"/>
      <w:r w:rsidRPr="00056BE5">
        <w:rPr>
          <w:rStyle w:val="valueitem"/>
          <w:b/>
          <w:bCs/>
          <w:sz w:val="24"/>
          <w:szCs w:val="24"/>
        </w:rPr>
        <w:t xml:space="preserve"> -15°C до +24°C</w:t>
      </w:r>
    </w:p>
    <w:p w14:paraId="0528EA3E" w14:textId="77777777" w:rsidR="00056BE5" w:rsidRPr="00056BE5" w:rsidRDefault="00056BE5" w:rsidP="00A92574">
      <w:pPr>
        <w:shd w:val="clear" w:color="auto" w:fill="F7FAFD"/>
        <w:spacing w:after="0" w:line="240" w:lineRule="auto"/>
        <w:rPr>
          <w:b/>
          <w:sz w:val="24"/>
          <w:szCs w:val="24"/>
        </w:rPr>
      </w:pPr>
      <w:r w:rsidRPr="00056BE5">
        <w:rPr>
          <w:b/>
          <w:sz w:val="24"/>
          <w:szCs w:val="24"/>
        </w:rPr>
        <w:t>Тип фреону</w:t>
      </w:r>
    </w:p>
    <w:p w14:paraId="0DAEFC8E" w14:textId="77777777" w:rsidR="00056BE5" w:rsidRPr="00056BE5" w:rsidRDefault="00912595" w:rsidP="00056BE5">
      <w:pPr>
        <w:shd w:val="clear" w:color="auto" w:fill="F7FAFD"/>
        <w:spacing w:after="0"/>
        <w:jc w:val="right"/>
        <w:rPr>
          <w:b/>
          <w:sz w:val="24"/>
          <w:szCs w:val="24"/>
        </w:rPr>
      </w:pPr>
      <w:hyperlink r:id="rId9" w:history="1">
        <w:r w:rsidR="00056BE5" w:rsidRPr="00056BE5">
          <w:rPr>
            <w:rStyle w:val="a5"/>
            <w:b/>
            <w:bCs/>
            <w:color w:val="auto"/>
            <w:sz w:val="24"/>
            <w:szCs w:val="24"/>
            <w:u w:val="none"/>
          </w:rPr>
          <w:t>R 32</w:t>
        </w:r>
      </w:hyperlink>
    </w:p>
    <w:p w14:paraId="0D1B97A0" w14:textId="77777777" w:rsidR="00056BE5" w:rsidRDefault="00056BE5" w:rsidP="00056BE5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769485E6" w14:textId="77777777" w:rsidR="00056BE5" w:rsidRPr="00056BE5" w:rsidRDefault="00056BE5" w:rsidP="00056BE5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noProof/>
          <w:color w:val="000000"/>
          <w:spacing w:val="1"/>
          <w:sz w:val="24"/>
          <w:szCs w:val="24"/>
          <w:lang w:val="uk-UA" w:eastAsia="uk-UA"/>
        </w:rPr>
        <w:drawing>
          <wp:inline distT="0" distB="0" distL="0" distR="0" wp14:anchorId="0159CCDE" wp14:editId="6D15109A">
            <wp:extent cx="4591050" cy="2733675"/>
            <wp:effectExtent l="19050" t="0" r="0" b="0"/>
            <wp:docPr id="17" name="Рисунок 17" descr="C:\Users\user260e\Desktop\neoclima_ns-09etri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260e\Desktop\neoclima_ns-09etriw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1D246" w14:textId="77777777" w:rsidR="00A92574" w:rsidRPr="00A92574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14:paraId="044C9BE1" w14:textId="77777777" w:rsidR="00631ECC" w:rsidRPr="00631ECC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0A04AF0E" w14:textId="77777777" w:rsidR="00631ECC" w:rsidRPr="00631ECC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A92574" w:rsidRPr="00A92574">
        <w:rPr>
          <w:sz w:val="24"/>
          <w:szCs w:val="24"/>
        </w:rPr>
        <w:t>y.makovska@mkrada.gov.ua</w:t>
      </w:r>
      <w:r w:rsidR="00A92574" w:rsidRPr="00A92574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056BE5">
        <w:rPr>
          <w:rFonts w:eastAsia="Times New Roman"/>
          <w:color w:val="000000"/>
          <w:spacing w:val="1"/>
          <w:sz w:val="24"/>
          <w:szCs w:val="24"/>
          <w:lang w:val="uk-UA"/>
        </w:rPr>
        <w:t>30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.07.2021 року.</w:t>
      </w:r>
    </w:p>
    <w:p w14:paraId="70BC54EB" w14:textId="77777777" w:rsidR="00631ECC" w:rsidRPr="00A92574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0412BB5A" w14:textId="77777777" w:rsidR="00631ECC" w:rsidRPr="00631ECC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5DAA2876" w14:textId="77777777" w:rsidR="000B16C9" w:rsidRPr="00631ECC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- з організаційних питань – </w:t>
      </w:r>
      <w:r w:rsidR="00056BE5">
        <w:rPr>
          <w:rFonts w:eastAsia="Times New Roman"/>
          <w:color w:val="000000"/>
          <w:spacing w:val="1"/>
          <w:sz w:val="24"/>
          <w:szCs w:val="24"/>
          <w:lang w:val="uk-UA"/>
        </w:rPr>
        <w:t>Маковська Юлія Сергіївна</w:t>
      </w: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056BE5">
        <w:rPr>
          <w:rFonts w:eastAsia="Times New Roman"/>
          <w:color w:val="000000"/>
          <w:spacing w:val="1"/>
          <w:sz w:val="24"/>
          <w:szCs w:val="24"/>
          <w:lang w:val="uk-UA"/>
        </w:rPr>
        <w:t>головний спеціаліст</w:t>
      </w:r>
      <w:r w:rsidRPr="00631EC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63DF1C9E" w14:textId="77777777" w:rsidR="00D53704" w:rsidRPr="00631ECC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631ECC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10588B"/>
    <w:rsid w:val="001146A4"/>
    <w:rsid w:val="001568A8"/>
    <w:rsid w:val="00246CE0"/>
    <w:rsid w:val="00282DEC"/>
    <w:rsid w:val="002A2AAD"/>
    <w:rsid w:val="002D4925"/>
    <w:rsid w:val="003E545A"/>
    <w:rsid w:val="00476002"/>
    <w:rsid w:val="00554432"/>
    <w:rsid w:val="005F6262"/>
    <w:rsid w:val="00631ECC"/>
    <w:rsid w:val="00752EDF"/>
    <w:rsid w:val="007A2A28"/>
    <w:rsid w:val="007B51FC"/>
    <w:rsid w:val="008B4050"/>
    <w:rsid w:val="00912595"/>
    <w:rsid w:val="00915285"/>
    <w:rsid w:val="00932BF3"/>
    <w:rsid w:val="00953124"/>
    <w:rsid w:val="00954039"/>
    <w:rsid w:val="00A92574"/>
    <w:rsid w:val="00AD4EC6"/>
    <w:rsid w:val="00B3630C"/>
    <w:rsid w:val="00B85141"/>
    <w:rsid w:val="00C7212E"/>
    <w:rsid w:val="00CE7B93"/>
    <w:rsid w:val="00D40512"/>
    <w:rsid w:val="00D405DA"/>
    <w:rsid w:val="00D53704"/>
    <w:rsid w:val="00DB2728"/>
    <w:rsid w:val="00DF25DE"/>
    <w:rsid w:val="00EA5713"/>
    <w:rsid w:val="00EF3C1E"/>
    <w:rsid w:val="00F0670B"/>
    <w:rsid w:val="00F170EC"/>
    <w:rsid w:val="00F30021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4C0"/>
  <w15:docId w15:val="{0C58AD0B-AAC8-4BB9-8B9D-9B100F67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fy.ua/ua/conditioner-split/mark__9__partner__google__gclid__CjwKCAjwgISIBhBfEiwALE19SXT7nTgUjqdNpbPEW7gD_PrMLf7NwVQYs62YM-F66zc4siiOcJMCOBoCqrAQAvD_BwE__gclsrc__aw.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fy.ua/ua/conditioner-split/pl_obsl__vid-21-do-25-m__partner__google__gclid__CjwKCAjwgISIBhBfEiwALE19SXT7nTgUjqdNpbPEW7gD_PrMLf7NwVQYs62YM-F66zc4siiOcJMCOBoCqrAQAvD_BwE__gclsrc__aw.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fy.ua/ua/conditioner-split/tip_kompressora__invertornij__partner__google__gclid__CjwKCAjwgISIBhBfEiwALE19SXT7nTgUjqdNpbPEW7gD_PrMLf7NwVQYs62YM-F66zc4siiOcJMCOBoCqrAQAvD_BwE__gclsrc__aw.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fy.ua/ua/conditioner-split/tip_kondicionera__split-sistema__partner__google__gclid__CjwKCAjwgISIBhBfEiwALE19SXT7nTgUjqdNpbPEW7gD_PrMLf7NwVQYs62YM-F66zc4siiOcJMCOBoCqrAQAvD_BwE__gclsrc__aw.ds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omfy.ua/ua/conditioner-split/konder_new_tip_hladogenta__r-32__partner__google__gclid__CjwKCAjwgISIBhBfEiwALE19SXT7nTgUjqdNpbPEW7gD_PrMLf7NwVQYs62YM-F66zc4siiOcJMCOBoCqrAQAvD_BwE__gclsrc__aw.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user260</cp:lastModifiedBy>
  <cp:revision>2</cp:revision>
  <cp:lastPrinted>2018-11-09T06:39:00Z</cp:lastPrinted>
  <dcterms:created xsi:type="dcterms:W3CDTF">2021-07-28T10:23:00Z</dcterms:created>
  <dcterms:modified xsi:type="dcterms:W3CDTF">2021-07-28T10:23:00Z</dcterms:modified>
</cp:coreProperties>
</file>