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F9AE5" w14:textId="0816C87B" w:rsidR="00591E1C" w:rsidRPr="00591E1C" w:rsidRDefault="00591E1C" w:rsidP="00591E1C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0E1D2F"/>
          <w:sz w:val="28"/>
          <w:szCs w:val="28"/>
        </w:rPr>
      </w:pPr>
      <w:r w:rsidRPr="00591E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ОБГРУНТУВАННЯ ТЕХНІЧНИХ ТА ЯКІВНИХ ХАРАКТЕРИСТИК ПРЕДМЕТА ЗАКУПІВЛІ, РОЗМІРУ БЮДЖЕТНОГО ПРИЗНАЧЕННЯ, ОЧІКУВАНОЇ ВАРТОСТІ ПРЕДМЕТА ЗАКУПІВЛІ</w:t>
      </w:r>
    </w:p>
    <w:p w14:paraId="10149E23" w14:textId="77777777" w:rsidR="00591E1C" w:rsidRPr="00591E1C" w:rsidRDefault="00591E1C" w:rsidP="00591E1C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0E1D2F"/>
          <w:sz w:val="28"/>
          <w:szCs w:val="28"/>
        </w:rPr>
      </w:pPr>
    </w:p>
    <w:p w14:paraId="53D9F2CD" w14:textId="77777777" w:rsidR="00591E1C" w:rsidRDefault="00591E1C" w:rsidP="00B77F2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E1D2F"/>
          <w:sz w:val="28"/>
          <w:szCs w:val="28"/>
        </w:rPr>
      </w:pPr>
    </w:p>
    <w:p w14:paraId="1E72F94F" w14:textId="02034E28" w:rsidR="00B77F24" w:rsidRDefault="00330765" w:rsidP="00B77F2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E1D2F"/>
          <w:sz w:val="28"/>
          <w:szCs w:val="28"/>
        </w:rPr>
      </w:pPr>
      <w:r>
        <w:rPr>
          <w:rFonts w:ascii="Times New Roman" w:eastAsia="Times New Roman" w:hAnsi="Times New Roman" w:cs="Times New Roman"/>
          <w:color w:val="0E1D2F"/>
          <w:sz w:val="28"/>
          <w:szCs w:val="28"/>
        </w:rPr>
        <w:t>П</w:t>
      </w:r>
      <w:r w:rsidR="004B679A">
        <w:rPr>
          <w:rFonts w:ascii="Times New Roman" w:eastAsia="Times New Roman" w:hAnsi="Times New Roman" w:cs="Times New Roman"/>
          <w:color w:val="0E1D2F"/>
          <w:sz w:val="28"/>
          <w:szCs w:val="28"/>
        </w:rPr>
        <w:t>роцедура закупівлі</w:t>
      </w:r>
      <w:r>
        <w:rPr>
          <w:rFonts w:ascii="Times New Roman" w:eastAsia="Times New Roman" w:hAnsi="Times New Roman" w:cs="Times New Roman"/>
          <w:color w:val="0E1D2F"/>
          <w:sz w:val="28"/>
          <w:szCs w:val="28"/>
        </w:rPr>
        <w:t xml:space="preserve"> відкриті торги</w:t>
      </w:r>
      <w:r w:rsidR="004B679A">
        <w:rPr>
          <w:rFonts w:ascii="Times New Roman" w:eastAsia="Times New Roman" w:hAnsi="Times New Roman" w:cs="Times New Roman"/>
          <w:color w:val="0E1D2F"/>
          <w:sz w:val="28"/>
          <w:szCs w:val="28"/>
        </w:rPr>
        <w:t>.</w:t>
      </w:r>
    </w:p>
    <w:p w14:paraId="4EBB912A" w14:textId="0CBCC9B5" w:rsidR="00B77F24" w:rsidRDefault="00B77F24" w:rsidP="00B77F2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E1D2F"/>
          <w:sz w:val="28"/>
          <w:szCs w:val="28"/>
        </w:rPr>
      </w:pPr>
    </w:p>
    <w:p w14:paraId="4192E93D" w14:textId="77777777" w:rsidR="00B77F24" w:rsidRDefault="00B77F24" w:rsidP="00B77F2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E1D2F"/>
          <w:sz w:val="28"/>
          <w:szCs w:val="28"/>
        </w:rPr>
      </w:pPr>
    </w:p>
    <w:p w14:paraId="58FD2C16" w14:textId="5DBC8779" w:rsidR="00A91233" w:rsidRPr="00A91233" w:rsidRDefault="00B77F24" w:rsidP="00A91233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94C17">
        <w:rPr>
          <w:rFonts w:ascii="Times New Roman" w:eastAsia="Times New Roman" w:hAnsi="Times New Roman" w:cs="Times New Roman"/>
          <w:sz w:val="28"/>
          <w:szCs w:val="28"/>
        </w:rPr>
        <w:t xml:space="preserve">Предмет закупівлі: </w:t>
      </w:r>
      <w:r w:rsidR="0030527B" w:rsidRPr="0030527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ДК 021:2015-35120000-1 Системи та пристрої нагляду та охорони (Камери відеоспостереження в комплекті з подальшим їх монтажем та </w:t>
      </w:r>
      <w:proofErr w:type="spellStart"/>
      <w:r w:rsidR="0030527B" w:rsidRPr="0030527B">
        <w:rPr>
          <w:rFonts w:ascii="Times New Roman" w:hAnsi="Times New Roman" w:cs="Times New Roman"/>
          <w:sz w:val="28"/>
          <w:szCs w:val="28"/>
          <w:shd w:val="clear" w:color="auto" w:fill="FFFFFF"/>
        </w:rPr>
        <w:t>пусконалагодженням</w:t>
      </w:r>
      <w:proofErr w:type="spellEnd"/>
      <w:r w:rsidR="0030527B" w:rsidRPr="0030527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будівлях виконавчого комітету Миколаївської міської ради, що розташовані за </w:t>
      </w:r>
      <w:proofErr w:type="spellStart"/>
      <w:r w:rsidR="0030527B" w:rsidRPr="0030527B">
        <w:rPr>
          <w:rFonts w:ascii="Times New Roman" w:hAnsi="Times New Roman" w:cs="Times New Roman"/>
          <w:sz w:val="28"/>
          <w:szCs w:val="28"/>
          <w:shd w:val="clear" w:color="auto" w:fill="FFFFFF"/>
        </w:rPr>
        <w:t>адресою</w:t>
      </w:r>
      <w:proofErr w:type="spellEnd"/>
      <w:r w:rsidR="0030527B" w:rsidRPr="0030527B">
        <w:rPr>
          <w:rFonts w:ascii="Times New Roman" w:hAnsi="Times New Roman" w:cs="Times New Roman"/>
          <w:sz w:val="28"/>
          <w:szCs w:val="28"/>
          <w:shd w:val="clear" w:color="auto" w:fill="FFFFFF"/>
        </w:rPr>
        <w:t>: м. Миколаїв, вул. Адміральська, 20, вул. Адміральська, 20 літера Б)</w:t>
      </w:r>
      <w:r w:rsidR="00DE7E6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3E57A082" w14:textId="2E65AF83" w:rsidR="00A205BB" w:rsidRPr="00A94C17" w:rsidRDefault="00A205BB" w:rsidP="00A91233">
      <w:pPr>
        <w:spacing w:after="0" w:line="240" w:lineRule="auto"/>
        <w:ind w:firstLine="426"/>
        <w:jc w:val="both"/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</w:pPr>
      <w:r w:rsidRPr="00A94C17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  <w:t xml:space="preserve">Запланована закупівля проводиться на підставі </w:t>
      </w:r>
      <w:bookmarkStart w:id="0" w:name="_Hlk131590417"/>
      <w:r w:rsidR="007006C9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  <w:t xml:space="preserve">заявки на проведення закупівлі </w:t>
      </w:r>
      <w:r w:rsidR="00A25E99" w:rsidRPr="00A25E99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  <w:t xml:space="preserve">відділу стандартизації та впровадження електронного врядування Миколаївської міської ради від </w:t>
      </w:r>
      <w:bookmarkStart w:id="1" w:name="_Hlk133501614"/>
      <w:r w:rsidR="0030527B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  <w:t>14</w:t>
      </w:r>
      <w:r w:rsidR="007006C9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  <w:t>.0</w:t>
      </w:r>
      <w:r w:rsidR="0030527B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  <w:t>5</w:t>
      </w:r>
      <w:r w:rsidR="007006C9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  <w:t>.2025</w:t>
      </w:r>
      <w:r w:rsidR="00A25E99" w:rsidRPr="00A25E99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  <w:t xml:space="preserve"> за №</w:t>
      </w:r>
      <w:r w:rsidR="0030527B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  <w:t>26719</w:t>
      </w:r>
      <w:r w:rsidR="007006C9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  <w:t>/02.15-09/25-</w:t>
      </w:r>
      <w:bookmarkEnd w:id="0"/>
      <w:bookmarkEnd w:id="1"/>
      <w:r w:rsidR="007006C9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  <w:t>2.</w:t>
      </w:r>
    </w:p>
    <w:p w14:paraId="4F7ABF0E" w14:textId="19253B0A" w:rsidR="00A25E99" w:rsidRDefault="00A21389" w:rsidP="00DB34F4">
      <w:pPr>
        <w:spacing w:after="0" w:line="259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2" w:name="_Hlk139454262"/>
      <w:r w:rsidRPr="00A94C1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Розрахунок потреби планування закупівлі розроблено на підставі </w:t>
      </w:r>
      <w:r w:rsidR="007006C9">
        <w:rPr>
          <w:rFonts w:ascii="Times New Roman" w:eastAsiaTheme="minorEastAsia" w:hAnsi="Times New Roman" w:cs="Times New Roman"/>
          <w:sz w:val="28"/>
          <w:szCs w:val="28"/>
          <w:lang w:eastAsia="ru-RU"/>
        </w:rPr>
        <w:t>н</w:t>
      </w:r>
      <w:r w:rsidR="007006C9" w:rsidRPr="007006C9">
        <w:rPr>
          <w:rFonts w:ascii="Times New Roman" w:eastAsiaTheme="minorEastAsia" w:hAnsi="Times New Roman" w:cs="Times New Roman"/>
          <w:sz w:val="28"/>
          <w:szCs w:val="28"/>
          <w:lang w:eastAsia="ru-RU"/>
        </w:rPr>
        <w:t>еобхідн</w:t>
      </w:r>
      <w:r w:rsidR="007006C9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ості</w:t>
      </w:r>
      <w:r w:rsidR="007006C9" w:rsidRPr="007006C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DB34F4" w:rsidRPr="00DB34F4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продовження</w:t>
      </w:r>
      <w:r w:rsidR="00DB34F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DB34F4" w:rsidRPr="00DB34F4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впровадження системи контролю та управління доступом і обліку робочого часу в будівлі</w:t>
      </w:r>
      <w:r w:rsidR="00DB34F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DB34F4" w:rsidRPr="00DB34F4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виконавчого комітету Миколаївської міської ради</w:t>
      </w:r>
      <w:r w:rsidR="007006C9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14:paraId="25A5AE86" w14:textId="7C8FE947" w:rsidR="007006C9" w:rsidRDefault="00FD1D0A" w:rsidP="00A25E99">
      <w:pPr>
        <w:spacing w:after="0" w:line="259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В</w:t>
      </w:r>
      <w:r w:rsidRPr="00FD1D0A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провадження контролю та управління доступом і обліку робочого часу сприятиме підвищенню ефективності роботи виконавчого комітету, забезпечить безперервність роботи інформаційних систем і створить основу для подальшої цифрової трансформації.</w:t>
      </w:r>
    </w:p>
    <w:p w14:paraId="37F55283" w14:textId="77777777" w:rsidR="00FD1D0A" w:rsidRPr="00A94C17" w:rsidRDefault="00FD1D0A" w:rsidP="00A25E99">
      <w:pPr>
        <w:spacing w:after="0" w:line="259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bookmarkEnd w:id="2"/>
    <w:p w14:paraId="11365444" w14:textId="1DB9EB6F" w:rsidR="00A205BB" w:rsidRPr="00E2296A" w:rsidRDefault="00A205BB" w:rsidP="00E2296A">
      <w:pPr>
        <w:pStyle w:val="a4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296A">
        <w:rPr>
          <w:rFonts w:ascii="Times New Roman" w:eastAsia="Times New Roman" w:hAnsi="Times New Roman" w:cs="Times New Roman"/>
          <w:sz w:val="28"/>
          <w:szCs w:val="28"/>
        </w:rPr>
        <w:t xml:space="preserve">Обґрунтування технічних та якісних характеристик </w:t>
      </w:r>
      <w:r w:rsidR="00767744" w:rsidRPr="00E2296A">
        <w:rPr>
          <w:rFonts w:ascii="Times New Roman" w:eastAsia="Times New Roman" w:hAnsi="Times New Roman" w:cs="Times New Roman"/>
          <w:sz w:val="28"/>
          <w:szCs w:val="28"/>
        </w:rPr>
        <w:t xml:space="preserve">предмета </w:t>
      </w:r>
      <w:r w:rsidRPr="00E2296A">
        <w:rPr>
          <w:rFonts w:ascii="Times New Roman" w:eastAsia="Times New Roman" w:hAnsi="Times New Roman" w:cs="Times New Roman"/>
          <w:sz w:val="28"/>
          <w:szCs w:val="28"/>
        </w:rPr>
        <w:t xml:space="preserve">закупівлі. </w:t>
      </w:r>
    </w:p>
    <w:p w14:paraId="58E1521F" w14:textId="77777777" w:rsidR="00716A49" w:rsidRPr="00716A49" w:rsidRDefault="00716A49" w:rsidP="00716A49">
      <w:pPr>
        <w:spacing w:line="259" w:lineRule="auto"/>
        <w:ind w:firstLine="426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716A49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Технічні та якісні характеристики розроблені з урахуванням специфіки предмета закупівлі та наявного обладнання системи контролю та управління доступом і обліку робочого часу в будівлі виконавчого комітету Миколаївської міської ради, з яким воно повинно бути сумісним. Визначені характеристики є обґрунтовано оптимальними за сукупністю вимог до надійності, функціональності та інтеграції.</w:t>
      </w:r>
    </w:p>
    <w:p w14:paraId="265F7DA7" w14:textId="5E1769CF" w:rsidR="00B65C23" w:rsidRPr="00B65C23" w:rsidRDefault="00B65C23" w:rsidP="00E2296A">
      <w:pPr>
        <w:spacing w:line="259" w:lineRule="auto"/>
        <w:ind w:firstLine="426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B65C23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У рамках реалізації</w:t>
      </w:r>
      <w:r w:rsidR="00235F41" w:rsidRPr="00E2296A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в</w:t>
      </w:r>
      <w:r w:rsidRPr="00B65C23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провадження системи контролю та управління доступом і обліку робочого часу в будівлі виконавчого комітету Миколаївської міської ради проведено аналіз наявної інфраструктури безпеки та технічних рішень на ринку. За результатами аналізу визначено </w:t>
      </w:r>
      <w:r w:rsidR="00235F41" w:rsidRPr="00E2296A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технічні та якісні характеристик </w:t>
      </w:r>
      <w:r w:rsidRPr="00B65C23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камер відеоспостереження, які є складовою частиною вже впроваджено</w:t>
      </w:r>
      <w:r w:rsidR="00235F41" w:rsidRPr="00E2296A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го</w:t>
      </w:r>
      <w:r w:rsidRPr="00B65C23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="00235F41" w:rsidRPr="00E2296A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обладнання</w:t>
      </w:r>
      <w:r w:rsidRPr="00B65C23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.</w:t>
      </w:r>
    </w:p>
    <w:p w14:paraId="653D40C2" w14:textId="77777777" w:rsidR="00235F41" w:rsidRPr="00E2296A" w:rsidRDefault="00235F41" w:rsidP="00E2296A">
      <w:pPr>
        <w:spacing w:line="259" w:lineRule="auto"/>
        <w:ind w:firstLine="426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E2296A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Основні переваги предмету закупівлі є: </w:t>
      </w:r>
    </w:p>
    <w:p w14:paraId="38643E7E" w14:textId="6EFDB5C6" w:rsidR="00B65C23" w:rsidRPr="00E2296A" w:rsidRDefault="00F76038" w:rsidP="00E2296A">
      <w:pPr>
        <w:pStyle w:val="a4"/>
        <w:numPr>
          <w:ilvl w:val="0"/>
          <w:numId w:val="3"/>
        </w:numPr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М</w:t>
      </w:r>
      <w:r w:rsidR="00B65C23" w:rsidRPr="00E2296A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аксимальна сумісність різних компонентів між собою та їх безперебійна взаємодія, що забезпечує стабільність роботи всієї інфраструктури безпеки. На базі цієї системи вже реалізовані </w:t>
      </w:r>
      <w:proofErr w:type="spellStart"/>
      <w:r w:rsidR="00B65C23" w:rsidRPr="00E2296A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проєкти</w:t>
      </w:r>
      <w:proofErr w:type="spellEnd"/>
      <w:r w:rsidR="00B65C23" w:rsidRPr="00E2296A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з розпізнавання </w:t>
      </w:r>
      <w:proofErr w:type="spellStart"/>
      <w:r w:rsidR="00B65C23" w:rsidRPr="00E2296A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облич</w:t>
      </w:r>
      <w:proofErr w:type="spellEnd"/>
      <w:r w:rsidR="00B65C23" w:rsidRPr="00E2296A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, систем зберігання відеоданих, СКУД доступу </w:t>
      </w:r>
      <w:r w:rsidR="00B65C23" w:rsidRPr="00E2296A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lastRenderedPageBreak/>
        <w:t>співробітників, управління відвідувачами та інших підсистем, які функціонують у єдиному комплексі.</w:t>
      </w:r>
    </w:p>
    <w:p w14:paraId="78BE44E8" w14:textId="4C3F567F" w:rsidR="00B65C23" w:rsidRPr="00B65C23" w:rsidRDefault="00F76038" w:rsidP="00E2296A">
      <w:pPr>
        <w:numPr>
          <w:ilvl w:val="0"/>
          <w:numId w:val="3"/>
        </w:numPr>
        <w:spacing w:line="259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С</w:t>
      </w:r>
      <w:r w:rsidR="00235F41" w:rsidRPr="00E2296A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умісність</w:t>
      </w:r>
      <w:r w:rsidR="00B65C23" w:rsidRPr="00B65C23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з існуючою системою централізованого управління безпекою. </w:t>
      </w:r>
      <w:r w:rsidR="00235F41" w:rsidRPr="00E2296A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Обрання камер відеоспостереження з іншими характеристиками</w:t>
      </w:r>
      <w:r w:rsidR="00B65C23" w:rsidRPr="00B65C23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призведе до необхідності впровадження додаткових інтеграційних рішень, перебудови вже діючих модулів та, як наслідок, до суттєвих додаткових витрат бюджету, які є </w:t>
      </w:r>
      <w:r w:rsidR="00235F41" w:rsidRPr="00E2296A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не</w:t>
      </w:r>
      <w:r w:rsidR="00B65C23" w:rsidRPr="00B65C23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доцільними.</w:t>
      </w:r>
    </w:p>
    <w:p w14:paraId="36667005" w14:textId="5D534A04" w:rsidR="00B65C23" w:rsidRPr="00B65C23" w:rsidRDefault="00B65C23" w:rsidP="00E2296A">
      <w:pPr>
        <w:numPr>
          <w:ilvl w:val="0"/>
          <w:numId w:val="3"/>
        </w:numPr>
        <w:spacing w:line="259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B65C23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Обладнання забезпечує необхідну роздільну здатність, якість зображення за різних умов освітлення, підтримку сучасних протоколів передачі даних та можливість інтеграції з системами контролю доступу й обліку робочого часу.</w:t>
      </w:r>
    </w:p>
    <w:p w14:paraId="12E42D7C" w14:textId="7D0658BD" w:rsidR="00B65C23" w:rsidRPr="00B65C23" w:rsidRDefault="00F76038" w:rsidP="00E2296A">
      <w:pPr>
        <w:numPr>
          <w:ilvl w:val="0"/>
          <w:numId w:val="3"/>
        </w:numPr>
        <w:spacing w:line="259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С</w:t>
      </w:r>
      <w:r w:rsidR="00B65C23" w:rsidRPr="00B65C23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прияє підвищенню рівня безпеки адміністративної будівлі та забезпечує ефективну організацію робочих процесів, включно з контролем відвідуваності, моніторингом дій персоналу й відвідувачів, а також оперативним реагуванням на позаштатні ситуації.</w:t>
      </w:r>
    </w:p>
    <w:p w14:paraId="56B1B454" w14:textId="58972403" w:rsidR="00B65C23" w:rsidRPr="00B65C23" w:rsidRDefault="00B65C23" w:rsidP="00E2296A">
      <w:pPr>
        <w:numPr>
          <w:ilvl w:val="0"/>
          <w:numId w:val="3"/>
        </w:numPr>
        <w:spacing w:line="259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B65C23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Вибір обладнання в межах існуючої системи дозволяє уникнути витрат на додаткові інтеграційні рішення, забезпечує єдність програмно-апаратної платформи та створює передумови для подальшого розширення без порушення цілісності інфраструктури.</w:t>
      </w:r>
    </w:p>
    <w:p w14:paraId="7A5FE2E3" w14:textId="28D515E5" w:rsidR="00B65C23" w:rsidRPr="00B65C23" w:rsidRDefault="00B65C23" w:rsidP="00F76038">
      <w:pPr>
        <w:spacing w:line="259" w:lineRule="auto"/>
        <w:ind w:firstLine="567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B65C23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Таким чином, </w:t>
      </w:r>
      <w:r w:rsidR="00E2296A" w:rsidRPr="00E2296A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обладнання з обраними характеристиками є</w:t>
      </w:r>
      <w:r w:rsidRPr="00B65C23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обґрунтованим і забезпечує надійність, функціональність, сумісність та ефективність роботи інтегрованої системи контролю та управління доступом і обліку робочого часу у будівлі виконавчого комітету Миколаївської міської ради.</w:t>
      </w:r>
    </w:p>
    <w:p w14:paraId="74F00D97" w14:textId="7E25493B" w:rsidR="007700B7" w:rsidRPr="00A94C17" w:rsidRDefault="00575668" w:rsidP="00A205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4C17">
        <w:rPr>
          <w:rFonts w:ascii="Times New Roman" w:hAnsi="Times New Roman" w:cs="Times New Roman"/>
          <w:sz w:val="28"/>
          <w:szCs w:val="28"/>
          <w:shd w:val="clear" w:color="auto" w:fill="FFFFFF"/>
        </w:rPr>
        <w:t>Очікувана вартість предмету закупів</w:t>
      </w:r>
      <w:r w:rsidR="004C7ADB">
        <w:rPr>
          <w:rFonts w:ascii="Times New Roman" w:hAnsi="Times New Roman" w:cs="Times New Roman"/>
          <w:sz w:val="28"/>
          <w:szCs w:val="28"/>
          <w:shd w:val="clear" w:color="auto" w:fill="FFFFFF"/>
        </w:rPr>
        <w:t>лі</w:t>
      </w:r>
      <w:r w:rsidRPr="00A94C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визначена на підставі </w:t>
      </w:r>
      <w:r w:rsidR="00A205BB" w:rsidRPr="00A94C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проведеного аналізу ринку </w:t>
      </w:r>
      <w:r w:rsidRPr="00A94C17">
        <w:rPr>
          <w:rFonts w:ascii="Times New Roman" w:hAnsi="Times New Roman" w:cs="Times New Roman"/>
          <w:sz w:val="28"/>
          <w:szCs w:val="28"/>
          <w:shd w:val="clear" w:color="auto" w:fill="FFFFFF"/>
        </w:rPr>
        <w:t>та кошторису на 202</w:t>
      </w:r>
      <w:r w:rsidR="007006C9"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Pr="00A94C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рік </w:t>
      </w:r>
      <w:r w:rsidRPr="00D06C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затвердженого рішенням сесії Миколаївської міської від </w:t>
      </w:r>
      <w:r w:rsidR="00767744" w:rsidRPr="00D06C70">
        <w:rPr>
          <w:rFonts w:ascii="Times New Roman" w:hAnsi="Times New Roman" w:cs="Times New Roman"/>
          <w:sz w:val="28"/>
          <w:szCs w:val="28"/>
          <w:shd w:val="clear" w:color="auto" w:fill="FFFFFF"/>
        </w:rPr>
        <w:t>19.12.2024</w:t>
      </w:r>
      <w:r w:rsidRPr="00D06C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№ </w:t>
      </w:r>
      <w:r w:rsidR="00767744" w:rsidRPr="00D06C70">
        <w:rPr>
          <w:rFonts w:ascii="Times New Roman" w:hAnsi="Times New Roman" w:cs="Times New Roman"/>
          <w:sz w:val="28"/>
          <w:szCs w:val="28"/>
          <w:shd w:val="clear" w:color="auto" w:fill="FFFFFF"/>
        </w:rPr>
        <w:t>39/99</w:t>
      </w:r>
      <w:r w:rsidRPr="00D06C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«Про бюджет Миколаївської міської територіальної громади на 202</w:t>
      </w:r>
      <w:r w:rsidR="00D06C70" w:rsidRPr="00D06C70"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Pr="00D06C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рік»</w:t>
      </w:r>
      <w:r w:rsidR="00D06C70" w:rsidRPr="00D06C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06C70" w:rsidRPr="0030527B">
        <w:rPr>
          <w:rFonts w:ascii="Times New Roman" w:hAnsi="Times New Roman" w:cs="Times New Roman"/>
          <w:sz w:val="28"/>
          <w:szCs w:val="28"/>
          <w:shd w:val="clear" w:color="auto" w:fill="FFFFFF"/>
        </w:rPr>
        <w:t>(зі змінами та доповненнями)</w:t>
      </w:r>
      <w:r w:rsidR="00330765" w:rsidRPr="0030527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09D16165" w14:textId="267B8D92" w:rsidR="00B77F24" w:rsidRDefault="00B77F24" w:rsidP="00B77F24">
      <w:pPr>
        <w:tabs>
          <w:tab w:val="num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F2DB26" w14:textId="3BCE3B17" w:rsidR="00B77F24" w:rsidRDefault="00B77F24" w:rsidP="00B77F24">
      <w:pPr>
        <w:tabs>
          <w:tab w:val="num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BDA59D" w14:textId="77777777" w:rsidR="00B77F24" w:rsidRPr="00B77F24" w:rsidRDefault="00B77F24" w:rsidP="00B77F24">
      <w:pPr>
        <w:tabs>
          <w:tab w:val="num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77F24" w:rsidRPr="00B77F24" w:rsidSect="0005398E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A329C"/>
    <w:multiLevelType w:val="multilevel"/>
    <w:tmpl w:val="09543BA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Aptos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38C494F"/>
    <w:multiLevelType w:val="multilevel"/>
    <w:tmpl w:val="57C80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51387873">
    <w:abstractNumId w:val="1"/>
  </w:num>
  <w:num w:numId="2" w16cid:durableId="1405761219">
    <w:abstractNumId w:val="1"/>
  </w:num>
  <w:num w:numId="3" w16cid:durableId="3246257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408"/>
    <w:rsid w:val="00021FEF"/>
    <w:rsid w:val="00037F72"/>
    <w:rsid w:val="0005398E"/>
    <w:rsid w:val="00056D71"/>
    <w:rsid w:val="000A0633"/>
    <w:rsid w:val="000C549B"/>
    <w:rsid w:val="000F0CD7"/>
    <w:rsid w:val="000F2D01"/>
    <w:rsid w:val="00113C85"/>
    <w:rsid w:val="00137408"/>
    <w:rsid w:val="001A23E5"/>
    <w:rsid w:val="001F4540"/>
    <w:rsid w:val="00235F41"/>
    <w:rsid w:val="0030527B"/>
    <w:rsid w:val="00307FF2"/>
    <w:rsid w:val="00330765"/>
    <w:rsid w:val="00387708"/>
    <w:rsid w:val="00391F58"/>
    <w:rsid w:val="004171F9"/>
    <w:rsid w:val="00497F9F"/>
    <w:rsid w:val="004A72C1"/>
    <w:rsid w:val="004B679A"/>
    <w:rsid w:val="004C7ADB"/>
    <w:rsid w:val="004F288D"/>
    <w:rsid w:val="00575668"/>
    <w:rsid w:val="00591E1C"/>
    <w:rsid w:val="00631941"/>
    <w:rsid w:val="007006C9"/>
    <w:rsid w:val="007067BB"/>
    <w:rsid w:val="00716A49"/>
    <w:rsid w:val="00730504"/>
    <w:rsid w:val="00762241"/>
    <w:rsid w:val="00767744"/>
    <w:rsid w:val="007700B7"/>
    <w:rsid w:val="00773A3B"/>
    <w:rsid w:val="0083279D"/>
    <w:rsid w:val="00882FB8"/>
    <w:rsid w:val="00A205BB"/>
    <w:rsid w:val="00A21389"/>
    <w:rsid w:val="00A25E99"/>
    <w:rsid w:val="00A6420F"/>
    <w:rsid w:val="00A91233"/>
    <w:rsid w:val="00A94C17"/>
    <w:rsid w:val="00B23E08"/>
    <w:rsid w:val="00B65C23"/>
    <w:rsid w:val="00B77F24"/>
    <w:rsid w:val="00BF4EE3"/>
    <w:rsid w:val="00C347A6"/>
    <w:rsid w:val="00CD5F4D"/>
    <w:rsid w:val="00CF0B3C"/>
    <w:rsid w:val="00D06C70"/>
    <w:rsid w:val="00D13517"/>
    <w:rsid w:val="00D80C5F"/>
    <w:rsid w:val="00DB34F4"/>
    <w:rsid w:val="00DE7E6D"/>
    <w:rsid w:val="00E2296A"/>
    <w:rsid w:val="00F12E2C"/>
    <w:rsid w:val="00F76038"/>
    <w:rsid w:val="00FD1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54A8A"/>
  <w15:chartTrackingRefBased/>
  <w15:docId w15:val="{D9FA6ADE-CB6E-4D7A-AE7D-0B142CC9F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679A"/>
    <w:pPr>
      <w:spacing w:line="254" w:lineRule="auto"/>
    </w:pPr>
  </w:style>
  <w:style w:type="paragraph" w:styleId="1">
    <w:name w:val="heading 1"/>
    <w:basedOn w:val="a"/>
    <w:link w:val="10"/>
    <w:uiPriority w:val="9"/>
    <w:qFormat/>
    <w:rsid w:val="00B77F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2E2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700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Основной текст (2)_"/>
    <w:basedOn w:val="a0"/>
    <w:link w:val="22"/>
    <w:locked/>
    <w:rsid w:val="007700B7"/>
    <w:rPr>
      <w:rFonts w:ascii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7700B7"/>
    <w:pPr>
      <w:widowControl w:val="0"/>
      <w:shd w:val="clear" w:color="auto" w:fill="FFFFFF"/>
      <w:spacing w:before="420" w:after="660" w:line="240" w:lineRule="atLeast"/>
      <w:jc w:val="both"/>
    </w:pPr>
    <w:rPr>
      <w:rFonts w:ascii="Times New Roman" w:hAnsi="Times New Roman" w:cs="Times New Roman"/>
    </w:rPr>
  </w:style>
  <w:style w:type="paragraph" w:styleId="a4">
    <w:name w:val="List Paragraph"/>
    <w:basedOn w:val="a"/>
    <w:uiPriority w:val="34"/>
    <w:qFormat/>
    <w:rsid w:val="007700B7"/>
    <w:pPr>
      <w:spacing w:line="259" w:lineRule="auto"/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77F2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semiHidden/>
    <w:rsid w:val="00F12E2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77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595</Words>
  <Characters>3394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user260</dc:creator>
  <cp:keywords/>
  <dc:description/>
  <cp:lastModifiedBy>user260</cp:lastModifiedBy>
  <cp:revision>2</cp:revision>
  <dcterms:created xsi:type="dcterms:W3CDTF">2025-09-25T06:25:00Z</dcterms:created>
  <dcterms:modified xsi:type="dcterms:W3CDTF">2025-09-25T06:25:00Z</dcterms:modified>
</cp:coreProperties>
</file>