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E2" w:rsidRPr="00B9085D" w:rsidRDefault="00532CE2" w:rsidP="00532CE2">
      <w:pPr>
        <w:jc w:val="both"/>
        <w:rPr>
          <w:sz w:val="20"/>
          <w:szCs w:val="20"/>
          <w:lang w:val="ru-RU"/>
        </w:rPr>
      </w:pPr>
      <w:r w:rsidRPr="00353610">
        <w:rPr>
          <w:sz w:val="20"/>
          <w:szCs w:val="20"/>
        </w:rPr>
        <w:t>s-de-00</w:t>
      </w:r>
      <w:r>
        <w:rPr>
          <w:sz w:val="20"/>
          <w:szCs w:val="20"/>
          <w:lang w:val="ru-RU"/>
        </w:rPr>
        <w:t>7</w:t>
      </w: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Pr="00CA6F58" w:rsidRDefault="00532CE2" w:rsidP="00532CE2">
      <w:pPr>
        <w:jc w:val="both"/>
        <w:rPr>
          <w:sz w:val="28"/>
          <w:szCs w:val="28"/>
        </w:rPr>
      </w:pPr>
    </w:p>
    <w:p w:rsidR="00532CE2" w:rsidRDefault="00532CE2" w:rsidP="00532CE2">
      <w:pPr>
        <w:pStyle w:val="a7"/>
        <w:ind w:right="4778"/>
        <w:jc w:val="both"/>
        <w:rPr>
          <w:szCs w:val="28"/>
        </w:rPr>
      </w:pPr>
    </w:p>
    <w:p w:rsidR="00532CE2" w:rsidRPr="00353610" w:rsidRDefault="00532CE2" w:rsidP="00532CE2">
      <w:pPr>
        <w:pStyle w:val="a7"/>
        <w:ind w:right="4778"/>
        <w:jc w:val="both"/>
        <w:rPr>
          <w:szCs w:val="28"/>
        </w:rPr>
      </w:pPr>
      <w:r w:rsidRPr="00353610">
        <w:rPr>
          <w:szCs w:val="28"/>
        </w:rPr>
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</w:p>
    <w:p w:rsidR="00532CE2" w:rsidRPr="00353610" w:rsidRDefault="00532CE2" w:rsidP="00532CE2">
      <w:pPr>
        <w:pStyle w:val="a7"/>
        <w:jc w:val="left"/>
        <w:rPr>
          <w:szCs w:val="28"/>
        </w:rPr>
      </w:pPr>
    </w:p>
    <w:p w:rsidR="00532CE2" w:rsidRPr="00353610" w:rsidRDefault="00532CE2" w:rsidP="00532CE2">
      <w:pPr>
        <w:pStyle w:val="a7"/>
        <w:jc w:val="left"/>
        <w:rPr>
          <w:szCs w:val="28"/>
        </w:rPr>
      </w:pPr>
    </w:p>
    <w:p w:rsidR="00532CE2" w:rsidRPr="00896DED" w:rsidRDefault="00532CE2" w:rsidP="00532CE2">
      <w:pPr>
        <w:ind w:firstLine="567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З метою підвищення рівня енергозбереження та енергоефективності в закладах і установах комунальної власності соціального спрямування та житлових будинках, керуючись п. 22 ч. 1 ст. 26 Закону України «Про місцеве самоврядування в Україні», міська рада</w:t>
      </w:r>
    </w:p>
    <w:p w:rsidR="00532CE2" w:rsidRPr="00896DED" w:rsidRDefault="00532CE2" w:rsidP="00532CE2">
      <w:pPr>
        <w:ind w:firstLine="709"/>
        <w:jc w:val="both"/>
        <w:rPr>
          <w:sz w:val="16"/>
          <w:szCs w:val="16"/>
        </w:rPr>
      </w:pPr>
    </w:p>
    <w:p w:rsidR="00532CE2" w:rsidRPr="00896DED" w:rsidRDefault="00532CE2" w:rsidP="00532CE2">
      <w:pPr>
        <w:jc w:val="both"/>
        <w:rPr>
          <w:sz w:val="28"/>
          <w:szCs w:val="28"/>
        </w:rPr>
      </w:pPr>
      <w:r w:rsidRPr="00896DED">
        <w:rPr>
          <w:sz w:val="28"/>
          <w:szCs w:val="28"/>
        </w:rPr>
        <w:t>ВИРІШИЛА:</w:t>
      </w:r>
    </w:p>
    <w:p w:rsidR="00532CE2" w:rsidRPr="00896DED" w:rsidRDefault="00532CE2" w:rsidP="00532CE2">
      <w:pPr>
        <w:ind w:firstLine="709"/>
        <w:jc w:val="both"/>
        <w:rPr>
          <w:sz w:val="16"/>
          <w:szCs w:val="16"/>
        </w:rPr>
      </w:pPr>
    </w:p>
    <w:p w:rsidR="00532CE2" w:rsidRPr="00896DED" w:rsidRDefault="00532CE2" w:rsidP="00532CE2">
      <w:pPr>
        <w:ind w:firstLine="567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1. Внести зміни та доповнення</w:t>
      </w:r>
      <w:r w:rsidR="003B67F7" w:rsidRPr="003B67F7">
        <w:rPr>
          <w:sz w:val="28"/>
          <w:szCs w:val="28"/>
        </w:rPr>
        <w:t xml:space="preserve"> </w:t>
      </w:r>
      <w:r w:rsidR="003B67F7">
        <w:rPr>
          <w:sz w:val="28"/>
          <w:szCs w:val="28"/>
        </w:rPr>
        <w:t xml:space="preserve">у </w:t>
      </w:r>
      <w:r w:rsidR="003B67F7" w:rsidRPr="00896DED">
        <w:rPr>
          <w:sz w:val="28"/>
          <w:szCs w:val="28"/>
        </w:rPr>
        <w:t>додат</w:t>
      </w:r>
      <w:r w:rsidR="003B67F7">
        <w:rPr>
          <w:sz w:val="28"/>
          <w:szCs w:val="28"/>
        </w:rPr>
        <w:t>о</w:t>
      </w:r>
      <w:r w:rsidR="003B67F7" w:rsidRPr="00896DED">
        <w:rPr>
          <w:sz w:val="28"/>
          <w:szCs w:val="28"/>
        </w:rPr>
        <w:t>к 2 «Перелік заходів міської Програми енергозбереження «Теплий Миколаїв» на 2017-2019 роки»</w:t>
      </w:r>
      <w:r w:rsidR="00607F91" w:rsidRPr="00607F91">
        <w:rPr>
          <w:sz w:val="28"/>
          <w:szCs w:val="28"/>
        </w:rPr>
        <w:t xml:space="preserve"> </w:t>
      </w:r>
      <w:r w:rsidR="00607F91" w:rsidRPr="00896DED">
        <w:rPr>
          <w:sz w:val="28"/>
          <w:szCs w:val="28"/>
        </w:rPr>
        <w:t>міської Програми енергозбереження «Теплий Миколаїв» на 2017-2019 роки</w:t>
      </w:r>
      <w:r w:rsidR="001A1914">
        <w:rPr>
          <w:sz w:val="28"/>
          <w:szCs w:val="28"/>
        </w:rPr>
        <w:t>,</w:t>
      </w:r>
      <w:r w:rsidR="003B67F7">
        <w:rPr>
          <w:sz w:val="28"/>
          <w:szCs w:val="28"/>
        </w:rPr>
        <w:t xml:space="preserve"> затверджен</w:t>
      </w:r>
      <w:r w:rsidR="00607F91" w:rsidRPr="00607F91">
        <w:rPr>
          <w:sz w:val="28"/>
          <w:szCs w:val="28"/>
        </w:rPr>
        <w:t>о</w:t>
      </w:r>
      <w:r w:rsidR="00607F91">
        <w:rPr>
          <w:sz w:val="28"/>
          <w:szCs w:val="28"/>
        </w:rPr>
        <w:t>ї</w:t>
      </w:r>
      <w:r w:rsidR="003B67F7">
        <w:rPr>
          <w:sz w:val="28"/>
          <w:szCs w:val="28"/>
        </w:rPr>
        <w:t xml:space="preserve"> </w:t>
      </w:r>
      <w:r w:rsidRPr="00896DED">
        <w:rPr>
          <w:sz w:val="28"/>
          <w:szCs w:val="28"/>
        </w:rPr>
        <w:t>рішення</w:t>
      </w:r>
      <w:r w:rsidR="003B67F7">
        <w:rPr>
          <w:sz w:val="28"/>
          <w:szCs w:val="28"/>
        </w:rPr>
        <w:t>м</w:t>
      </w:r>
      <w:r w:rsidRPr="00896DED">
        <w:rPr>
          <w:sz w:val="28"/>
          <w:szCs w:val="28"/>
        </w:rPr>
        <w:t xml:space="preserve"> Миколаївської міської ради від 23.12.2016 № 13/12 «Про затвердження міської Програми енергозбереження «Теплий Миколаїв» на 2017-2019 роки»:</w:t>
      </w:r>
    </w:p>
    <w:p w:rsidR="00532CE2" w:rsidRPr="00896DED" w:rsidRDefault="00532CE2" w:rsidP="00532CE2">
      <w:pPr>
        <w:pStyle w:val="a6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B67F7" w:rsidRDefault="00607F91" w:rsidP="00896D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32CE2" w:rsidRPr="00896DED">
        <w:rPr>
          <w:sz w:val="28"/>
          <w:szCs w:val="28"/>
          <w:lang w:val="uk-UA"/>
        </w:rPr>
        <w:t xml:space="preserve"> </w:t>
      </w:r>
      <w:r w:rsidR="003B67F7">
        <w:rPr>
          <w:sz w:val="28"/>
          <w:szCs w:val="28"/>
          <w:lang w:val="uk-UA"/>
        </w:rPr>
        <w:t>п</w:t>
      </w:r>
      <w:r w:rsidR="00532CE2" w:rsidRPr="00896DED">
        <w:rPr>
          <w:sz w:val="28"/>
          <w:szCs w:val="28"/>
          <w:lang w:val="uk-UA"/>
        </w:rPr>
        <w:t>ункти 2, 3,</w:t>
      </w:r>
      <w:r w:rsidR="00896DED" w:rsidRPr="00896DED">
        <w:rPr>
          <w:sz w:val="28"/>
          <w:szCs w:val="28"/>
          <w:lang w:val="uk-UA"/>
        </w:rPr>
        <w:t xml:space="preserve"> 4,</w:t>
      </w:r>
      <w:r w:rsidR="00532CE2" w:rsidRPr="00896DED">
        <w:rPr>
          <w:sz w:val="28"/>
          <w:szCs w:val="28"/>
          <w:lang w:val="uk-UA"/>
        </w:rPr>
        <w:t xml:space="preserve"> 5, 6</w:t>
      </w:r>
      <w:r w:rsidR="00F911D8">
        <w:rPr>
          <w:sz w:val="28"/>
          <w:szCs w:val="28"/>
          <w:lang w:val="uk-UA"/>
        </w:rPr>
        <w:t>, 7</w:t>
      </w:r>
      <w:r w:rsidR="00532CE2" w:rsidRPr="00896DED">
        <w:rPr>
          <w:sz w:val="28"/>
          <w:szCs w:val="28"/>
          <w:lang w:val="uk-UA"/>
        </w:rPr>
        <w:t xml:space="preserve"> та 10</w:t>
      </w:r>
      <w:r w:rsidR="003B67F7">
        <w:rPr>
          <w:sz w:val="28"/>
          <w:szCs w:val="28"/>
          <w:lang w:val="uk-UA"/>
        </w:rPr>
        <w:t xml:space="preserve"> викласти в новій редакції (дода</w:t>
      </w:r>
      <w:r>
        <w:rPr>
          <w:sz w:val="28"/>
          <w:szCs w:val="28"/>
          <w:lang w:val="uk-UA"/>
        </w:rPr>
        <w:t>ю</w:t>
      </w:r>
      <w:r w:rsidR="003B67F7">
        <w:rPr>
          <w:sz w:val="28"/>
          <w:szCs w:val="28"/>
          <w:lang w:val="uk-UA"/>
        </w:rPr>
        <w:t>ться);</w:t>
      </w:r>
      <w:r w:rsidR="00532CE2" w:rsidRPr="00896DED">
        <w:rPr>
          <w:sz w:val="28"/>
          <w:szCs w:val="28"/>
          <w:lang w:val="uk-UA"/>
        </w:rPr>
        <w:t xml:space="preserve"> </w:t>
      </w:r>
    </w:p>
    <w:p w:rsidR="003B67F7" w:rsidRDefault="003B67F7" w:rsidP="00896D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32CE2" w:rsidRPr="00896DED" w:rsidRDefault="00607F91" w:rsidP="00896D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B67F7">
        <w:rPr>
          <w:sz w:val="28"/>
          <w:szCs w:val="28"/>
          <w:lang w:val="uk-UA"/>
        </w:rPr>
        <w:t xml:space="preserve">  </w:t>
      </w:r>
      <w:r w:rsidR="00532CE2" w:rsidRPr="00896DED">
        <w:rPr>
          <w:sz w:val="28"/>
          <w:szCs w:val="28"/>
          <w:lang w:val="uk-UA"/>
        </w:rPr>
        <w:t>доповнити пункт</w:t>
      </w:r>
      <w:r w:rsidR="00896DED" w:rsidRPr="00896DED">
        <w:rPr>
          <w:sz w:val="28"/>
          <w:szCs w:val="28"/>
          <w:lang w:val="uk-UA"/>
        </w:rPr>
        <w:t>ами</w:t>
      </w:r>
      <w:r w:rsidR="00532CE2" w:rsidRPr="00896DED">
        <w:rPr>
          <w:sz w:val="28"/>
          <w:szCs w:val="28"/>
          <w:lang w:val="uk-UA"/>
        </w:rPr>
        <w:t xml:space="preserve"> 11</w:t>
      </w:r>
      <w:r w:rsidR="00896DED" w:rsidRPr="00896DED">
        <w:rPr>
          <w:sz w:val="28"/>
          <w:szCs w:val="28"/>
          <w:lang w:val="uk-UA"/>
        </w:rPr>
        <w:t>, 12</w:t>
      </w:r>
      <w:r w:rsidR="00532CE2" w:rsidRPr="00896DED">
        <w:rPr>
          <w:sz w:val="28"/>
          <w:szCs w:val="28"/>
          <w:lang w:val="uk-UA"/>
        </w:rPr>
        <w:t xml:space="preserve"> (дода</w:t>
      </w:r>
      <w:r>
        <w:rPr>
          <w:sz w:val="28"/>
          <w:szCs w:val="28"/>
          <w:lang w:val="uk-UA"/>
        </w:rPr>
        <w:t>ю</w:t>
      </w:r>
      <w:r w:rsidR="00532CE2" w:rsidRPr="00896DED">
        <w:rPr>
          <w:sz w:val="28"/>
          <w:szCs w:val="28"/>
          <w:lang w:val="uk-UA"/>
        </w:rPr>
        <w:t>ться).</w:t>
      </w:r>
    </w:p>
    <w:p w:rsidR="00532CE2" w:rsidRPr="00896DED" w:rsidRDefault="00532CE2" w:rsidP="00532CE2">
      <w:pPr>
        <w:ind w:firstLine="567"/>
        <w:jc w:val="both"/>
        <w:rPr>
          <w:sz w:val="28"/>
          <w:szCs w:val="28"/>
        </w:rPr>
      </w:pPr>
    </w:p>
    <w:p w:rsidR="00532CE2" w:rsidRPr="00896DED" w:rsidRDefault="00532CE2" w:rsidP="00532CE2">
      <w:pPr>
        <w:ind w:firstLine="567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2. Контроль за виконанням даного рішення покласти на постійні комісії міської ради: з питань промисловості, транспорту, енергозбереження, зв’язку, сфери послуг, підприємництва та торгівлі (Євтушенка), з питань економічної і інвестиційної політики, планування, бюджету, фінансів та соціально-економічного розвитку (Бернацького), заступника міського голови Омельчука О.А.</w:t>
      </w:r>
    </w:p>
    <w:p w:rsidR="00532CE2" w:rsidRPr="00896DED" w:rsidRDefault="00532CE2" w:rsidP="00532CE2">
      <w:pPr>
        <w:jc w:val="both"/>
        <w:rPr>
          <w:sz w:val="30"/>
          <w:szCs w:val="30"/>
        </w:rPr>
      </w:pPr>
    </w:p>
    <w:p w:rsidR="00532CE2" w:rsidRPr="00896DED" w:rsidRDefault="00532CE2" w:rsidP="00532CE2">
      <w:pPr>
        <w:jc w:val="both"/>
        <w:rPr>
          <w:sz w:val="30"/>
          <w:szCs w:val="30"/>
        </w:rPr>
      </w:pPr>
    </w:p>
    <w:p w:rsidR="00532CE2" w:rsidRPr="00353610" w:rsidRDefault="00532CE2" w:rsidP="00532CE2">
      <w:pPr>
        <w:jc w:val="both"/>
        <w:rPr>
          <w:sz w:val="28"/>
          <w:szCs w:val="28"/>
        </w:rPr>
      </w:pPr>
      <w:r w:rsidRPr="00353610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p w:rsidR="00532CE2" w:rsidRPr="00532CE2" w:rsidRDefault="00532CE2" w:rsidP="00532CE2">
      <w:pPr>
        <w:ind w:firstLine="5760"/>
        <w:jc w:val="both"/>
        <w:rPr>
          <w:sz w:val="28"/>
          <w:szCs w:val="28"/>
          <w:lang w:val="ru-RU"/>
        </w:rPr>
        <w:sectPr w:rsidR="00532CE2" w:rsidRPr="00532CE2" w:rsidSect="001F24C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:rsidR="00532CE2" w:rsidRPr="00A80BD0" w:rsidRDefault="00532CE2" w:rsidP="00532CE2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lastRenderedPageBreak/>
        <w:t>ЗАТВЕРДЖЕНО</w:t>
      </w:r>
    </w:p>
    <w:p w:rsidR="00532CE2" w:rsidRPr="00A80BD0" w:rsidRDefault="00532CE2" w:rsidP="00532CE2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рішення міської ради</w:t>
      </w:r>
    </w:p>
    <w:p w:rsidR="00532CE2" w:rsidRPr="00A80BD0" w:rsidRDefault="00532CE2" w:rsidP="00532CE2">
      <w:pPr>
        <w:ind w:firstLine="1080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від _______________________</w:t>
      </w:r>
    </w:p>
    <w:p w:rsidR="00532CE2" w:rsidRPr="00353610" w:rsidRDefault="00532CE2" w:rsidP="00532CE2">
      <w:pPr>
        <w:ind w:firstLine="10800"/>
        <w:jc w:val="both"/>
        <w:rPr>
          <w:sz w:val="28"/>
          <w:szCs w:val="28"/>
        </w:rPr>
      </w:pPr>
      <w:r w:rsidRPr="00A80BD0">
        <w:rPr>
          <w:sz w:val="26"/>
          <w:szCs w:val="26"/>
        </w:rPr>
        <w:t>№ ________________________</w:t>
      </w:r>
    </w:p>
    <w:p w:rsidR="00532CE2" w:rsidRPr="0073115E" w:rsidRDefault="00532CE2" w:rsidP="00532CE2">
      <w:pPr>
        <w:jc w:val="both"/>
        <w:rPr>
          <w:sz w:val="8"/>
          <w:szCs w:val="8"/>
        </w:rPr>
      </w:pPr>
    </w:p>
    <w:p w:rsidR="00532CE2" w:rsidRPr="00A80BD0" w:rsidRDefault="00532CE2" w:rsidP="00532CE2">
      <w:pPr>
        <w:ind w:firstLine="12960"/>
        <w:jc w:val="both"/>
        <w:rPr>
          <w:sz w:val="26"/>
          <w:szCs w:val="26"/>
        </w:rPr>
      </w:pPr>
      <w:r w:rsidRPr="00A80BD0">
        <w:rPr>
          <w:sz w:val="26"/>
          <w:szCs w:val="26"/>
        </w:rPr>
        <w:t>Додаток 2</w:t>
      </w:r>
    </w:p>
    <w:p w:rsidR="00532CE2" w:rsidRPr="00353610" w:rsidRDefault="00532CE2" w:rsidP="00532CE2">
      <w:pPr>
        <w:ind w:firstLine="12960"/>
        <w:jc w:val="both"/>
        <w:rPr>
          <w:sz w:val="28"/>
          <w:szCs w:val="28"/>
        </w:rPr>
      </w:pPr>
      <w:r w:rsidRPr="00A80BD0">
        <w:rPr>
          <w:sz w:val="26"/>
          <w:szCs w:val="26"/>
        </w:rPr>
        <w:t>до Програми</w:t>
      </w:r>
    </w:p>
    <w:p w:rsidR="00532CE2" w:rsidRPr="00A80BD0" w:rsidRDefault="002476B9" w:rsidP="00532CE2">
      <w:pPr>
        <w:jc w:val="center"/>
        <w:rPr>
          <w:spacing w:val="54"/>
          <w:sz w:val="26"/>
          <w:szCs w:val="26"/>
        </w:rPr>
      </w:pPr>
      <w:r>
        <w:rPr>
          <w:spacing w:val="54"/>
          <w:sz w:val="26"/>
          <w:szCs w:val="26"/>
        </w:rPr>
        <w:t>Зміни</w:t>
      </w:r>
      <w:r w:rsidR="008B1FE4">
        <w:rPr>
          <w:spacing w:val="54"/>
          <w:sz w:val="26"/>
          <w:szCs w:val="26"/>
        </w:rPr>
        <w:t xml:space="preserve"> та доповнення</w:t>
      </w:r>
      <w:r>
        <w:rPr>
          <w:spacing w:val="54"/>
          <w:sz w:val="26"/>
          <w:szCs w:val="26"/>
        </w:rPr>
        <w:t xml:space="preserve"> до </w:t>
      </w:r>
      <w:r w:rsidR="00532CE2" w:rsidRPr="00A80BD0">
        <w:rPr>
          <w:spacing w:val="54"/>
          <w:sz w:val="26"/>
          <w:szCs w:val="26"/>
        </w:rPr>
        <w:t>ПЕРЕЛІК</w:t>
      </w:r>
      <w:r>
        <w:rPr>
          <w:spacing w:val="54"/>
          <w:sz w:val="26"/>
          <w:szCs w:val="26"/>
        </w:rPr>
        <w:t>У</w:t>
      </w:r>
    </w:p>
    <w:p w:rsidR="00532CE2" w:rsidRPr="00A80BD0" w:rsidRDefault="00532CE2" w:rsidP="00532CE2">
      <w:pPr>
        <w:jc w:val="center"/>
        <w:rPr>
          <w:sz w:val="26"/>
          <w:szCs w:val="26"/>
        </w:rPr>
      </w:pPr>
      <w:r w:rsidRPr="00A80BD0">
        <w:rPr>
          <w:sz w:val="26"/>
          <w:szCs w:val="26"/>
        </w:rPr>
        <w:t>заходів міської Програми енергозбереження</w:t>
      </w:r>
    </w:p>
    <w:p w:rsidR="00532CE2" w:rsidRPr="00A80BD0" w:rsidRDefault="00532CE2" w:rsidP="00532CE2">
      <w:pPr>
        <w:jc w:val="center"/>
        <w:rPr>
          <w:sz w:val="26"/>
          <w:szCs w:val="26"/>
        </w:rPr>
      </w:pPr>
      <w:r w:rsidRPr="00A80BD0">
        <w:rPr>
          <w:sz w:val="26"/>
          <w:szCs w:val="26"/>
        </w:rPr>
        <w:t>«Теплий Миколаїв» на 2017-2019 роки</w:t>
      </w:r>
    </w:p>
    <w:p w:rsidR="00532CE2" w:rsidRPr="00A80BD0" w:rsidRDefault="00532CE2" w:rsidP="00532CE2">
      <w:pPr>
        <w:jc w:val="both"/>
        <w:rPr>
          <w:sz w:val="8"/>
          <w:szCs w:val="8"/>
        </w:rPr>
      </w:pPr>
    </w:p>
    <w:tbl>
      <w:tblPr>
        <w:tblStyle w:val="ab"/>
        <w:tblW w:w="15420" w:type="dxa"/>
        <w:tblLayout w:type="fixed"/>
        <w:tblLook w:val="04A0"/>
      </w:tblPr>
      <w:tblGrid>
        <w:gridCol w:w="526"/>
        <w:gridCol w:w="2545"/>
        <w:gridCol w:w="1421"/>
        <w:gridCol w:w="2829"/>
        <w:gridCol w:w="7"/>
        <w:gridCol w:w="1700"/>
        <w:gridCol w:w="1145"/>
        <w:gridCol w:w="1138"/>
        <w:gridCol w:w="887"/>
        <w:gridCol w:w="11"/>
        <w:gridCol w:w="1087"/>
        <w:gridCol w:w="2124"/>
      </w:tblGrid>
      <w:tr w:rsidR="00532CE2" w:rsidRPr="00EF5137" w:rsidTr="000F0BD5">
        <w:trPr>
          <w:trHeight w:val="284"/>
        </w:trPr>
        <w:tc>
          <w:tcPr>
            <w:tcW w:w="526" w:type="dxa"/>
            <w:vMerge w:val="restart"/>
          </w:tcPr>
          <w:p w:rsidR="00532CE2" w:rsidRPr="00EF5137" w:rsidRDefault="00532CE2" w:rsidP="004614B3">
            <w:pPr>
              <w:jc w:val="center"/>
            </w:pPr>
            <w:r w:rsidRPr="00EF5137">
              <w:t>№ з/п</w:t>
            </w:r>
          </w:p>
        </w:tc>
        <w:tc>
          <w:tcPr>
            <w:tcW w:w="2545" w:type="dxa"/>
            <w:vMerge w:val="restart"/>
          </w:tcPr>
          <w:p w:rsidR="00532CE2" w:rsidRPr="00EF5137" w:rsidRDefault="00532CE2" w:rsidP="004614B3">
            <w:pPr>
              <w:jc w:val="center"/>
            </w:pPr>
            <w:r w:rsidRPr="00EF5137">
              <w:t>Перелік заходів Програми</w:t>
            </w:r>
          </w:p>
        </w:tc>
        <w:tc>
          <w:tcPr>
            <w:tcW w:w="1421" w:type="dxa"/>
            <w:vMerge w:val="restart"/>
          </w:tcPr>
          <w:p w:rsidR="00532CE2" w:rsidRPr="00EF5137" w:rsidRDefault="00532CE2" w:rsidP="004614B3">
            <w:pPr>
              <w:jc w:val="center"/>
            </w:pPr>
            <w:r w:rsidRPr="00EF5137">
              <w:t>Строк виконання заходу</w:t>
            </w:r>
          </w:p>
        </w:tc>
        <w:tc>
          <w:tcPr>
            <w:tcW w:w="2836" w:type="dxa"/>
            <w:gridSpan w:val="2"/>
            <w:vMerge w:val="restart"/>
          </w:tcPr>
          <w:p w:rsidR="00532CE2" w:rsidRPr="00EF5137" w:rsidRDefault="00532CE2" w:rsidP="004614B3">
            <w:pPr>
              <w:jc w:val="center"/>
            </w:pPr>
            <w:r w:rsidRPr="00EF5137">
              <w:t>Виконавці</w:t>
            </w:r>
          </w:p>
        </w:tc>
        <w:tc>
          <w:tcPr>
            <w:tcW w:w="5968" w:type="dxa"/>
            <w:gridSpan w:val="6"/>
          </w:tcPr>
          <w:p w:rsidR="00532CE2" w:rsidRPr="00EF5137" w:rsidRDefault="00532CE2" w:rsidP="004614B3">
            <w:pPr>
              <w:jc w:val="center"/>
            </w:pPr>
            <w:r w:rsidRPr="00EF5137">
              <w:t>Орієнтовні обсяги фінансування (тис. грн.)</w:t>
            </w:r>
          </w:p>
        </w:tc>
        <w:tc>
          <w:tcPr>
            <w:tcW w:w="2124" w:type="dxa"/>
            <w:vMerge w:val="restart"/>
          </w:tcPr>
          <w:p w:rsidR="00532CE2" w:rsidRPr="00EF5137" w:rsidRDefault="00532CE2" w:rsidP="004614B3">
            <w:pPr>
              <w:jc w:val="center"/>
            </w:pPr>
            <w:r w:rsidRPr="00EF5137">
              <w:t>Очікуваний результат</w:t>
            </w:r>
          </w:p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700" w:type="dxa"/>
            <w:vMerge w:val="restart"/>
          </w:tcPr>
          <w:p w:rsidR="00532CE2" w:rsidRPr="00EF5137" w:rsidRDefault="00532CE2" w:rsidP="004614B3">
            <w:pPr>
              <w:jc w:val="center"/>
            </w:pPr>
            <w:r w:rsidRPr="00EF5137">
              <w:t>Джерела фінансування</w:t>
            </w:r>
          </w:p>
        </w:tc>
        <w:tc>
          <w:tcPr>
            <w:tcW w:w="3181" w:type="dxa"/>
            <w:gridSpan w:val="4"/>
          </w:tcPr>
          <w:p w:rsidR="00532CE2" w:rsidRPr="00EF5137" w:rsidRDefault="00532CE2" w:rsidP="004614B3">
            <w:pPr>
              <w:jc w:val="center"/>
            </w:pPr>
            <w:r w:rsidRPr="00EF5137">
              <w:t>у тому числі за роками</w:t>
            </w:r>
          </w:p>
        </w:tc>
        <w:tc>
          <w:tcPr>
            <w:tcW w:w="1087" w:type="dxa"/>
            <w:vMerge w:val="restart"/>
          </w:tcPr>
          <w:p w:rsidR="00532CE2" w:rsidRPr="00EF5137" w:rsidRDefault="00532CE2" w:rsidP="004614B3">
            <w:pPr>
              <w:jc w:val="center"/>
            </w:pPr>
            <w:r w:rsidRPr="00EF5137">
              <w:t>Всього</w:t>
            </w:r>
          </w:p>
        </w:tc>
        <w:tc>
          <w:tcPr>
            <w:tcW w:w="2124" w:type="dxa"/>
            <w:vMerge/>
          </w:tcPr>
          <w:p w:rsidR="00532CE2" w:rsidRPr="00EF5137" w:rsidRDefault="00532CE2" w:rsidP="004614B3">
            <w:pPr>
              <w:jc w:val="center"/>
            </w:pPr>
          </w:p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700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145" w:type="dxa"/>
          </w:tcPr>
          <w:p w:rsidR="00532CE2" w:rsidRPr="00EF5137" w:rsidRDefault="00532CE2" w:rsidP="004614B3">
            <w:pPr>
              <w:jc w:val="center"/>
            </w:pPr>
            <w:r w:rsidRPr="00EF5137">
              <w:t>2017</w:t>
            </w:r>
          </w:p>
        </w:tc>
        <w:tc>
          <w:tcPr>
            <w:tcW w:w="1138" w:type="dxa"/>
          </w:tcPr>
          <w:p w:rsidR="00532CE2" w:rsidRPr="00EF5137" w:rsidRDefault="00532CE2" w:rsidP="004614B3">
            <w:pPr>
              <w:jc w:val="center"/>
            </w:pPr>
            <w:r w:rsidRPr="00EF5137">
              <w:t>2018</w:t>
            </w:r>
          </w:p>
        </w:tc>
        <w:tc>
          <w:tcPr>
            <w:tcW w:w="898" w:type="dxa"/>
            <w:gridSpan w:val="2"/>
          </w:tcPr>
          <w:p w:rsidR="00532CE2" w:rsidRPr="00EF5137" w:rsidRDefault="00532CE2" w:rsidP="004614B3">
            <w:pPr>
              <w:jc w:val="center"/>
            </w:pPr>
            <w:r w:rsidRPr="00EF5137">
              <w:t>2019</w:t>
            </w:r>
          </w:p>
        </w:tc>
        <w:tc>
          <w:tcPr>
            <w:tcW w:w="1087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124" w:type="dxa"/>
            <w:vMerge/>
          </w:tcPr>
          <w:p w:rsidR="00532CE2" w:rsidRPr="00EF5137" w:rsidRDefault="00532CE2" w:rsidP="004614B3">
            <w:pPr>
              <w:jc w:val="center"/>
            </w:pPr>
          </w:p>
        </w:tc>
      </w:tr>
      <w:tr w:rsidR="00532CE2" w:rsidRPr="00EF5137" w:rsidTr="000F0BD5">
        <w:trPr>
          <w:trHeight w:val="284"/>
        </w:trPr>
        <w:tc>
          <w:tcPr>
            <w:tcW w:w="526" w:type="dxa"/>
          </w:tcPr>
          <w:p w:rsidR="00532CE2" w:rsidRPr="00EF5137" w:rsidRDefault="00532CE2" w:rsidP="004614B3">
            <w:pPr>
              <w:jc w:val="center"/>
            </w:pPr>
            <w:r w:rsidRPr="00EF5137">
              <w:t>1</w:t>
            </w:r>
          </w:p>
        </w:tc>
        <w:tc>
          <w:tcPr>
            <w:tcW w:w="2545" w:type="dxa"/>
          </w:tcPr>
          <w:p w:rsidR="00532CE2" w:rsidRPr="00EF5137" w:rsidRDefault="00532CE2" w:rsidP="004614B3">
            <w:pPr>
              <w:jc w:val="center"/>
            </w:pPr>
            <w:r w:rsidRPr="00EF5137">
              <w:t>2</w:t>
            </w:r>
          </w:p>
        </w:tc>
        <w:tc>
          <w:tcPr>
            <w:tcW w:w="1421" w:type="dxa"/>
          </w:tcPr>
          <w:p w:rsidR="00532CE2" w:rsidRPr="00EF5137" w:rsidRDefault="00532CE2" w:rsidP="004614B3">
            <w:pPr>
              <w:jc w:val="center"/>
            </w:pPr>
            <w:r w:rsidRPr="00EF5137">
              <w:t>3</w:t>
            </w:r>
          </w:p>
        </w:tc>
        <w:tc>
          <w:tcPr>
            <w:tcW w:w="2836" w:type="dxa"/>
            <w:gridSpan w:val="2"/>
          </w:tcPr>
          <w:p w:rsidR="00532CE2" w:rsidRPr="00EF5137" w:rsidRDefault="00532CE2" w:rsidP="004614B3">
            <w:pPr>
              <w:jc w:val="center"/>
            </w:pPr>
            <w:r w:rsidRPr="00EF5137">
              <w:t>4</w:t>
            </w:r>
          </w:p>
        </w:tc>
        <w:tc>
          <w:tcPr>
            <w:tcW w:w="1700" w:type="dxa"/>
          </w:tcPr>
          <w:p w:rsidR="00532CE2" w:rsidRPr="00EF5137" w:rsidRDefault="00532CE2" w:rsidP="004614B3">
            <w:pPr>
              <w:jc w:val="center"/>
            </w:pPr>
            <w:r w:rsidRPr="00EF5137">
              <w:t>5</w:t>
            </w:r>
          </w:p>
        </w:tc>
        <w:tc>
          <w:tcPr>
            <w:tcW w:w="1145" w:type="dxa"/>
          </w:tcPr>
          <w:p w:rsidR="00532CE2" w:rsidRPr="00EF5137" w:rsidRDefault="00532CE2" w:rsidP="004614B3">
            <w:pPr>
              <w:jc w:val="center"/>
            </w:pPr>
            <w:r w:rsidRPr="00EF5137">
              <w:t>6</w:t>
            </w:r>
          </w:p>
        </w:tc>
        <w:tc>
          <w:tcPr>
            <w:tcW w:w="1138" w:type="dxa"/>
          </w:tcPr>
          <w:p w:rsidR="00532CE2" w:rsidRPr="00EF5137" w:rsidRDefault="00532CE2" w:rsidP="004614B3">
            <w:pPr>
              <w:jc w:val="center"/>
            </w:pPr>
            <w:r w:rsidRPr="00EF5137">
              <w:t>7</w:t>
            </w:r>
          </w:p>
        </w:tc>
        <w:tc>
          <w:tcPr>
            <w:tcW w:w="898" w:type="dxa"/>
            <w:gridSpan w:val="2"/>
          </w:tcPr>
          <w:p w:rsidR="00532CE2" w:rsidRPr="00EF5137" w:rsidRDefault="00532CE2" w:rsidP="004614B3">
            <w:pPr>
              <w:jc w:val="center"/>
            </w:pPr>
            <w:r w:rsidRPr="00EF5137">
              <w:t>8</w:t>
            </w:r>
          </w:p>
        </w:tc>
        <w:tc>
          <w:tcPr>
            <w:tcW w:w="1087" w:type="dxa"/>
          </w:tcPr>
          <w:p w:rsidR="00532CE2" w:rsidRPr="00EF5137" w:rsidRDefault="00532CE2" w:rsidP="004614B3">
            <w:pPr>
              <w:jc w:val="center"/>
            </w:pPr>
            <w:r w:rsidRPr="00EF5137">
              <w:t>9</w:t>
            </w:r>
          </w:p>
        </w:tc>
        <w:tc>
          <w:tcPr>
            <w:tcW w:w="2124" w:type="dxa"/>
          </w:tcPr>
          <w:p w:rsidR="00532CE2" w:rsidRPr="00EF5137" w:rsidRDefault="00532CE2" w:rsidP="004614B3">
            <w:pPr>
              <w:jc w:val="center"/>
            </w:pPr>
            <w:r w:rsidRPr="00EF5137">
              <w:t>10</w:t>
            </w:r>
          </w:p>
        </w:tc>
      </w:tr>
      <w:tr w:rsidR="00532CE2" w:rsidRPr="0075178B" w:rsidTr="000F0BD5">
        <w:trPr>
          <w:trHeight w:val="284"/>
        </w:trPr>
        <w:tc>
          <w:tcPr>
            <w:tcW w:w="526" w:type="dxa"/>
            <w:vMerge w:val="restart"/>
          </w:tcPr>
          <w:p w:rsidR="00532CE2" w:rsidRPr="0075178B" w:rsidRDefault="00532CE2" w:rsidP="004614B3">
            <w:pPr>
              <w:jc w:val="center"/>
            </w:pPr>
            <w:r w:rsidRPr="0075178B">
              <w:t>2.</w:t>
            </w:r>
          </w:p>
        </w:tc>
        <w:tc>
          <w:tcPr>
            <w:tcW w:w="2545" w:type="dxa"/>
            <w:vMerge w:val="restart"/>
          </w:tcPr>
          <w:p w:rsidR="00532CE2" w:rsidRPr="0075178B" w:rsidRDefault="00532CE2" w:rsidP="00BD67C1">
            <w:r w:rsidRPr="0075178B">
              <w:t xml:space="preserve">Придбання спорядження, устаткування, обладнання та збільшення статутного </w:t>
            </w:r>
            <w:r w:rsidR="00BD67C1">
              <w:t>капіталу</w:t>
            </w:r>
            <w:r w:rsidRPr="0075178B">
              <w:t xml:space="preserve">  КП ММР «Інститут соціально</w:t>
            </w:r>
            <w:r w:rsidR="00F911D8">
              <w:t xml:space="preserve"> -</w:t>
            </w:r>
            <w:r w:rsidRPr="0075178B">
              <w:t xml:space="preserve"> економічного розвитку міста»</w:t>
            </w:r>
          </w:p>
        </w:tc>
        <w:tc>
          <w:tcPr>
            <w:tcW w:w="1421" w:type="dxa"/>
            <w:vMerge w:val="restart"/>
          </w:tcPr>
          <w:p w:rsidR="00532CE2" w:rsidRPr="0075178B" w:rsidRDefault="00532CE2" w:rsidP="004614B3">
            <w:pPr>
              <w:jc w:val="center"/>
              <w:rPr>
                <w:lang w:val="ru-RU"/>
              </w:rPr>
            </w:pPr>
            <w:r w:rsidRPr="0075178B">
              <w:t>2017</w:t>
            </w:r>
            <w:r w:rsidRPr="0075178B">
              <w:rPr>
                <w:lang w:val="ru-RU"/>
              </w:rPr>
              <w:t>-2018</w:t>
            </w:r>
          </w:p>
        </w:tc>
        <w:tc>
          <w:tcPr>
            <w:tcW w:w="2836" w:type="dxa"/>
            <w:gridSpan w:val="2"/>
            <w:vMerge w:val="restart"/>
          </w:tcPr>
          <w:p w:rsidR="00532CE2" w:rsidRPr="0075178B" w:rsidRDefault="00532CE2" w:rsidP="004614B3">
            <w:r w:rsidRPr="0075178B">
              <w:t>Департамент енергетики, енергозбереження та запровадження інноваційних технологій Миколаївської міської ради, КП ММР «Інститут соціально-економічного розвитку міста»</w:t>
            </w:r>
          </w:p>
        </w:tc>
        <w:tc>
          <w:tcPr>
            <w:tcW w:w="1700" w:type="dxa"/>
          </w:tcPr>
          <w:p w:rsidR="00532CE2" w:rsidRPr="0075178B" w:rsidRDefault="00532CE2" w:rsidP="004614B3">
            <w:r w:rsidRPr="0075178B">
              <w:t>Всього, у т.ч.:</w:t>
            </w:r>
          </w:p>
        </w:tc>
        <w:tc>
          <w:tcPr>
            <w:tcW w:w="1145" w:type="dxa"/>
          </w:tcPr>
          <w:p w:rsidR="00532CE2" w:rsidRPr="0075178B" w:rsidRDefault="00532CE2" w:rsidP="004614B3">
            <w:pPr>
              <w:jc w:val="center"/>
              <w:rPr>
                <w:b/>
              </w:rPr>
            </w:pPr>
            <w:r w:rsidRPr="0075178B">
              <w:rPr>
                <w:b/>
              </w:rPr>
              <w:t>2200</w:t>
            </w:r>
          </w:p>
        </w:tc>
        <w:tc>
          <w:tcPr>
            <w:tcW w:w="1138" w:type="dxa"/>
          </w:tcPr>
          <w:p w:rsidR="00532CE2" w:rsidRPr="0075178B" w:rsidRDefault="00C05BC8" w:rsidP="004614B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="00532CE2" w:rsidRPr="0075178B">
              <w:rPr>
                <w:b/>
              </w:rPr>
              <w:t>000</w:t>
            </w:r>
          </w:p>
        </w:tc>
        <w:tc>
          <w:tcPr>
            <w:tcW w:w="898" w:type="dxa"/>
            <w:gridSpan w:val="2"/>
          </w:tcPr>
          <w:p w:rsidR="00532CE2" w:rsidRPr="0075178B" w:rsidRDefault="00532CE2" w:rsidP="004614B3">
            <w:pPr>
              <w:jc w:val="center"/>
              <w:rPr>
                <w:b/>
              </w:rPr>
            </w:pPr>
            <w:r w:rsidRPr="0075178B">
              <w:rPr>
                <w:b/>
              </w:rPr>
              <w:t>-</w:t>
            </w:r>
          </w:p>
        </w:tc>
        <w:tc>
          <w:tcPr>
            <w:tcW w:w="1087" w:type="dxa"/>
          </w:tcPr>
          <w:p w:rsidR="00532CE2" w:rsidRPr="0075178B" w:rsidRDefault="00C05BC8" w:rsidP="004614B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8</w:t>
            </w:r>
            <w:r w:rsidR="00532CE2" w:rsidRPr="0075178B">
              <w:rPr>
                <w:b/>
              </w:rPr>
              <w:t>200</w:t>
            </w:r>
          </w:p>
        </w:tc>
        <w:tc>
          <w:tcPr>
            <w:tcW w:w="2124" w:type="dxa"/>
            <w:vMerge w:val="restart"/>
          </w:tcPr>
          <w:p w:rsidR="00532CE2" w:rsidRPr="00BD67C1" w:rsidRDefault="00BD67C1" w:rsidP="00BD67C1">
            <w:pPr>
              <w:rPr>
                <w:sz w:val="21"/>
                <w:szCs w:val="21"/>
              </w:rPr>
            </w:pPr>
            <w:r w:rsidRPr="00BD67C1">
              <w:rPr>
                <w:sz w:val="21"/>
                <w:szCs w:val="21"/>
              </w:rPr>
              <w:t>П</w:t>
            </w:r>
            <w:r w:rsidR="00532CE2" w:rsidRPr="00BD67C1">
              <w:rPr>
                <w:sz w:val="21"/>
                <w:szCs w:val="21"/>
              </w:rPr>
              <w:t xml:space="preserve">ридбання </w:t>
            </w:r>
            <w:r w:rsidR="001A1914" w:rsidRPr="00BD67C1">
              <w:rPr>
                <w:sz w:val="21"/>
                <w:szCs w:val="21"/>
              </w:rPr>
              <w:t xml:space="preserve"> </w:t>
            </w:r>
            <w:r w:rsidR="00532CE2" w:rsidRPr="00BD67C1">
              <w:rPr>
                <w:sz w:val="21"/>
                <w:szCs w:val="21"/>
              </w:rPr>
              <w:t xml:space="preserve"> споряд</w:t>
            </w:r>
            <w:r w:rsidR="00410B11" w:rsidRPr="00410B11">
              <w:rPr>
                <w:sz w:val="21"/>
                <w:szCs w:val="21"/>
              </w:rPr>
              <w:t>-</w:t>
            </w:r>
            <w:r w:rsidR="00532CE2" w:rsidRPr="00BD67C1">
              <w:rPr>
                <w:sz w:val="21"/>
                <w:szCs w:val="21"/>
              </w:rPr>
              <w:t>ження, устаткування та обладнання</w:t>
            </w:r>
            <w:r w:rsidR="001A1914" w:rsidRPr="00BD67C1">
              <w:rPr>
                <w:sz w:val="21"/>
                <w:szCs w:val="21"/>
              </w:rPr>
              <w:t xml:space="preserve">, збільшення статутного </w:t>
            </w:r>
            <w:r w:rsidRPr="00BD67C1">
              <w:rPr>
                <w:sz w:val="21"/>
                <w:szCs w:val="21"/>
              </w:rPr>
              <w:t>капіталу, у тому числі</w:t>
            </w:r>
            <w:r w:rsidR="00410B11" w:rsidRPr="00410B11">
              <w:rPr>
                <w:sz w:val="21"/>
                <w:szCs w:val="21"/>
              </w:rPr>
              <w:t xml:space="preserve"> 3000000 грн.</w:t>
            </w:r>
            <w:r w:rsidRPr="00BD67C1">
              <w:rPr>
                <w:sz w:val="21"/>
                <w:szCs w:val="21"/>
              </w:rPr>
              <w:t xml:space="preserve"> для надання поворотної фінансової допомоги</w:t>
            </w:r>
          </w:p>
        </w:tc>
      </w:tr>
      <w:tr w:rsidR="00532CE2" w:rsidRPr="00D108D6" w:rsidTr="000F0BD5">
        <w:trPr>
          <w:trHeight w:val="284"/>
        </w:trPr>
        <w:tc>
          <w:tcPr>
            <w:tcW w:w="526" w:type="dxa"/>
            <w:vMerge/>
          </w:tcPr>
          <w:p w:rsidR="00532CE2" w:rsidRPr="00D108D6" w:rsidRDefault="00532CE2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2545" w:type="dxa"/>
            <w:vMerge/>
          </w:tcPr>
          <w:p w:rsidR="00532CE2" w:rsidRPr="00D108D6" w:rsidRDefault="00532CE2" w:rsidP="004614B3">
            <w:pPr>
              <w:rPr>
                <w:highlight w:val="yellow"/>
              </w:rPr>
            </w:pPr>
          </w:p>
        </w:tc>
        <w:tc>
          <w:tcPr>
            <w:tcW w:w="1421" w:type="dxa"/>
            <w:vMerge/>
          </w:tcPr>
          <w:p w:rsidR="00532CE2" w:rsidRPr="00D108D6" w:rsidRDefault="00532CE2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gridSpan w:val="2"/>
            <w:vMerge/>
          </w:tcPr>
          <w:p w:rsidR="00532CE2" w:rsidRPr="00D108D6" w:rsidRDefault="00532CE2" w:rsidP="004614B3">
            <w:pPr>
              <w:rPr>
                <w:highlight w:val="yellow"/>
              </w:rPr>
            </w:pPr>
          </w:p>
        </w:tc>
        <w:tc>
          <w:tcPr>
            <w:tcW w:w="1700" w:type="dxa"/>
          </w:tcPr>
          <w:p w:rsidR="00532CE2" w:rsidRPr="00886248" w:rsidRDefault="00532CE2" w:rsidP="004614B3">
            <w:r w:rsidRPr="00886248">
              <w:t>міський бюджет</w:t>
            </w:r>
          </w:p>
        </w:tc>
        <w:tc>
          <w:tcPr>
            <w:tcW w:w="1145" w:type="dxa"/>
          </w:tcPr>
          <w:p w:rsidR="00532CE2" w:rsidRPr="00886248" w:rsidRDefault="00532CE2" w:rsidP="004614B3">
            <w:pPr>
              <w:jc w:val="center"/>
            </w:pPr>
            <w:r w:rsidRPr="00886248">
              <w:t>2200</w:t>
            </w:r>
          </w:p>
        </w:tc>
        <w:tc>
          <w:tcPr>
            <w:tcW w:w="1138" w:type="dxa"/>
          </w:tcPr>
          <w:p w:rsidR="00532CE2" w:rsidRPr="00410B11" w:rsidRDefault="00C05BC8" w:rsidP="004614B3">
            <w:pPr>
              <w:jc w:val="center"/>
            </w:pPr>
            <w:r w:rsidRPr="00410B11">
              <w:t>3000</w:t>
            </w:r>
          </w:p>
        </w:tc>
        <w:tc>
          <w:tcPr>
            <w:tcW w:w="898" w:type="dxa"/>
            <w:gridSpan w:val="2"/>
          </w:tcPr>
          <w:p w:rsidR="00532CE2" w:rsidRPr="00886248" w:rsidRDefault="00532CE2" w:rsidP="004614B3">
            <w:pPr>
              <w:jc w:val="center"/>
            </w:pPr>
            <w:r w:rsidRPr="00886248">
              <w:t>-</w:t>
            </w:r>
          </w:p>
        </w:tc>
        <w:tc>
          <w:tcPr>
            <w:tcW w:w="1087" w:type="dxa"/>
          </w:tcPr>
          <w:p w:rsidR="00532CE2" w:rsidRPr="00886248" w:rsidRDefault="00C05BC8" w:rsidP="004614B3">
            <w:pPr>
              <w:jc w:val="center"/>
            </w:pPr>
            <w:r w:rsidRPr="00410B11">
              <w:t>5</w:t>
            </w:r>
            <w:r w:rsidR="00532CE2" w:rsidRPr="00886248">
              <w:t>200</w:t>
            </w:r>
          </w:p>
        </w:tc>
        <w:tc>
          <w:tcPr>
            <w:tcW w:w="2124" w:type="dxa"/>
            <w:vMerge/>
          </w:tcPr>
          <w:p w:rsidR="00532CE2" w:rsidRPr="00D108D6" w:rsidRDefault="00532CE2" w:rsidP="004614B3">
            <w:pPr>
              <w:rPr>
                <w:highlight w:val="yellow"/>
              </w:rPr>
            </w:pPr>
          </w:p>
        </w:tc>
      </w:tr>
      <w:tr w:rsidR="00532CE2" w:rsidRPr="00D108D6" w:rsidTr="000F0BD5">
        <w:trPr>
          <w:trHeight w:val="284"/>
        </w:trPr>
        <w:tc>
          <w:tcPr>
            <w:tcW w:w="526" w:type="dxa"/>
            <w:vMerge/>
          </w:tcPr>
          <w:p w:rsidR="00532CE2" w:rsidRPr="00D108D6" w:rsidRDefault="00532CE2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2545" w:type="dxa"/>
            <w:vMerge/>
          </w:tcPr>
          <w:p w:rsidR="00532CE2" w:rsidRPr="00D108D6" w:rsidRDefault="00532CE2" w:rsidP="004614B3">
            <w:pPr>
              <w:rPr>
                <w:highlight w:val="yellow"/>
              </w:rPr>
            </w:pPr>
          </w:p>
        </w:tc>
        <w:tc>
          <w:tcPr>
            <w:tcW w:w="1421" w:type="dxa"/>
            <w:vMerge/>
          </w:tcPr>
          <w:p w:rsidR="00532CE2" w:rsidRPr="00D108D6" w:rsidRDefault="00532CE2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gridSpan w:val="2"/>
            <w:vMerge/>
          </w:tcPr>
          <w:p w:rsidR="00532CE2" w:rsidRPr="00D108D6" w:rsidRDefault="00532CE2" w:rsidP="004614B3">
            <w:pPr>
              <w:rPr>
                <w:highlight w:val="yellow"/>
              </w:rPr>
            </w:pPr>
          </w:p>
        </w:tc>
        <w:tc>
          <w:tcPr>
            <w:tcW w:w="1700" w:type="dxa"/>
          </w:tcPr>
          <w:p w:rsidR="00532CE2" w:rsidRPr="00886248" w:rsidRDefault="00532CE2" w:rsidP="004614B3">
            <w:r w:rsidRPr="00886248">
              <w:t>інші джерела фінансування</w:t>
            </w:r>
          </w:p>
        </w:tc>
        <w:tc>
          <w:tcPr>
            <w:tcW w:w="1145" w:type="dxa"/>
          </w:tcPr>
          <w:p w:rsidR="00532CE2" w:rsidRPr="00410B11" w:rsidRDefault="00C05BC8" w:rsidP="004614B3">
            <w:pPr>
              <w:jc w:val="center"/>
            </w:pPr>
            <w:r w:rsidRPr="00410B11">
              <w:t>-</w:t>
            </w:r>
          </w:p>
        </w:tc>
        <w:tc>
          <w:tcPr>
            <w:tcW w:w="1138" w:type="dxa"/>
          </w:tcPr>
          <w:p w:rsidR="00532CE2" w:rsidRPr="00886248" w:rsidRDefault="00532CE2" w:rsidP="004614B3">
            <w:pPr>
              <w:jc w:val="center"/>
            </w:pPr>
            <w:r w:rsidRPr="00886248">
              <w:t>3000</w:t>
            </w:r>
          </w:p>
        </w:tc>
        <w:tc>
          <w:tcPr>
            <w:tcW w:w="898" w:type="dxa"/>
            <w:gridSpan w:val="2"/>
          </w:tcPr>
          <w:p w:rsidR="00532CE2" w:rsidRPr="00410B11" w:rsidRDefault="00C05BC8" w:rsidP="004614B3">
            <w:pPr>
              <w:jc w:val="center"/>
            </w:pPr>
            <w:r w:rsidRPr="00410B11">
              <w:t>-</w:t>
            </w:r>
          </w:p>
        </w:tc>
        <w:tc>
          <w:tcPr>
            <w:tcW w:w="1087" w:type="dxa"/>
          </w:tcPr>
          <w:p w:rsidR="00532CE2" w:rsidRPr="00886248" w:rsidRDefault="00532CE2" w:rsidP="004614B3">
            <w:pPr>
              <w:jc w:val="center"/>
            </w:pPr>
            <w:r w:rsidRPr="00886248">
              <w:t>3000</w:t>
            </w:r>
          </w:p>
        </w:tc>
        <w:tc>
          <w:tcPr>
            <w:tcW w:w="2124" w:type="dxa"/>
            <w:vMerge/>
          </w:tcPr>
          <w:p w:rsidR="00532CE2" w:rsidRPr="00D108D6" w:rsidRDefault="00532CE2" w:rsidP="004614B3">
            <w:pPr>
              <w:rPr>
                <w:highlight w:val="yellow"/>
              </w:rPr>
            </w:pPr>
          </w:p>
        </w:tc>
      </w:tr>
      <w:tr w:rsidR="00532CE2" w:rsidRPr="00C05BC8" w:rsidTr="000F0BD5">
        <w:trPr>
          <w:trHeight w:val="299"/>
        </w:trPr>
        <w:tc>
          <w:tcPr>
            <w:tcW w:w="526" w:type="dxa"/>
            <w:vMerge w:val="restart"/>
          </w:tcPr>
          <w:p w:rsidR="00532CE2" w:rsidRPr="00C05BC8" w:rsidRDefault="00532CE2" w:rsidP="004614B3">
            <w:pPr>
              <w:jc w:val="center"/>
            </w:pPr>
            <w:r w:rsidRPr="00C05BC8">
              <w:t>3.</w:t>
            </w:r>
          </w:p>
        </w:tc>
        <w:tc>
          <w:tcPr>
            <w:tcW w:w="2545" w:type="dxa"/>
            <w:vMerge w:val="restart"/>
          </w:tcPr>
          <w:p w:rsidR="00532CE2" w:rsidRPr="00C05BC8" w:rsidRDefault="00532CE2" w:rsidP="004614B3">
            <w:r w:rsidRPr="00C05BC8">
              <w:t>Виконання енергетичних аудитів</w:t>
            </w:r>
            <w:r w:rsidR="003B67F7">
              <w:t xml:space="preserve"> </w:t>
            </w:r>
            <w:r w:rsidRPr="00C05BC8">
              <w:t>та енергетичних паспортів будівель бюджетної сфери</w:t>
            </w:r>
          </w:p>
        </w:tc>
        <w:tc>
          <w:tcPr>
            <w:tcW w:w="1421" w:type="dxa"/>
            <w:vMerge w:val="restart"/>
          </w:tcPr>
          <w:p w:rsidR="00532CE2" w:rsidRPr="00C05BC8" w:rsidRDefault="00532CE2" w:rsidP="004614B3">
            <w:pPr>
              <w:jc w:val="center"/>
            </w:pPr>
            <w:r w:rsidRPr="00C05BC8">
              <w:t>2017-2019</w:t>
            </w:r>
          </w:p>
        </w:tc>
        <w:tc>
          <w:tcPr>
            <w:tcW w:w="2836" w:type="dxa"/>
            <w:gridSpan w:val="2"/>
            <w:vMerge w:val="restart"/>
          </w:tcPr>
          <w:p w:rsidR="00532CE2" w:rsidRPr="00C05BC8" w:rsidRDefault="00532CE2" w:rsidP="004614B3">
            <w:r w:rsidRPr="00C05BC8">
              <w:t>Департамент енергетики, енергозбереження та запровадження інноваційних технологій Миколаївської міської ради</w:t>
            </w:r>
            <w:r w:rsidR="000E376E">
              <w:t xml:space="preserve">, </w:t>
            </w:r>
            <w:r w:rsidR="000E376E" w:rsidRPr="0075178B">
              <w:t>КП ММР «Інститут соціально-економічного розвитку міста»</w:t>
            </w:r>
          </w:p>
        </w:tc>
        <w:tc>
          <w:tcPr>
            <w:tcW w:w="1700" w:type="dxa"/>
          </w:tcPr>
          <w:p w:rsidR="00532CE2" w:rsidRPr="00C05BC8" w:rsidRDefault="00532CE2" w:rsidP="004614B3">
            <w:r w:rsidRPr="00C05BC8">
              <w:t>Всього, у т.ч.:</w:t>
            </w:r>
          </w:p>
        </w:tc>
        <w:tc>
          <w:tcPr>
            <w:tcW w:w="1145" w:type="dxa"/>
          </w:tcPr>
          <w:p w:rsidR="00532CE2" w:rsidRPr="00C05BC8" w:rsidRDefault="00532CE2" w:rsidP="004614B3">
            <w:pPr>
              <w:jc w:val="center"/>
              <w:rPr>
                <w:b/>
              </w:rPr>
            </w:pPr>
            <w:r w:rsidRPr="00C05BC8">
              <w:rPr>
                <w:b/>
              </w:rPr>
              <w:t>1000</w:t>
            </w:r>
          </w:p>
        </w:tc>
        <w:tc>
          <w:tcPr>
            <w:tcW w:w="1138" w:type="dxa"/>
          </w:tcPr>
          <w:p w:rsidR="00532CE2" w:rsidRPr="00C05BC8" w:rsidRDefault="00532CE2" w:rsidP="004614B3">
            <w:pPr>
              <w:jc w:val="center"/>
              <w:rPr>
                <w:b/>
              </w:rPr>
            </w:pPr>
            <w:r w:rsidRPr="00C05BC8">
              <w:rPr>
                <w:b/>
              </w:rPr>
              <w:t>1200</w:t>
            </w:r>
          </w:p>
        </w:tc>
        <w:tc>
          <w:tcPr>
            <w:tcW w:w="898" w:type="dxa"/>
            <w:gridSpan w:val="2"/>
          </w:tcPr>
          <w:p w:rsidR="00532CE2" w:rsidRPr="00C05BC8" w:rsidRDefault="00532CE2" w:rsidP="004614B3">
            <w:pPr>
              <w:jc w:val="center"/>
              <w:rPr>
                <w:b/>
              </w:rPr>
            </w:pPr>
            <w:r w:rsidRPr="00C05BC8">
              <w:rPr>
                <w:b/>
              </w:rPr>
              <w:t>2400</w:t>
            </w:r>
          </w:p>
        </w:tc>
        <w:tc>
          <w:tcPr>
            <w:tcW w:w="1087" w:type="dxa"/>
          </w:tcPr>
          <w:p w:rsidR="00532CE2" w:rsidRPr="00C05BC8" w:rsidRDefault="00532CE2" w:rsidP="004614B3">
            <w:pPr>
              <w:rPr>
                <w:b/>
              </w:rPr>
            </w:pPr>
            <w:r w:rsidRPr="00C05BC8">
              <w:rPr>
                <w:b/>
              </w:rPr>
              <w:t>4600</w:t>
            </w:r>
          </w:p>
        </w:tc>
        <w:tc>
          <w:tcPr>
            <w:tcW w:w="2124" w:type="dxa"/>
            <w:vMerge w:val="restart"/>
          </w:tcPr>
          <w:p w:rsidR="00532CE2" w:rsidRPr="00C05BC8" w:rsidRDefault="00532CE2" w:rsidP="004614B3">
            <w:r w:rsidRPr="00BD67C1">
              <w:rPr>
                <w:sz w:val="21"/>
                <w:szCs w:val="21"/>
              </w:rPr>
              <w:t>Здійснення енергетичних аудитів та створення енергетичних паспортів будівель</w:t>
            </w:r>
            <w:r w:rsidRPr="00C05BC8">
              <w:t xml:space="preserve"> муніципальної сфери</w:t>
            </w:r>
          </w:p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/>
        </w:tc>
        <w:tc>
          <w:tcPr>
            <w:tcW w:w="1700" w:type="dxa"/>
          </w:tcPr>
          <w:p w:rsidR="00532CE2" w:rsidRPr="00EF5137" w:rsidRDefault="00532CE2" w:rsidP="004614B3">
            <w:r w:rsidRPr="00EF5137">
              <w:t>міський бюджет</w:t>
            </w:r>
          </w:p>
        </w:tc>
        <w:tc>
          <w:tcPr>
            <w:tcW w:w="1145" w:type="dxa"/>
          </w:tcPr>
          <w:p w:rsidR="00532CE2" w:rsidRPr="00D108D6" w:rsidRDefault="00532CE2" w:rsidP="004614B3">
            <w:pPr>
              <w:jc w:val="center"/>
            </w:pPr>
            <w:r w:rsidRPr="00D108D6">
              <w:t>1000</w:t>
            </w:r>
          </w:p>
        </w:tc>
        <w:tc>
          <w:tcPr>
            <w:tcW w:w="1138" w:type="dxa"/>
          </w:tcPr>
          <w:p w:rsidR="00532CE2" w:rsidRPr="00D108D6" w:rsidRDefault="00532CE2" w:rsidP="004614B3">
            <w:pPr>
              <w:jc w:val="center"/>
            </w:pPr>
            <w:r w:rsidRPr="00D108D6">
              <w:t>1200</w:t>
            </w:r>
          </w:p>
        </w:tc>
        <w:tc>
          <w:tcPr>
            <w:tcW w:w="898" w:type="dxa"/>
            <w:gridSpan w:val="2"/>
          </w:tcPr>
          <w:p w:rsidR="00532CE2" w:rsidRPr="00D108D6" w:rsidRDefault="00532CE2" w:rsidP="004614B3">
            <w:pPr>
              <w:jc w:val="center"/>
            </w:pPr>
            <w:r w:rsidRPr="00D108D6">
              <w:t>2400</w:t>
            </w:r>
          </w:p>
        </w:tc>
        <w:tc>
          <w:tcPr>
            <w:tcW w:w="1087" w:type="dxa"/>
          </w:tcPr>
          <w:p w:rsidR="00532CE2" w:rsidRPr="00D108D6" w:rsidRDefault="00532CE2" w:rsidP="004614B3">
            <w:r w:rsidRPr="00D108D6">
              <w:t>4600</w:t>
            </w: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/>
        </w:tc>
        <w:tc>
          <w:tcPr>
            <w:tcW w:w="1700" w:type="dxa"/>
          </w:tcPr>
          <w:p w:rsidR="00532CE2" w:rsidRPr="00EF5137" w:rsidRDefault="00532CE2" w:rsidP="004614B3">
            <w:r w:rsidRPr="00EF5137">
              <w:t>інші джерела фінансування</w:t>
            </w:r>
          </w:p>
        </w:tc>
        <w:tc>
          <w:tcPr>
            <w:tcW w:w="1145" w:type="dxa"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138" w:type="dxa"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898" w:type="dxa"/>
            <w:gridSpan w:val="2"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087" w:type="dxa"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532CE2" w:rsidRPr="00301B33" w:rsidTr="000F0BD5">
        <w:trPr>
          <w:trHeight w:val="284"/>
        </w:trPr>
        <w:tc>
          <w:tcPr>
            <w:tcW w:w="526" w:type="dxa"/>
            <w:vMerge w:val="restart"/>
          </w:tcPr>
          <w:p w:rsidR="00532CE2" w:rsidRPr="00301B33" w:rsidRDefault="00532CE2" w:rsidP="004614B3">
            <w:pPr>
              <w:jc w:val="center"/>
            </w:pPr>
            <w:r w:rsidRPr="00301B33">
              <w:lastRenderedPageBreak/>
              <w:t>4.</w:t>
            </w:r>
          </w:p>
        </w:tc>
        <w:tc>
          <w:tcPr>
            <w:tcW w:w="2545" w:type="dxa"/>
            <w:vMerge w:val="restart"/>
          </w:tcPr>
          <w:p w:rsidR="00532CE2" w:rsidRPr="00301B33" w:rsidRDefault="00532CE2" w:rsidP="004614B3">
            <w:r w:rsidRPr="00301B33">
              <w:t>Виконання реконструкції, капітального ремонту з термосанацією будівель бюджетної сфери, у тому числі проектно-вишукувальні роботи та експертиза</w:t>
            </w:r>
          </w:p>
        </w:tc>
        <w:tc>
          <w:tcPr>
            <w:tcW w:w="1421" w:type="dxa"/>
            <w:vMerge w:val="restart"/>
          </w:tcPr>
          <w:p w:rsidR="00532CE2" w:rsidRPr="00301B33" w:rsidRDefault="00532CE2" w:rsidP="004614B3">
            <w:pPr>
              <w:jc w:val="center"/>
            </w:pPr>
            <w:r w:rsidRPr="00301B33">
              <w:t>2017-2019</w:t>
            </w:r>
          </w:p>
        </w:tc>
        <w:tc>
          <w:tcPr>
            <w:tcW w:w="2836" w:type="dxa"/>
            <w:gridSpan w:val="2"/>
            <w:vMerge w:val="restart"/>
          </w:tcPr>
          <w:p w:rsidR="00532CE2" w:rsidRPr="00301B33" w:rsidRDefault="00532CE2" w:rsidP="004614B3">
            <w:r w:rsidRPr="00301B33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700" w:type="dxa"/>
          </w:tcPr>
          <w:p w:rsidR="00532CE2" w:rsidRPr="00301B33" w:rsidRDefault="00532CE2" w:rsidP="004614B3">
            <w:r w:rsidRPr="00301B33">
              <w:t>Всього, у т.ч.:</w:t>
            </w:r>
          </w:p>
        </w:tc>
        <w:tc>
          <w:tcPr>
            <w:tcW w:w="1145" w:type="dxa"/>
          </w:tcPr>
          <w:p w:rsidR="00532CE2" w:rsidRPr="00301B33" w:rsidRDefault="00532CE2" w:rsidP="004614B3">
            <w:pPr>
              <w:jc w:val="center"/>
              <w:rPr>
                <w:b/>
              </w:rPr>
            </w:pPr>
            <w:r w:rsidRPr="00301B33">
              <w:rPr>
                <w:b/>
              </w:rPr>
              <w:t>38800</w:t>
            </w:r>
          </w:p>
        </w:tc>
        <w:tc>
          <w:tcPr>
            <w:tcW w:w="1138" w:type="dxa"/>
          </w:tcPr>
          <w:p w:rsidR="00532CE2" w:rsidRPr="00301B33" w:rsidRDefault="007C2843" w:rsidP="00032D09">
            <w:pPr>
              <w:jc w:val="center"/>
              <w:rPr>
                <w:b/>
              </w:rPr>
            </w:pPr>
            <w:r w:rsidRPr="00301B33">
              <w:rPr>
                <w:b/>
                <w:lang w:val="ru-RU"/>
              </w:rPr>
              <w:t>5</w:t>
            </w:r>
            <w:r w:rsidR="00032D09">
              <w:rPr>
                <w:b/>
                <w:lang w:val="ru-RU"/>
              </w:rPr>
              <w:t>7414,7</w:t>
            </w:r>
          </w:p>
        </w:tc>
        <w:tc>
          <w:tcPr>
            <w:tcW w:w="898" w:type="dxa"/>
            <w:gridSpan w:val="2"/>
          </w:tcPr>
          <w:p w:rsidR="00532CE2" w:rsidRPr="00301B33" w:rsidRDefault="007C2843" w:rsidP="007C2843">
            <w:pPr>
              <w:jc w:val="center"/>
              <w:rPr>
                <w:b/>
              </w:rPr>
            </w:pPr>
            <w:r w:rsidRPr="00301B33">
              <w:rPr>
                <w:b/>
                <w:lang w:val="ru-RU"/>
              </w:rPr>
              <w:t>84950</w:t>
            </w:r>
          </w:p>
        </w:tc>
        <w:tc>
          <w:tcPr>
            <w:tcW w:w="1087" w:type="dxa"/>
          </w:tcPr>
          <w:p w:rsidR="00532CE2" w:rsidRPr="00301B33" w:rsidRDefault="00301B33" w:rsidP="00032D09">
            <w:pPr>
              <w:jc w:val="center"/>
              <w:rPr>
                <w:b/>
              </w:rPr>
            </w:pPr>
            <w:r w:rsidRPr="00301B33">
              <w:rPr>
                <w:b/>
                <w:lang w:val="ru-RU"/>
              </w:rPr>
              <w:t>1</w:t>
            </w:r>
            <w:r w:rsidR="00032D09">
              <w:rPr>
                <w:b/>
                <w:lang w:val="ru-RU"/>
              </w:rPr>
              <w:t>81164,7</w:t>
            </w:r>
          </w:p>
        </w:tc>
        <w:tc>
          <w:tcPr>
            <w:tcW w:w="2124" w:type="dxa"/>
            <w:vMerge w:val="restart"/>
          </w:tcPr>
          <w:p w:rsidR="00532CE2" w:rsidRPr="00301B33" w:rsidRDefault="00532CE2" w:rsidP="004614B3">
            <w:r w:rsidRPr="00301B33">
              <w:t xml:space="preserve">Реконструкція </w:t>
            </w:r>
            <w:r w:rsidR="008B1FE4">
              <w:t xml:space="preserve"> та капітальний ремонт </w:t>
            </w:r>
            <w:r w:rsidRPr="00301B33">
              <w:t>з термосанацією будівель бюджетної сфери, економія енергоресурсів</w:t>
            </w:r>
          </w:p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/>
        </w:tc>
        <w:tc>
          <w:tcPr>
            <w:tcW w:w="1700" w:type="dxa"/>
          </w:tcPr>
          <w:p w:rsidR="00532CE2" w:rsidRPr="00EF5137" w:rsidRDefault="00532CE2" w:rsidP="004614B3">
            <w:r w:rsidRPr="00EF5137">
              <w:t>міський бюджет</w:t>
            </w:r>
          </w:p>
        </w:tc>
        <w:tc>
          <w:tcPr>
            <w:tcW w:w="1145" w:type="dxa"/>
          </w:tcPr>
          <w:p w:rsidR="00532CE2" w:rsidRPr="00EF5137" w:rsidRDefault="00532CE2" w:rsidP="004614B3">
            <w:pPr>
              <w:jc w:val="center"/>
            </w:pPr>
            <w:r w:rsidRPr="00EF5137">
              <w:t>38800</w:t>
            </w:r>
          </w:p>
        </w:tc>
        <w:tc>
          <w:tcPr>
            <w:tcW w:w="1138" w:type="dxa"/>
          </w:tcPr>
          <w:p w:rsidR="00532CE2" w:rsidRPr="00EF5137" w:rsidRDefault="007C2843" w:rsidP="00032D09">
            <w:pPr>
              <w:jc w:val="center"/>
            </w:pPr>
            <w:r>
              <w:rPr>
                <w:lang w:val="ru-RU"/>
              </w:rPr>
              <w:t>5</w:t>
            </w:r>
            <w:r w:rsidR="00032D09">
              <w:rPr>
                <w:lang w:val="ru-RU"/>
              </w:rPr>
              <w:t>7414,7</w:t>
            </w:r>
          </w:p>
        </w:tc>
        <w:tc>
          <w:tcPr>
            <w:tcW w:w="898" w:type="dxa"/>
            <w:gridSpan w:val="2"/>
          </w:tcPr>
          <w:p w:rsidR="00532CE2" w:rsidRPr="00EF5137" w:rsidRDefault="007C2843" w:rsidP="004614B3">
            <w:pPr>
              <w:jc w:val="center"/>
            </w:pPr>
            <w:r>
              <w:rPr>
                <w:lang w:val="ru-RU"/>
              </w:rPr>
              <w:t>8495</w:t>
            </w:r>
            <w:r w:rsidR="00532CE2" w:rsidRPr="00EF5137">
              <w:t>0</w:t>
            </w:r>
          </w:p>
        </w:tc>
        <w:tc>
          <w:tcPr>
            <w:tcW w:w="1087" w:type="dxa"/>
          </w:tcPr>
          <w:p w:rsidR="00532CE2" w:rsidRPr="00EF5137" w:rsidRDefault="00301B33" w:rsidP="00032D09">
            <w:pPr>
              <w:jc w:val="center"/>
            </w:pPr>
            <w:r>
              <w:rPr>
                <w:lang w:val="ru-RU"/>
              </w:rPr>
              <w:t>1</w:t>
            </w:r>
            <w:r w:rsidR="00032D09">
              <w:rPr>
                <w:lang w:val="ru-RU"/>
              </w:rPr>
              <w:t>81164,7</w:t>
            </w: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/>
        </w:tc>
        <w:tc>
          <w:tcPr>
            <w:tcW w:w="1700" w:type="dxa"/>
          </w:tcPr>
          <w:p w:rsidR="00532CE2" w:rsidRPr="00EF5137" w:rsidRDefault="00532CE2" w:rsidP="004614B3">
            <w:r w:rsidRPr="00EF5137">
              <w:t>інші джерела фінансування</w:t>
            </w:r>
          </w:p>
        </w:tc>
        <w:tc>
          <w:tcPr>
            <w:tcW w:w="1145" w:type="dxa"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138" w:type="dxa"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898" w:type="dxa"/>
            <w:gridSpan w:val="2"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1087" w:type="dxa"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532CE2" w:rsidRPr="00EF5137" w:rsidTr="000F0BD5">
        <w:trPr>
          <w:trHeight w:val="70"/>
        </w:trPr>
        <w:tc>
          <w:tcPr>
            <w:tcW w:w="526" w:type="dxa"/>
            <w:vMerge w:val="restart"/>
          </w:tcPr>
          <w:p w:rsidR="00532CE2" w:rsidRPr="00C05BC8" w:rsidRDefault="00532CE2" w:rsidP="004614B3">
            <w:pPr>
              <w:jc w:val="center"/>
            </w:pPr>
            <w:r w:rsidRPr="00C05BC8">
              <w:t>5.</w:t>
            </w:r>
          </w:p>
        </w:tc>
        <w:tc>
          <w:tcPr>
            <w:tcW w:w="2545" w:type="dxa"/>
            <w:vMerge w:val="restart"/>
          </w:tcPr>
          <w:p w:rsidR="00532CE2" w:rsidRPr="00C05BC8" w:rsidRDefault="00532CE2" w:rsidP="004614B3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C05BC8">
              <w:rPr>
                <w:rFonts w:ascii="Times New Roman" w:hAnsi="Times New Roman" w:cs="Times New Roman"/>
              </w:rPr>
              <w:t>Відшкодування фізичним та юридичним особам  відсоткових ставок або частини тіла кредиту за залученими в кредитно-фінансових установах кредитами на впровадження заходів з енергозбереження  згідно з Порядками</w:t>
            </w:r>
          </w:p>
          <w:p w:rsidR="00532CE2" w:rsidRPr="00C05BC8" w:rsidRDefault="00532CE2" w:rsidP="004614B3">
            <w:r w:rsidRPr="00C05BC8">
              <w:t xml:space="preserve">відшкодування (додатки 3 та 4 </w:t>
            </w:r>
          </w:p>
          <w:p w:rsidR="00532CE2" w:rsidRPr="00C05BC8" w:rsidRDefault="00532CE2" w:rsidP="004614B3">
            <w:r w:rsidRPr="00C05BC8">
              <w:t>до  Програми енергозбереження</w:t>
            </w:r>
          </w:p>
          <w:p w:rsidR="00532CE2" w:rsidRPr="00C05BC8" w:rsidRDefault="00532CE2" w:rsidP="004614B3">
            <w:pPr>
              <w:pStyle w:val="1"/>
              <w:rPr>
                <w:rFonts w:ascii="Times New Roman" w:hAnsi="Times New Roman" w:cs="Times New Roman"/>
              </w:rPr>
            </w:pPr>
            <w:r w:rsidRPr="00C05BC8">
              <w:rPr>
                <w:rFonts w:ascii="Times New Roman" w:hAnsi="Times New Roman" w:cs="Times New Roman"/>
              </w:rPr>
              <w:t xml:space="preserve">«Теплий Миколаїв» </w:t>
            </w:r>
          </w:p>
          <w:p w:rsidR="00532CE2" w:rsidRPr="00C05BC8" w:rsidRDefault="00532CE2" w:rsidP="004614B3">
            <w:pPr>
              <w:pStyle w:val="1"/>
              <w:rPr>
                <w:rFonts w:ascii="Times New Roman" w:hAnsi="Times New Roman" w:cs="Times New Roman"/>
              </w:rPr>
            </w:pPr>
            <w:r w:rsidRPr="00C05BC8">
              <w:rPr>
                <w:rFonts w:ascii="Times New Roman" w:hAnsi="Times New Roman" w:cs="Times New Roman"/>
              </w:rPr>
              <w:t>на 2017-2019 роки)</w:t>
            </w:r>
          </w:p>
          <w:p w:rsidR="00532CE2" w:rsidRPr="00C05BC8" w:rsidRDefault="00532CE2" w:rsidP="004614B3"/>
          <w:p w:rsidR="00532CE2" w:rsidRPr="00C05BC8" w:rsidRDefault="00532CE2" w:rsidP="004614B3"/>
          <w:p w:rsidR="00532CE2" w:rsidRPr="00C05BC8" w:rsidRDefault="00532CE2" w:rsidP="004614B3"/>
          <w:p w:rsidR="00532CE2" w:rsidRPr="00C05BC8" w:rsidRDefault="00532CE2" w:rsidP="004614B3"/>
        </w:tc>
        <w:tc>
          <w:tcPr>
            <w:tcW w:w="1421" w:type="dxa"/>
            <w:vMerge w:val="restart"/>
          </w:tcPr>
          <w:p w:rsidR="00532CE2" w:rsidRPr="00C05BC8" w:rsidRDefault="00532CE2" w:rsidP="004614B3">
            <w:pPr>
              <w:jc w:val="center"/>
            </w:pPr>
            <w:r w:rsidRPr="00C05BC8">
              <w:t>2017-2019</w:t>
            </w:r>
          </w:p>
        </w:tc>
        <w:tc>
          <w:tcPr>
            <w:tcW w:w="2836" w:type="dxa"/>
            <w:gridSpan w:val="2"/>
            <w:vMerge w:val="restart"/>
          </w:tcPr>
          <w:p w:rsidR="00532CE2" w:rsidRPr="00C05BC8" w:rsidRDefault="00532CE2" w:rsidP="004614B3">
            <w:r w:rsidRPr="00C05BC8"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1700" w:type="dxa"/>
          </w:tcPr>
          <w:p w:rsidR="00532CE2" w:rsidRPr="00C05BC8" w:rsidRDefault="00532CE2" w:rsidP="004614B3">
            <w:r w:rsidRPr="00C05BC8">
              <w:t>Всього, у т.ч.:</w:t>
            </w:r>
          </w:p>
        </w:tc>
        <w:tc>
          <w:tcPr>
            <w:tcW w:w="1145" w:type="dxa"/>
          </w:tcPr>
          <w:p w:rsidR="00532CE2" w:rsidRPr="00C05BC8" w:rsidRDefault="00532CE2" w:rsidP="004614B3">
            <w:pPr>
              <w:jc w:val="center"/>
              <w:rPr>
                <w:b/>
              </w:rPr>
            </w:pPr>
            <w:r w:rsidRPr="00C05BC8">
              <w:rPr>
                <w:b/>
              </w:rPr>
              <w:t>4310,598</w:t>
            </w:r>
          </w:p>
        </w:tc>
        <w:tc>
          <w:tcPr>
            <w:tcW w:w="1138" w:type="dxa"/>
          </w:tcPr>
          <w:p w:rsidR="00532CE2" w:rsidRPr="00C05BC8" w:rsidRDefault="00665A79" w:rsidP="004614B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9</w:t>
            </w:r>
            <w:r w:rsidR="00532CE2" w:rsidRPr="00C05BC8">
              <w:rPr>
                <w:b/>
              </w:rPr>
              <w:t>489,402</w:t>
            </w:r>
          </w:p>
        </w:tc>
        <w:tc>
          <w:tcPr>
            <w:tcW w:w="898" w:type="dxa"/>
            <w:gridSpan w:val="2"/>
          </w:tcPr>
          <w:p w:rsidR="00532CE2" w:rsidRPr="00C05BC8" w:rsidRDefault="00665A79" w:rsidP="004614B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100</w:t>
            </w:r>
            <w:r w:rsidR="00532CE2" w:rsidRPr="00C05BC8">
              <w:rPr>
                <w:b/>
              </w:rPr>
              <w:t>00</w:t>
            </w:r>
          </w:p>
        </w:tc>
        <w:tc>
          <w:tcPr>
            <w:tcW w:w="1087" w:type="dxa"/>
          </w:tcPr>
          <w:p w:rsidR="00532CE2" w:rsidRPr="00C05BC8" w:rsidRDefault="00665A79" w:rsidP="004614B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238</w:t>
            </w:r>
            <w:r w:rsidR="00532CE2" w:rsidRPr="00C05BC8">
              <w:rPr>
                <w:b/>
              </w:rPr>
              <w:t>00</w:t>
            </w:r>
          </w:p>
        </w:tc>
        <w:tc>
          <w:tcPr>
            <w:tcW w:w="2124" w:type="dxa"/>
            <w:vMerge w:val="restart"/>
          </w:tcPr>
          <w:p w:rsidR="00532CE2" w:rsidRPr="00C05BC8" w:rsidRDefault="00532CE2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05BC8">
              <w:rPr>
                <w:rFonts w:ascii="Times New Roman" w:hAnsi="Times New Roman" w:cs="Times New Roman"/>
                <w:shd w:val="clear" w:color="auto" w:fill="FFFFFF"/>
              </w:rPr>
              <w:t xml:space="preserve">Формування механізму залучення власниками (співвласниками) житла кредитних коштів на фінансування заходів з енергозбереження житлових будинків, </w:t>
            </w:r>
          </w:p>
          <w:p w:rsidR="00532CE2" w:rsidRPr="00C05BC8" w:rsidRDefault="003B67F7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="00532CE2" w:rsidRPr="00C05BC8">
              <w:rPr>
                <w:rFonts w:ascii="Times New Roman" w:hAnsi="Times New Roman" w:cs="Times New Roman"/>
                <w:shd w:val="clear" w:color="auto" w:fill="FFFFFF"/>
              </w:rPr>
              <w:t xml:space="preserve">ормування механізму залучення власниками (співвласниками) житла кредитних коштів на фінансування заходів з енергозбереження житлових </w:t>
            </w:r>
            <w:r w:rsidR="00532CE2" w:rsidRPr="00C05BC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будинків, </w:t>
            </w:r>
          </w:p>
          <w:p w:rsidR="00532CE2" w:rsidRPr="0057584A" w:rsidRDefault="00532CE2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05BC8">
              <w:rPr>
                <w:rFonts w:ascii="Times New Roman" w:hAnsi="Times New Roman" w:cs="Times New Roman"/>
                <w:shd w:val="clear" w:color="auto" w:fill="FFFFFF"/>
              </w:rPr>
              <w:t xml:space="preserve">підвищення комфортності проживання мешканців міста Миколаєва, </w:t>
            </w:r>
            <w:r w:rsidRPr="00C05BC8">
              <w:rPr>
                <w:rFonts w:ascii="Times New Roman" w:hAnsi="Times New Roman" w:cs="Times New Roman"/>
              </w:rPr>
              <w:t>заміна зношених теплових мереж та застарілого обладнання на нове енергоефективне, скорочення витрат міського бюджету на енергетичне забезпечення об’єктів бюджетної сфери</w:t>
            </w:r>
          </w:p>
          <w:p w:rsidR="00532CE2" w:rsidRDefault="00532CE2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860FB" w:rsidRDefault="006860FB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860FB" w:rsidRDefault="006860FB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860FB" w:rsidRDefault="006860FB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860FB" w:rsidRDefault="006860FB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860FB" w:rsidRPr="0079182B" w:rsidRDefault="006860FB" w:rsidP="004614B3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/>
        </w:tc>
        <w:tc>
          <w:tcPr>
            <w:tcW w:w="1700" w:type="dxa"/>
          </w:tcPr>
          <w:p w:rsidR="00532CE2" w:rsidRPr="00EF5137" w:rsidRDefault="00532CE2" w:rsidP="004614B3">
            <w:r w:rsidRPr="00EF5137">
              <w:t>міський бюджет</w:t>
            </w:r>
          </w:p>
        </w:tc>
        <w:tc>
          <w:tcPr>
            <w:tcW w:w="1145" w:type="dxa"/>
          </w:tcPr>
          <w:p w:rsidR="00532CE2" w:rsidRPr="00EF5137" w:rsidRDefault="00532CE2" w:rsidP="004614B3">
            <w:pPr>
              <w:jc w:val="center"/>
            </w:pPr>
            <w:r>
              <w:t>4310,598</w:t>
            </w:r>
          </w:p>
        </w:tc>
        <w:tc>
          <w:tcPr>
            <w:tcW w:w="1138" w:type="dxa"/>
          </w:tcPr>
          <w:p w:rsidR="00532CE2" w:rsidRDefault="00C05BC8" w:rsidP="004614B3">
            <w:pPr>
              <w:jc w:val="center"/>
            </w:pPr>
            <w:r>
              <w:rPr>
                <w:lang w:val="ru-RU"/>
              </w:rPr>
              <w:t>8</w:t>
            </w:r>
            <w:r w:rsidR="00532CE2">
              <w:t>000</w:t>
            </w:r>
          </w:p>
          <w:p w:rsidR="00532CE2" w:rsidRPr="00AD6586" w:rsidRDefault="00532CE2" w:rsidP="004614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898" w:type="dxa"/>
            <w:gridSpan w:val="2"/>
          </w:tcPr>
          <w:p w:rsidR="00532CE2" w:rsidRDefault="00C05BC8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532CE2" w:rsidRPr="00EF5137">
              <w:t>00</w:t>
            </w:r>
          </w:p>
          <w:p w:rsidR="00532CE2" w:rsidRPr="00886248" w:rsidRDefault="00532CE2" w:rsidP="004614B3">
            <w:pPr>
              <w:jc w:val="center"/>
              <w:rPr>
                <w:b/>
                <w:u w:val="single"/>
                <w:lang w:val="ru-RU"/>
              </w:rPr>
            </w:pPr>
          </w:p>
        </w:tc>
        <w:tc>
          <w:tcPr>
            <w:tcW w:w="1087" w:type="dxa"/>
          </w:tcPr>
          <w:p w:rsidR="00532CE2" w:rsidRPr="00AD0904" w:rsidRDefault="00665A79" w:rsidP="004614B3">
            <w:pPr>
              <w:jc w:val="center"/>
              <w:rPr>
                <w:sz w:val="20"/>
                <w:szCs w:val="20"/>
              </w:rPr>
            </w:pPr>
            <w:r w:rsidRPr="00AD0904">
              <w:rPr>
                <w:sz w:val="20"/>
                <w:szCs w:val="20"/>
                <w:lang w:val="ru-RU"/>
              </w:rPr>
              <w:t>22310</w:t>
            </w:r>
            <w:r w:rsidR="00532CE2" w:rsidRPr="00AD0904">
              <w:rPr>
                <w:sz w:val="20"/>
                <w:szCs w:val="20"/>
              </w:rPr>
              <w:t>,598</w:t>
            </w: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/>
        </w:tc>
        <w:tc>
          <w:tcPr>
            <w:tcW w:w="1700" w:type="dxa"/>
          </w:tcPr>
          <w:p w:rsidR="00532CE2" w:rsidRPr="00EF5137" w:rsidRDefault="00532CE2" w:rsidP="004614B3">
            <w:r w:rsidRPr="00EF5137">
              <w:t>інші джерела фінансування</w:t>
            </w:r>
          </w:p>
        </w:tc>
        <w:tc>
          <w:tcPr>
            <w:tcW w:w="1145" w:type="dxa"/>
          </w:tcPr>
          <w:p w:rsidR="00532CE2" w:rsidRPr="00665A79" w:rsidRDefault="00665A79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8" w:type="dxa"/>
          </w:tcPr>
          <w:p w:rsidR="00532CE2" w:rsidRPr="00EF5137" w:rsidRDefault="00532CE2" w:rsidP="004614B3">
            <w:pPr>
              <w:jc w:val="center"/>
            </w:pPr>
            <w:r>
              <w:t xml:space="preserve">1489,402 </w:t>
            </w:r>
          </w:p>
        </w:tc>
        <w:tc>
          <w:tcPr>
            <w:tcW w:w="898" w:type="dxa"/>
            <w:gridSpan w:val="2"/>
          </w:tcPr>
          <w:p w:rsidR="00532CE2" w:rsidRPr="00665A79" w:rsidRDefault="00665A79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7" w:type="dxa"/>
          </w:tcPr>
          <w:p w:rsidR="00532CE2" w:rsidRPr="00EF5137" w:rsidRDefault="00532CE2" w:rsidP="004614B3">
            <w:pPr>
              <w:jc w:val="center"/>
            </w:pPr>
            <w:r>
              <w:t xml:space="preserve">1489,402 </w:t>
            </w: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532CE2" w:rsidRPr="007368AF" w:rsidTr="000F0BD5">
        <w:trPr>
          <w:trHeight w:val="284"/>
        </w:trPr>
        <w:tc>
          <w:tcPr>
            <w:tcW w:w="526" w:type="dxa"/>
            <w:vMerge w:val="restart"/>
          </w:tcPr>
          <w:p w:rsidR="00532CE2" w:rsidRPr="007368AF" w:rsidRDefault="00532CE2" w:rsidP="004614B3">
            <w:pPr>
              <w:jc w:val="center"/>
            </w:pPr>
            <w:r w:rsidRPr="007368AF">
              <w:lastRenderedPageBreak/>
              <w:t>6.</w:t>
            </w:r>
          </w:p>
        </w:tc>
        <w:tc>
          <w:tcPr>
            <w:tcW w:w="2545" w:type="dxa"/>
            <w:vMerge w:val="restart"/>
          </w:tcPr>
          <w:p w:rsidR="00532CE2" w:rsidRPr="007368AF" w:rsidRDefault="00532CE2" w:rsidP="004614B3">
            <w:r w:rsidRPr="007368AF">
              <w:t xml:space="preserve">Забезпечення діяльності КУ ММР «Центр енергоефективності </w:t>
            </w:r>
          </w:p>
          <w:p w:rsidR="00532CE2" w:rsidRPr="007368AF" w:rsidRDefault="00532CE2" w:rsidP="004614B3">
            <w:r w:rsidRPr="007368AF">
              <w:lastRenderedPageBreak/>
              <w:t>м. Миколаєва»</w:t>
            </w:r>
          </w:p>
        </w:tc>
        <w:tc>
          <w:tcPr>
            <w:tcW w:w="1421" w:type="dxa"/>
            <w:vMerge w:val="restart"/>
          </w:tcPr>
          <w:p w:rsidR="00532CE2" w:rsidRPr="007368AF" w:rsidRDefault="00532CE2" w:rsidP="004614B3">
            <w:pPr>
              <w:jc w:val="center"/>
              <w:rPr>
                <w:lang w:val="ru-RU"/>
              </w:rPr>
            </w:pPr>
            <w:r w:rsidRPr="007368AF">
              <w:lastRenderedPageBreak/>
              <w:t>2017</w:t>
            </w:r>
            <w:r w:rsidRPr="007368AF">
              <w:rPr>
                <w:lang w:val="ru-RU"/>
              </w:rPr>
              <w:t>-2019</w:t>
            </w:r>
          </w:p>
        </w:tc>
        <w:tc>
          <w:tcPr>
            <w:tcW w:w="2836" w:type="dxa"/>
            <w:gridSpan w:val="2"/>
            <w:vMerge w:val="restart"/>
          </w:tcPr>
          <w:p w:rsidR="00532CE2" w:rsidRPr="007368AF" w:rsidRDefault="00532CE2" w:rsidP="004614B3">
            <w:r w:rsidRPr="007368AF">
              <w:t xml:space="preserve">Департамент енергетики, енергозбереження та запровадження </w:t>
            </w:r>
            <w:r w:rsidRPr="007368AF">
              <w:lastRenderedPageBreak/>
              <w:t>інноваційних технологій Миколаївської міської ради, комунальна установа ММР «Центр енергоефективності м. Миколаєва»</w:t>
            </w:r>
          </w:p>
        </w:tc>
        <w:tc>
          <w:tcPr>
            <w:tcW w:w="1700" w:type="dxa"/>
          </w:tcPr>
          <w:p w:rsidR="00532CE2" w:rsidRPr="007368AF" w:rsidRDefault="00532CE2" w:rsidP="004614B3">
            <w:r w:rsidRPr="007368AF">
              <w:lastRenderedPageBreak/>
              <w:t>Всього, у т.ч.:</w:t>
            </w:r>
          </w:p>
        </w:tc>
        <w:tc>
          <w:tcPr>
            <w:tcW w:w="1145" w:type="dxa"/>
          </w:tcPr>
          <w:p w:rsidR="00532CE2" w:rsidRPr="007368AF" w:rsidRDefault="00532CE2" w:rsidP="004614B3">
            <w:pPr>
              <w:jc w:val="center"/>
              <w:rPr>
                <w:b/>
              </w:rPr>
            </w:pPr>
            <w:r w:rsidRPr="007368AF">
              <w:rPr>
                <w:b/>
              </w:rPr>
              <w:t>800</w:t>
            </w:r>
          </w:p>
        </w:tc>
        <w:tc>
          <w:tcPr>
            <w:tcW w:w="1138" w:type="dxa"/>
          </w:tcPr>
          <w:p w:rsidR="00532CE2" w:rsidRPr="007368AF" w:rsidRDefault="00532CE2" w:rsidP="004614B3">
            <w:pPr>
              <w:jc w:val="center"/>
              <w:rPr>
                <w:b/>
              </w:rPr>
            </w:pPr>
            <w:r w:rsidRPr="007368AF">
              <w:rPr>
                <w:b/>
              </w:rPr>
              <w:t>2700</w:t>
            </w:r>
          </w:p>
        </w:tc>
        <w:tc>
          <w:tcPr>
            <w:tcW w:w="898" w:type="dxa"/>
            <w:gridSpan w:val="2"/>
          </w:tcPr>
          <w:p w:rsidR="00532CE2" w:rsidRPr="007368AF" w:rsidRDefault="007368AF" w:rsidP="007368A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255</w:t>
            </w:r>
            <w:r w:rsidR="00532CE2" w:rsidRPr="007368AF">
              <w:rPr>
                <w:b/>
              </w:rPr>
              <w:t>0</w:t>
            </w:r>
          </w:p>
        </w:tc>
        <w:tc>
          <w:tcPr>
            <w:tcW w:w="1087" w:type="dxa"/>
          </w:tcPr>
          <w:p w:rsidR="00532CE2" w:rsidRPr="007368AF" w:rsidRDefault="007368AF" w:rsidP="007368A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6050</w:t>
            </w:r>
          </w:p>
        </w:tc>
        <w:tc>
          <w:tcPr>
            <w:tcW w:w="2124" w:type="dxa"/>
            <w:vMerge w:val="restart"/>
          </w:tcPr>
          <w:p w:rsidR="00532CE2" w:rsidRPr="007368AF" w:rsidRDefault="00532CE2" w:rsidP="004614B3">
            <w:r w:rsidRPr="007368AF">
              <w:t xml:space="preserve">Забезпечення діяльності відкритого </w:t>
            </w:r>
            <w:r w:rsidRPr="007368AF">
              <w:lastRenderedPageBreak/>
              <w:t>консультаційного центру з питань енергозбереження для населення, підвищення рівня поінформованості населення щодо питань енергозбереження</w:t>
            </w:r>
          </w:p>
        </w:tc>
      </w:tr>
      <w:tr w:rsidR="00532CE2" w:rsidRPr="00EF5137" w:rsidTr="000F0BD5">
        <w:trPr>
          <w:trHeight w:val="284"/>
        </w:trPr>
        <w:tc>
          <w:tcPr>
            <w:tcW w:w="526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532CE2" w:rsidRPr="00EF5137" w:rsidRDefault="00532CE2" w:rsidP="004614B3"/>
        </w:tc>
        <w:tc>
          <w:tcPr>
            <w:tcW w:w="1700" w:type="dxa"/>
          </w:tcPr>
          <w:p w:rsidR="00532CE2" w:rsidRPr="00EF5137" w:rsidRDefault="00532CE2" w:rsidP="004614B3">
            <w:r w:rsidRPr="00EF5137">
              <w:t>міський бюджет</w:t>
            </w:r>
          </w:p>
        </w:tc>
        <w:tc>
          <w:tcPr>
            <w:tcW w:w="1145" w:type="dxa"/>
          </w:tcPr>
          <w:p w:rsidR="00532CE2" w:rsidRPr="0079182B" w:rsidRDefault="00532CE2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138" w:type="dxa"/>
          </w:tcPr>
          <w:p w:rsidR="00532CE2" w:rsidRPr="0079182B" w:rsidRDefault="00532CE2" w:rsidP="004614B3">
            <w:pPr>
              <w:jc w:val="center"/>
              <w:rPr>
                <w:lang w:val="ru-RU"/>
              </w:rPr>
            </w:pPr>
            <w:r>
              <w:t>1700</w:t>
            </w:r>
          </w:p>
        </w:tc>
        <w:tc>
          <w:tcPr>
            <w:tcW w:w="898" w:type="dxa"/>
            <w:gridSpan w:val="2"/>
          </w:tcPr>
          <w:p w:rsidR="00532CE2" w:rsidRPr="007368AF" w:rsidRDefault="00532CE2" w:rsidP="007368AF">
            <w:pPr>
              <w:jc w:val="center"/>
            </w:pPr>
            <w:r w:rsidRPr="007368AF">
              <w:t>1</w:t>
            </w:r>
            <w:r w:rsidR="007368AF" w:rsidRPr="007368AF">
              <w:rPr>
                <w:lang w:val="ru-RU"/>
              </w:rPr>
              <w:t>55</w:t>
            </w:r>
            <w:r w:rsidRPr="007368AF">
              <w:t>0</w:t>
            </w:r>
          </w:p>
        </w:tc>
        <w:tc>
          <w:tcPr>
            <w:tcW w:w="1087" w:type="dxa"/>
          </w:tcPr>
          <w:p w:rsidR="00532CE2" w:rsidRPr="00EF5137" w:rsidRDefault="007368AF" w:rsidP="004614B3">
            <w:pPr>
              <w:jc w:val="center"/>
            </w:pPr>
            <w:r>
              <w:rPr>
                <w:lang w:val="ru-RU"/>
              </w:rPr>
              <w:t>405</w:t>
            </w:r>
            <w:r w:rsidR="00532CE2" w:rsidRPr="00EF5137">
              <w:t>0</w:t>
            </w: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7368AF" w:rsidRPr="00EF5137" w:rsidTr="000F0BD5">
        <w:trPr>
          <w:trHeight w:val="872"/>
        </w:trPr>
        <w:tc>
          <w:tcPr>
            <w:tcW w:w="526" w:type="dxa"/>
            <w:vMerge/>
          </w:tcPr>
          <w:p w:rsidR="007368AF" w:rsidRPr="00EF5137" w:rsidRDefault="007368AF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7368AF" w:rsidRPr="00EF5137" w:rsidRDefault="007368AF" w:rsidP="004614B3"/>
        </w:tc>
        <w:tc>
          <w:tcPr>
            <w:tcW w:w="1421" w:type="dxa"/>
            <w:vMerge/>
          </w:tcPr>
          <w:p w:rsidR="007368AF" w:rsidRPr="00EF5137" w:rsidRDefault="007368AF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7368AF" w:rsidRPr="00EF5137" w:rsidRDefault="007368AF" w:rsidP="004614B3"/>
        </w:tc>
        <w:tc>
          <w:tcPr>
            <w:tcW w:w="1700" w:type="dxa"/>
          </w:tcPr>
          <w:p w:rsidR="007368AF" w:rsidRPr="00EF5137" w:rsidRDefault="007368AF" w:rsidP="004614B3">
            <w:r w:rsidRPr="00EF5137">
              <w:t>інші джерела фінансування</w:t>
            </w:r>
          </w:p>
        </w:tc>
        <w:tc>
          <w:tcPr>
            <w:tcW w:w="1145" w:type="dxa"/>
          </w:tcPr>
          <w:p w:rsidR="007368AF" w:rsidRPr="00B5271D" w:rsidRDefault="007368AF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8" w:type="dxa"/>
          </w:tcPr>
          <w:p w:rsidR="007368AF" w:rsidRPr="00B5271D" w:rsidRDefault="007368AF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  <w:bookmarkStart w:id="0" w:name="_GoBack"/>
            <w:bookmarkEnd w:id="0"/>
          </w:p>
        </w:tc>
        <w:tc>
          <w:tcPr>
            <w:tcW w:w="898" w:type="dxa"/>
            <w:gridSpan w:val="2"/>
          </w:tcPr>
          <w:p w:rsidR="007368AF" w:rsidRPr="00B5271D" w:rsidRDefault="007368AF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087" w:type="dxa"/>
          </w:tcPr>
          <w:p w:rsidR="007368AF" w:rsidRPr="00B5271D" w:rsidRDefault="007368AF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124" w:type="dxa"/>
            <w:vMerge/>
          </w:tcPr>
          <w:p w:rsidR="007368AF" w:rsidRPr="00EF5137" w:rsidRDefault="007368AF" w:rsidP="004614B3"/>
        </w:tc>
      </w:tr>
      <w:tr w:rsidR="00607F91" w:rsidRPr="00EF5137" w:rsidTr="000F0BD5">
        <w:trPr>
          <w:trHeight w:val="353"/>
        </w:trPr>
        <w:tc>
          <w:tcPr>
            <w:tcW w:w="526" w:type="dxa"/>
            <w:vMerge w:val="restart"/>
          </w:tcPr>
          <w:p w:rsidR="00607F91" w:rsidRPr="00EF5137" w:rsidRDefault="00F911D8" w:rsidP="004614B3">
            <w:pPr>
              <w:jc w:val="center"/>
            </w:pPr>
            <w:r>
              <w:lastRenderedPageBreak/>
              <w:t>7.</w:t>
            </w:r>
          </w:p>
        </w:tc>
        <w:tc>
          <w:tcPr>
            <w:tcW w:w="2545" w:type="dxa"/>
            <w:vMerge w:val="restart"/>
          </w:tcPr>
          <w:p w:rsidR="00607F91" w:rsidRPr="00EF5137" w:rsidRDefault="00F911D8" w:rsidP="004614B3">
            <w:r w:rsidRPr="00EF5137">
              <w:t>Заходи щодо енергозбереження та енергоефективності</w:t>
            </w:r>
          </w:p>
        </w:tc>
        <w:tc>
          <w:tcPr>
            <w:tcW w:w="1421" w:type="dxa"/>
            <w:vMerge w:val="restart"/>
          </w:tcPr>
          <w:p w:rsidR="00607F91" w:rsidRPr="00EF5137" w:rsidRDefault="00F911D8" w:rsidP="001A1914">
            <w:pPr>
              <w:jc w:val="center"/>
            </w:pPr>
            <w:r w:rsidRPr="00EF5137">
              <w:t>2017-201</w:t>
            </w:r>
            <w:r w:rsidR="001A1914">
              <w:t>9</w:t>
            </w:r>
          </w:p>
        </w:tc>
        <w:tc>
          <w:tcPr>
            <w:tcW w:w="2836" w:type="dxa"/>
            <w:gridSpan w:val="2"/>
            <w:vMerge w:val="restart"/>
          </w:tcPr>
          <w:p w:rsidR="00F911D8" w:rsidRDefault="00F911D8" w:rsidP="00F911D8">
            <w:r w:rsidRPr="00EF5137">
              <w:t>Департамент енергетики, енергозбереження та запровадження інноваційних технологій ММР, управління освіти ММР, управління охорони здоров’я ММР, управління з</w:t>
            </w:r>
            <w:r>
              <w:t xml:space="preserve"> </w:t>
            </w:r>
            <w:r w:rsidRPr="00EF5137">
              <w:t>питань культури та охорони культурної спадщини ММР, департамент житлово-комунального господарства ММР, управління у</w:t>
            </w:r>
            <w:r>
              <w:t xml:space="preserve"> </w:t>
            </w:r>
            <w:r w:rsidRPr="00EF5137">
              <w:t>справах фізичної культури і спорту ММР</w:t>
            </w:r>
            <w:r>
              <w:t>, управління капітального будівництва ММР</w:t>
            </w:r>
          </w:p>
          <w:p w:rsidR="00607F91" w:rsidRDefault="00607F91" w:rsidP="004614B3"/>
          <w:p w:rsidR="00F911D8" w:rsidRDefault="00F911D8" w:rsidP="004614B3"/>
          <w:p w:rsidR="00F911D8" w:rsidRDefault="00F911D8" w:rsidP="004614B3"/>
          <w:p w:rsidR="00F911D8" w:rsidRDefault="00F911D8" w:rsidP="004614B3"/>
          <w:p w:rsidR="00F911D8" w:rsidRDefault="00F911D8" w:rsidP="004614B3"/>
          <w:p w:rsidR="00F911D8" w:rsidRDefault="00F911D8" w:rsidP="004614B3"/>
          <w:p w:rsidR="00F911D8" w:rsidRPr="00EF5137" w:rsidRDefault="00F911D8" w:rsidP="004614B3"/>
        </w:tc>
        <w:tc>
          <w:tcPr>
            <w:tcW w:w="1700" w:type="dxa"/>
          </w:tcPr>
          <w:p w:rsidR="00F911D8" w:rsidRPr="007368AF" w:rsidRDefault="00F911D8" w:rsidP="00F911D8">
            <w:pPr>
              <w:rPr>
                <w:lang w:val="ru-RU"/>
              </w:rPr>
            </w:pPr>
            <w:r w:rsidRPr="007368AF">
              <w:t>Всього, у т.ч.:</w:t>
            </w:r>
          </w:p>
          <w:p w:rsidR="00607F91" w:rsidRPr="00EF5137" w:rsidRDefault="00607F91" w:rsidP="004614B3"/>
        </w:tc>
        <w:tc>
          <w:tcPr>
            <w:tcW w:w="1145" w:type="dxa"/>
          </w:tcPr>
          <w:p w:rsidR="00607F91" w:rsidRPr="000E376E" w:rsidRDefault="00F911D8" w:rsidP="004614B3">
            <w:pPr>
              <w:jc w:val="center"/>
              <w:rPr>
                <w:b/>
                <w:sz w:val="21"/>
                <w:szCs w:val="21"/>
              </w:rPr>
            </w:pPr>
            <w:r w:rsidRPr="000E376E">
              <w:rPr>
                <w:b/>
                <w:sz w:val="21"/>
                <w:szCs w:val="21"/>
              </w:rPr>
              <w:t>26455,802</w:t>
            </w:r>
          </w:p>
        </w:tc>
        <w:tc>
          <w:tcPr>
            <w:tcW w:w="1138" w:type="dxa"/>
          </w:tcPr>
          <w:p w:rsidR="00607F91" w:rsidRPr="000E376E" w:rsidRDefault="000C6A1A" w:rsidP="00175044">
            <w:pPr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44889</w:t>
            </w:r>
            <w:r w:rsidR="00032D09" w:rsidRPr="000E376E">
              <w:rPr>
                <w:b/>
                <w:sz w:val="21"/>
                <w:szCs w:val="21"/>
                <w:lang w:val="ru-RU"/>
              </w:rPr>
              <w:t>,498</w:t>
            </w:r>
          </w:p>
        </w:tc>
        <w:tc>
          <w:tcPr>
            <w:tcW w:w="898" w:type="dxa"/>
            <w:gridSpan w:val="2"/>
          </w:tcPr>
          <w:p w:rsidR="00607F91" w:rsidRPr="00F911D8" w:rsidRDefault="00F911D8" w:rsidP="004614B3">
            <w:pPr>
              <w:jc w:val="center"/>
              <w:rPr>
                <w:b/>
              </w:rPr>
            </w:pPr>
            <w:r w:rsidRPr="00F911D8">
              <w:rPr>
                <w:b/>
              </w:rPr>
              <w:t>9000</w:t>
            </w:r>
          </w:p>
        </w:tc>
        <w:tc>
          <w:tcPr>
            <w:tcW w:w="1087" w:type="dxa"/>
          </w:tcPr>
          <w:p w:rsidR="00607F91" w:rsidRPr="00692AE1" w:rsidRDefault="000C6A1A" w:rsidP="006774C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80345</w:t>
            </w:r>
            <w:r w:rsidR="006774C1">
              <w:rPr>
                <w:b/>
              </w:rPr>
              <w:t>,</w:t>
            </w:r>
            <w:r w:rsidR="00032D09" w:rsidRPr="00692AE1">
              <w:rPr>
                <w:b/>
                <w:lang w:val="ru-RU"/>
              </w:rPr>
              <w:t>3</w:t>
            </w:r>
          </w:p>
        </w:tc>
        <w:tc>
          <w:tcPr>
            <w:tcW w:w="2124" w:type="dxa"/>
            <w:vMerge w:val="restart"/>
          </w:tcPr>
          <w:p w:rsidR="00607F91" w:rsidRPr="00EF5137" w:rsidRDefault="00F911D8" w:rsidP="004614B3">
            <w:r>
              <w:t>Запровадження</w:t>
            </w:r>
            <w:r w:rsidRPr="00EF5137">
              <w:t xml:space="preserve"> заходів щодо енергозбереження та енергоефективно</w:t>
            </w:r>
            <w:r>
              <w:t>-</w:t>
            </w:r>
            <w:r w:rsidRPr="00EF5137">
              <w:t>сті у</w:t>
            </w:r>
            <w:r>
              <w:t> </w:t>
            </w:r>
            <w:r w:rsidRPr="00EF5137">
              <w:t>м.</w:t>
            </w:r>
            <w:r>
              <w:t> </w:t>
            </w:r>
            <w:r w:rsidRPr="00EF5137">
              <w:t>Миколаєві</w:t>
            </w:r>
          </w:p>
        </w:tc>
      </w:tr>
      <w:tr w:rsidR="00607F91" w:rsidRPr="00EF5137" w:rsidTr="000F0BD5">
        <w:trPr>
          <w:trHeight w:val="571"/>
        </w:trPr>
        <w:tc>
          <w:tcPr>
            <w:tcW w:w="526" w:type="dxa"/>
            <w:vMerge/>
          </w:tcPr>
          <w:p w:rsidR="00607F91" w:rsidRPr="00EF5137" w:rsidRDefault="00607F91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607F91" w:rsidRPr="00EF5137" w:rsidRDefault="00607F91" w:rsidP="004614B3"/>
        </w:tc>
        <w:tc>
          <w:tcPr>
            <w:tcW w:w="1421" w:type="dxa"/>
            <w:vMerge/>
          </w:tcPr>
          <w:p w:rsidR="00607F91" w:rsidRPr="00EF5137" w:rsidRDefault="00607F91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607F91" w:rsidRPr="00EF5137" w:rsidRDefault="00607F91" w:rsidP="004614B3"/>
        </w:tc>
        <w:tc>
          <w:tcPr>
            <w:tcW w:w="1700" w:type="dxa"/>
          </w:tcPr>
          <w:p w:rsidR="00607F91" w:rsidRPr="00EF5137" w:rsidRDefault="00F911D8" w:rsidP="004614B3">
            <w:r w:rsidRPr="007368AF">
              <w:t>міський бюджет</w:t>
            </w:r>
          </w:p>
        </w:tc>
        <w:tc>
          <w:tcPr>
            <w:tcW w:w="1145" w:type="dxa"/>
          </w:tcPr>
          <w:p w:rsidR="00607F91" w:rsidRPr="000E376E" w:rsidRDefault="00F911D8" w:rsidP="004614B3">
            <w:pPr>
              <w:jc w:val="center"/>
              <w:rPr>
                <w:sz w:val="21"/>
                <w:szCs w:val="21"/>
              </w:rPr>
            </w:pPr>
            <w:r w:rsidRPr="000E376E">
              <w:rPr>
                <w:sz w:val="21"/>
                <w:szCs w:val="21"/>
              </w:rPr>
              <w:t>26455,802</w:t>
            </w:r>
          </w:p>
        </w:tc>
        <w:tc>
          <w:tcPr>
            <w:tcW w:w="1138" w:type="dxa"/>
          </w:tcPr>
          <w:p w:rsidR="00607F91" w:rsidRPr="00692AE1" w:rsidRDefault="000C6A1A" w:rsidP="00CF0C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43778</w:t>
            </w:r>
            <w:r w:rsidR="00CF0C71">
              <w:rPr>
                <w:lang w:val="ru-RU"/>
              </w:rPr>
              <w:t>,</w:t>
            </w:r>
            <w:r w:rsidR="00032D09" w:rsidRPr="00692AE1">
              <w:rPr>
                <w:lang w:val="ru-RU"/>
              </w:rPr>
              <w:t>9</w:t>
            </w:r>
          </w:p>
        </w:tc>
        <w:tc>
          <w:tcPr>
            <w:tcW w:w="898" w:type="dxa"/>
            <w:gridSpan w:val="2"/>
          </w:tcPr>
          <w:p w:rsidR="00607F91" w:rsidRPr="00F911D8" w:rsidRDefault="00F911D8" w:rsidP="004614B3">
            <w:pPr>
              <w:jc w:val="center"/>
            </w:pPr>
            <w:r w:rsidRPr="00F911D8">
              <w:t>9000</w:t>
            </w:r>
          </w:p>
        </w:tc>
        <w:tc>
          <w:tcPr>
            <w:tcW w:w="1087" w:type="dxa"/>
          </w:tcPr>
          <w:p w:rsidR="00607F91" w:rsidRPr="000E376E" w:rsidRDefault="00F911D8" w:rsidP="000C6A1A">
            <w:pPr>
              <w:jc w:val="center"/>
              <w:rPr>
                <w:sz w:val="20"/>
                <w:szCs w:val="20"/>
                <w:lang w:val="ru-RU"/>
              </w:rPr>
            </w:pPr>
            <w:r w:rsidRPr="000E376E">
              <w:rPr>
                <w:sz w:val="20"/>
                <w:szCs w:val="20"/>
              </w:rPr>
              <w:t>7</w:t>
            </w:r>
            <w:r w:rsidR="000C6A1A">
              <w:rPr>
                <w:sz w:val="20"/>
                <w:szCs w:val="20"/>
              </w:rPr>
              <w:t>9234</w:t>
            </w:r>
            <w:r w:rsidR="00032D09" w:rsidRPr="000E376E">
              <w:rPr>
                <w:sz w:val="20"/>
                <w:szCs w:val="20"/>
                <w:lang w:val="ru-RU"/>
              </w:rPr>
              <w:t>,702</w:t>
            </w:r>
          </w:p>
        </w:tc>
        <w:tc>
          <w:tcPr>
            <w:tcW w:w="2124" w:type="dxa"/>
            <w:vMerge/>
          </w:tcPr>
          <w:p w:rsidR="00607F91" w:rsidRPr="00EF5137" w:rsidRDefault="00607F91" w:rsidP="004614B3"/>
        </w:tc>
      </w:tr>
      <w:tr w:rsidR="00607F91" w:rsidRPr="00EF5137" w:rsidTr="000F0BD5">
        <w:trPr>
          <w:trHeight w:val="872"/>
        </w:trPr>
        <w:tc>
          <w:tcPr>
            <w:tcW w:w="526" w:type="dxa"/>
            <w:vMerge/>
          </w:tcPr>
          <w:p w:rsidR="00607F91" w:rsidRPr="00EF5137" w:rsidRDefault="00607F91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607F91" w:rsidRPr="00EF5137" w:rsidRDefault="00607F91" w:rsidP="004614B3"/>
        </w:tc>
        <w:tc>
          <w:tcPr>
            <w:tcW w:w="1421" w:type="dxa"/>
            <w:vMerge/>
          </w:tcPr>
          <w:p w:rsidR="00607F91" w:rsidRPr="00EF5137" w:rsidRDefault="00607F91" w:rsidP="004614B3">
            <w:pPr>
              <w:jc w:val="center"/>
            </w:pPr>
          </w:p>
        </w:tc>
        <w:tc>
          <w:tcPr>
            <w:tcW w:w="2836" w:type="dxa"/>
            <w:gridSpan w:val="2"/>
            <w:vMerge/>
          </w:tcPr>
          <w:p w:rsidR="00607F91" w:rsidRPr="00EF5137" w:rsidRDefault="00607F91" w:rsidP="004614B3"/>
        </w:tc>
        <w:tc>
          <w:tcPr>
            <w:tcW w:w="1700" w:type="dxa"/>
          </w:tcPr>
          <w:p w:rsidR="00F911D8" w:rsidRPr="007368AF" w:rsidRDefault="00F911D8" w:rsidP="00F911D8">
            <w:pPr>
              <w:rPr>
                <w:lang w:val="ru-RU"/>
              </w:rPr>
            </w:pPr>
            <w:r w:rsidRPr="007368AF">
              <w:t>інші джерела фінансування</w:t>
            </w:r>
          </w:p>
          <w:p w:rsidR="00607F91" w:rsidRPr="00EF5137" w:rsidRDefault="00607F91" w:rsidP="004614B3"/>
        </w:tc>
        <w:tc>
          <w:tcPr>
            <w:tcW w:w="1145" w:type="dxa"/>
          </w:tcPr>
          <w:p w:rsidR="00607F91" w:rsidRPr="00F911D8" w:rsidRDefault="00607F91" w:rsidP="004614B3">
            <w:pPr>
              <w:jc w:val="center"/>
            </w:pPr>
          </w:p>
        </w:tc>
        <w:tc>
          <w:tcPr>
            <w:tcW w:w="1138" w:type="dxa"/>
          </w:tcPr>
          <w:p w:rsidR="00607F91" w:rsidRPr="00692AE1" w:rsidRDefault="00F911D8" w:rsidP="004614B3">
            <w:pPr>
              <w:jc w:val="center"/>
            </w:pPr>
            <w:r w:rsidRPr="00692AE1">
              <w:t>1110,598</w:t>
            </w:r>
          </w:p>
        </w:tc>
        <w:tc>
          <w:tcPr>
            <w:tcW w:w="898" w:type="dxa"/>
            <w:gridSpan w:val="2"/>
          </w:tcPr>
          <w:p w:rsidR="00607F91" w:rsidRPr="00F911D8" w:rsidRDefault="00607F91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1087" w:type="dxa"/>
          </w:tcPr>
          <w:p w:rsidR="00607F91" w:rsidRPr="00692AE1" w:rsidRDefault="00F911D8" w:rsidP="004614B3">
            <w:pPr>
              <w:jc w:val="center"/>
            </w:pPr>
            <w:r w:rsidRPr="00692AE1">
              <w:t>1110,598</w:t>
            </w:r>
          </w:p>
        </w:tc>
        <w:tc>
          <w:tcPr>
            <w:tcW w:w="2124" w:type="dxa"/>
            <w:vMerge/>
          </w:tcPr>
          <w:p w:rsidR="00607F91" w:rsidRPr="00EF5137" w:rsidRDefault="00607F91" w:rsidP="004614B3"/>
        </w:tc>
      </w:tr>
      <w:tr w:rsidR="00184851" w:rsidRPr="007368AF" w:rsidTr="00B53888">
        <w:trPr>
          <w:trHeight w:val="300"/>
        </w:trPr>
        <w:tc>
          <w:tcPr>
            <w:tcW w:w="526" w:type="dxa"/>
            <w:vMerge w:val="restart"/>
          </w:tcPr>
          <w:p w:rsidR="00184851" w:rsidRPr="007368AF" w:rsidRDefault="00184851" w:rsidP="004614B3">
            <w:pPr>
              <w:jc w:val="center"/>
            </w:pPr>
            <w:r w:rsidRPr="007368AF">
              <w:lastRenderedPageBreak/>
              <w:t>10.</w:t>
            </w:r>
          </w:p>
        </w:tc>
        <w:tc>
          <w:tcPr>
            <w:tcW w:w="2545" w:type="dxa"/>
            <w:vMerge w:val="restart"/>
          </w:tcPr>
          <w:p w:rsidR="00184851" w:rsidRPr="00184851" w:rsidRDefault="00184851" w:rsidP="00184851">
            <w:pPr>
              <w:rPr>
                <w:lang w:val="ru-RU"/>
              </w:rPr>
            </w:pPr>
            <w:r w:rsidRPr="007368AF">
              <w:t>Капітальний ремонт, реконструкція, у тому числі проектно-вишукувальні роботи та експертиза, вуличного освітлення</w:t>
            </w:r>
            <w:r>
              <w:t xml:space="preserve"> із застосуванням енергозберігаючих технологій</w:t>
            </w:r>
            <w:r w:rsidRPr="007368AF"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184851" w:rsidRPr="007368AF" w:rsidRDefault="00184851" w:rsidP="004614B3"/>
        </w:tc>
        <w:tc>
          <w:tcPr>
            <w:tcW w:w="1421" w:type="dxa"/>
            <w:vMerge w:val="restart"/>
          </w:tcPr>
          <w:p w:rsidR="00184851" w:rsidRPr="007368AF" w:rsidRDefault="00184851" w:rsidP="007C2843">
            <w:pPr>
              <w:jc w:val="center"/>
            </w:pPr>
            <w:r w:rsidRPr="007368AF">
              <w:t>2018</w:t>
            </w:r>
            <w:r>
              <w:t>-2019</w:t>
            </w:r>
          </w:p>
        </w:tc>
        <w:tc>
          <w:tcPr>
            <w:tcW w:w="2829" w:type="dxa"/>
            <w:vMerge w:val="restart"/>
          </w:tcPr>
          <w:p w:rsidR="00184851" w:rsidRPr="007368AF" w:rsidRDefault="00184851" w:rsidP="004614B3">
            <w:r w:rsidRPr="007368AF">
              <w:t>Департамент енергетики, енергозбереження та запровадження інноваційних технологій Миколаївської міської ради, департамент житлово-комунального господарства Миколаївської міської ради</w:t>
            </w:r>
          </w:p>
        </w:tc>
        <w:tc>
          <w:tcPr>
            <w:tcW w:w="1707" w:type="dxa"/>
            <w:gridSpan w:val="2"/>
            <w:vMerge w:val="restart"/>
          </w:tcPr>
          <w:p w:rsidR="00184851" w:rsidRPr="007368AF" w:rsidRDefault="00184851" w:rsidP="004614B3">
            <w:pPr>
              <w:rPr>
                <w:lang w:val="ru-RU"/>
              </w:rPr>
            </w:pPr>
            <w:r w:rsidRPr="007368AF">
              <w:t>Всього, у т.ч.:</w:t>
            </w:r>
          </w:p>
          <w:p w:rsidR="00184851" w:rsidRPr="007368AF" w:rsidRDefault="00184851" w:rsidP="004614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ru-RU"/>
              </w:rPr>
            </w:pPr>
            <w:r w:rsidRPr="007368AF">
              <w:t>міський бюджет</w:t>
            </w:r>
          </w:p>
          <w:p w:rsidR="00184851" w:rsidRPr="007368AF" w:rsidRDefault="00184851" w:rsidP="004614B3">
            <w:pPr>
              <w:jc w:val="center"/>
              <w:rPr>
                <w:lang w:val="ru-RU"/>
              </w:rPr>
            </w:pPr>
            <w:r w:rsidRPr="007368AF">
              <w:t>інші джерела фінансування</w:t>
            </w:r>
          </w:p>
          <w:p w:rsidR="00184851" w:rsidRPr="007368AF" w:rsidRDefault="00184851" w:rsidP="004614B3">
            <w:pPr>
              <w:rPr>
                <w:lang w:val="ru-RU"/>
              </w:rPr>
            </w:pPr>
          </w:p>
        </w:tc>
        <w:tc>
          <w:tcPr>
            <w:tcW w:w="1145" w:type="dxa"/>
          </w:tcPr>
          <w:p w:rsidR="00184851" w:rsidRPr="007368AF" w:rsidRDefault="00184851" w:rsidP="004614B3">
            <w:pPr>
              <w:jc w:val="center"/>
              <w:rPr>
                <w:b/>
                <w:lang w:val="ru-RU"/>
              </w:rPr>
            </w:pPr>
            <w:r w:rsidRPr="007368AF">
              <w:rPr>
                <w:b/>
              </w:rPr>
              <w:t xml:space="preserve">- </w:t>
            </w:r>
          </w:p>
        </w:tc>
        <w:tc>
          <w:tcPr>
            <w:tcW w:w="3123" w:type="dxa"/>
            <w:gridSpan w:val="4"/>
            <w:vMerge w:val="restart"/>
          </w:tcPr>
          <w:p w:rsidR="00184851" w:rsidRPr="00184851" w:rsidRDefault="00184851" w:rsidP="004614B3">
            <w:pPr>
              <w:jc w:val="center"/>
            </w:pPr>
            <w:r w:rsidRPr="00184851">
              <w:t>За умови наявності фінансування</w:t>
            </w:r>
          </w:p>
        </w:tc>
        <w:tc>
          <w:tcPr>
            <w:tcW w:w="2124" w:type="dxa"/>
            <w:vMerge w:val="restart"/>
          </w:tcPr>
          <w:p w:rsidR="00184851" w:rsidRPr="007368AF" w:rsidRDefault="00184851" w:rsidP="004614B3">
            <w:r w:rsidRPr="007368AF">
              <w:t>Модернізація вуличного освітлення,  зменшення споживання енергоносіїв</w:t>
            </w:r>
          </w:p>
        </w:tc>
      </w:tr>
      <w:tr w:rsidR="00184851" w:rsidRPr="00D078EE" w:rsidTr="00B53888">
        <w:trPr>
          <w:trHeight w:val="538"/>
        </w:trPr>
        <w:tc>
          <w:tcPr>
            <w:tcW w:w="526" w:type="dxa"/>
            <w:vMerge/>
          </w:tcPr>
          <w:p w:rsidR="00184851" w:rsidRPr="00D078EE" w:rsidRDefault="00184851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2545" w:type="dxa"/>
            <w:vMerge/>
          </w:tcPr>
          <w:p w:rsidR="00184851" w:rsidRPr="00D078EE" w:rsidRDefault="00184851" w:rsidP="004614B3">
            <w:pPr>
              <w:rPr>
                <w:highlight w:val="yellow"/>
              </w:rPr>
            </w:pPr>
          </w:p>
        </w:tc>
        <w:tc>
          <w:tcPr>
            <w:tcW w:w="1421" w:type="dxa"/>
            <w:vMerge/>
          </w:tcPr>
          <w:p w:rsidR="00184851" w:rsidRPr="00D078EE" w:rsidRDefault="00184851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2829" w:type="dxa"/>
            <w:vMerge/>
          </w:tcPr>
          <w:p w:rsidR="00184851" w:rsidRPr="00D078EE" w:rsidRDefault="00184851" w:rsidP="004614B3">
            <w:pPr>
              <w:rPr>
                <w:highlight w:val="yellow"/>
              </w:rPr>
            </w:pPr>
          </w:p>
        </w:tc>
        <w:tc>
          <w:tcPr>
            <w:tcW w:w="1707" w:type="dxa"/>
            <w:gridSpan w:val="2"/>
            <w:vMerge/>
          </w:tcPr>
          <w:p w:rsidR="00184851" w:rsidRPr="00D078EE" w:rsidRDefault="00184851" w:rsidP="004614B3">
            <w:pPr>
              <w:rPr>
                <w:highlight w:val="yellow"/>
              </w:rPr>
            </w:pPr>
          </w:p>
        </w:tc>
        <w:tc>
          <w:tcPr>
            <w:tcW w:w="1145" w:type="dxa"/>
          </w:tcPr>
          <w:p w:rsidR="00184851" w:rsidRPr="007C2843" w:rsidRDefault="00184851" w:rsidP="004614B3">
            <w:pPr>
              <w:jc w:val="center"/>
              <w:rPr>
                <w:lang w:val="ru-RU"/>
              </w:rPr>
            </w:pPr>
            <w:r w:rsidRPr="007C2843">
              <w:rPr>
                <w:lang w:val="ru-RU"/>
              </w:rPr>
              <w:t>-</w:t>
            </w:r>
          </w:p>
        </w:tc>
        <w:tc>
          <w:tcPr>
            <w:tcW w:w="3123" w:type="dxa"/>
            <w:gridSpan w:val="4"/>
            <w:vMerge/>
          </w:tcPr>
          <w:p w:rsidR="00184851" w:rsidRPr="007C2843" w:rsidRDefault="00184851" w:rsidP="004614B3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vMerge/>
          </w:tcPr>
          <w:p w:rsidR="00184851" w:rsidRPr="00D078EE" w:rsidRDefault="00184851" w:rsidP="004614B3">
            <w:pPr>
              <w:rPr>
                <w:highlight w:val="yellow"/>
              </w:rPr>
            </w:pPr>
          </w:p>
        </w:tc>
      </w:tr>
      <w:tr w:rsidR="007C2843" w:rsidRPr="00D078EE" w:rsidTr="00184851">
        <w:trPr>
          <w:trHeight w:val="1693"/>
        </w:trPr>
        <w:tc>
          <w:tcPr>
            <w:tcW w:w="526" w:type="dxa"/>
            <w:vMerge/>
          </w:tcPr>
          <w:p w:rsidR="007C2843" w:rsidRPr="00D078EE" w:rsidRDefault="007C2843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2545" w:type="dxa"/>
            <w:vMerge/>
          </w:tcPr>
          <w:p w:rsidR="007C2843" w:rsidRPr="00D078EE" w:rsidRDefault="007C2843" w:rsidP="004614B3">
            <w:pPr>
              <w:rPr>
                <w:highlight w:val="yellow"/>
              </w:rPr>
            </w:pPr>
          </w:p>
        </w:tc>
        <w:tc>
          <w:tcPr>
            <w:tcW w:w="1421" w:type="dxa"/>
            <w:vMerge/>
          </w:tcPr>
          <w:p w:rsidR="007C2843" w:rsidRPr="00D078EE" w:rsidRDefault="007C2843" w:rsidP="004614B3">
            <w:pPr>
              <w:jc w:val="center"/>
              <w:rPr>
                <w:highlight w:val="yellow"/>
              </w:rPr>
            </w:pPr>
          </w:p>
        </w:tc>
        <w:tc>
          <w:tcPr>
            <w:tcW w:w="2829" w:type="dxa"/>
            <w:vMerge/>
          </w:tcPr>
          <w:p w:rsidR="007C2843" w:rsidRPr="00D078EE" w:rsidRDefault="007C2843" w:rsidP="004614B3">
            <w:pPr>
              <w:rPr>
                <w:highlight w:val="yellow"/>
              </w:rPr>
            </w:pPr>
          </w:p>
        </w:tc>
        <w:tc>
          <w:tcPr>
            <w:tcW w:w="1707" w:type="dxa"/>
            <w:gridSpan w:val="2"/>
            <w:vMerge/>
          </w:tcPr>
          <w:p w:rsidR="007C2843" w:rsidRPr="00D078EE" w:rsidRDefault="007C2843" w:rsidP="004614B3">
            <w:pPr>
              <w:rPr>
                <w:highlight w:val="yellow"/>
              </w:rPr>
            </w:pPr>
          </w:p>
        </w:tc>
        <w:tc>
          <w:tcPr>
            <w:tcW w:w="1145" w:type="dxa"/>
          </w:tcPr>
          <w:p w:rsidR="007C2843" w:rsidRPr="007C2843" w:rsidRDefault="007C2843" w:rsidP="00461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38" w:type="dxa"/>
          </w:tcPr>
          <w:p w:rsidR="007C2843" w:rsidRPr="007C2843" w:rsidRDefault="007C2843" w:rsidP="004614B3">
            <w:pPr>
              <w:jc w:val="center"/>
              <w:rPr>
                <w:b/>
                <w:i/>
              </w:rPr>
            </w:pPr>
          </w:p>
        </w:tc>
        <w:tc>
          <w:tcPr>
            <w:tcW w:w="887" w:type="dxa"/>
          </w:tcPr>
          <w:p w:rsidR="007C2843" w:rsidRPr="007C2843" w:rsidRDefault="007C2843" w:rsidP="004614B3">
            <w:pPr>
              <w:jc w:val="center"/>
              <w:rPr>
                <w:b/>
                <w:i/>
              </w:rPr>
            </w:pPr>
          </w:p>
        </w:tc>
        <w:tc>
          <w:tcPr>
            <w:tcW w:w="1098" w:type="dxa"/>
            <w:gridSpan w:val="2"/>
          </w:tcPr>
          <w:p w:rsidR="007C2843" w:rsidRPr="007C2843" w:rsidRDefault="007C2843" w:rsidP="004614B3">
            <w:pPr>
              <w:jc w:val="center"/>
              <w:rPr>
                <w:b/>
                <w:i/>
              </w:rPr>
            </w:pPr>
          </w:p>
        </w:tc>
        <w:tc>
          <w:tcPr>
            <w:tcW w:w="2124" w:type="dxa"/>
            <w:vMerge/>
          </w:tcPr>
          <w:p w:rsidR="007C2843" w:rsidRPr="00D078EE" w:rsidRDefault="007C2843" w:rsidP="004614B3">
            <w:pPr>
              <w:rPr>
                <w:highlight w:val="yellow"/>
              </w:rPr>
            </w:pPr>
          </w:p>
        </w:tc>
      </w:tr>
      <w:tr w:rsidR="00532CE2" w:rsidRPr="007C2843" w:rsidTr="000F0BD5">
        <w:trPr>
          <w:trHeight w:val="306"/>
        </w:trPr>
        <w:tc>
          <w:tcPr>
            <w:tcW w:w="526" w:type="dxa"/>
            <w:vMerge w:val="restart"/>
          </w:tcPr>
          <w:p w:rsidR="00532CE2" w:rsidRPr="007C2843" w:rsidRDefault="00532CE2" w:rsidP="004614B3">
            <w:pPr>
              <w:jc w:val="center"/>
            </w:pPr>
            <w:r w:rsidRPr="007C2843">
              <w:t>11.</w:t>
            </w:r>
          </w:p>
        </w:tc>
        <w:tc>
          <w:tcPr>
            <w:tcW w:w="2545" w:type="dxa"/>
            <w:vMerge w:val="restart"/>
          </w:tcPr>
          <w:p w:rsidR="00532CE2" w:rsidRPr="007C2843" w:rsidRDefault="00532CE2" w:rsidP="004614B3">
            <w:r w:rsidRPr="007C2843">
              <w:t>Розроблення схеми теплопостачання міста Миколаєва</w:t>
            </w:r>
          </w:p>
        </w:tc>
        <w:tc>
          <w:tcPr>
            <w:tcW w:w="1421" w:type="dxa"/>
            <w:vMerge w:val="restart"/>
          </w:tcPr>
          <w:p w:rsidR="00532CE2" w:rsidRPr="007C2843" w:rsidRDefault="00532CE2" w:rsidP="007C2843">
            <w:pPr>
              <w:jc w:val="center"/>
            </w:pPr>
            <w:r w:rsidRPr="007C2843">
              <w:t>2018</w:t>
            </w:r>
          </w:p>
        </w:tc>
        <w:tc>
          <w:tcPr>
            <w:tcW w:w="2829" w:type="dxa"/>
            <w:vMerge w:val="restart"/>
          </w:tcPr>
          <w:p w:rsidR="00532CE2" w:rsidRDefault="00532CE2" w:rsidP="004614B3">
            <w:pPr>
              <w:rPr>
                <w:lang w:val="ru-RU"/>
              </w:rPr>
            </w:pPr>
            <w:r w:rsidRPr="007C2843"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7C2843" w:rsidRDefault="007C2843" w:rsidP="004614B3">
            <w:pPr>
              <w:rPr>
                <w:lang w:val="ru-RU"/>
              </w:rPr>
            </w:pPr>
          </w:p>
          <w:p w:rsidR="007C2843" w:rsidRPr="007C2843" w:rsidRDefault="007C2843" w:rsidP="004614B3">
            <w:pPr>
              <w:rPr>
                <w:lang w:val="ru-RU"/>
              </w:rPr>
            </w:pPr>
          </w:p>
        </w:tc>
        <w:tc>
          <w:tcPr>
            <w:tcW w:w="1707" w:type="dxa"/>
            <w:gridSpan w:val="2"/>
            <w:vMerge w:val="restart"/>
          </w:tcPr>
          <w:p w:rsidR="00532CE2" w:rsidRPr="007C2843" w:rsidRDefault="00532CE2" w:rsidP="004614B3">
            <w:pPr>
              <w:rPr>
                <w:lang w:val="ru-RU"/>
              </w:rPr>
            </w:pPr>
            <w:r w:rsidRPr="007C2843">
              <w:t>Всього, у т.ч.:</w:t>
            </w:r>
          </w:p>
          <w:p w:rsidR="00532CE2" w:rsidRPr="007C2843" w:rsidRDefault="00532CE2" w:rsidP="004614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ru-RU"/>
              </w:rPr>
            </w:pPr>
            <w:r w:rsidRPr="007C2843">
              <w:t>міський бюджет</w:t>
            </w:r>
          </w:p>
          <w:p w:rsidR="00532CE2" w:rsidRPr="007C2843" w:rsidRDefault="00532CE2" w:rsidP="004614B3">
            <w:pPr>
              <w:jc w:val="center"/>
              <w:rPr>
                <w:lang w:val="ru-RU"/>
              </w:rPr>
            </w:pPr>
            <w:r w:rsidRPr="007C2843">
              <w:t>інші джерела фінансування</w:t>
            </w:r>
          </w:p>
          <w:p w:rsidR="00532CE2" w:rsidRPr="007C2843" w:rsidRDefault="00532CE2" w:rsidP="004614B3"/>
        </w:tc>
        <w:tc>
          <w:tcPr>
            <w:tcW w:w="1145" w:type="dxa"/>
          </w:tcPr>
          <w:p w:rsidR="00532CE2" w:rsidRPr="007C2843" w:rsidRDefault="003C7DF0" w:rsidP="004614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32CE2" w:rsidRPr="007C2843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532CE2" w:rsidRPr="007C2843" w:rsidRDefault="00532CE2" w:rsidP="004614B3">
            <w:pPr>
              <w:jc w:val="center"/>
              <w:rPr>
                <w:b/>
              </w:rPr>
            </w:pPr>
            <w:r w:rsidRPr="007C2843">
              <w:rPr>
                <w:b/>
                <w:lang w:val="ru-RU"/>
              </w:rPr>
              <w:t>1480</w:t>
            </w:r>
            <w:r w:rsidRPr="007C2843">
              <w:rPr>
                <w:b/>
              </w:rPr>
              <w:t xml:space="preserve"> </w:t>
            </w:r>
          </w:p>
        </w:tc>
        <w:tc>
          <w:tcPr>
            <w:tcW w:w="887" w:type="dxa"/>
          </w:tcPr>
          <w:p w:rsidR="00532CE2" w:rsidRPr="007C2843" w:rsidRDefault="00532CE2" w:rsidP="004614B3">
            <w:pPr>
              <w:jc w:val="center"/>
              <w:rPr>
                <w:b/>
              </w:rPr>
            </w:pPr>
            <w:r w:rsidRPr="007C2843">
              <w:rPr>
                <w:b/>
              </w:rPr>
              <w:t xml:space="preserve"> </w:t>
            </w:r>
            <w:r w:rsidR="003C7DF0">
              <w:rPr>
                <w:b/>
              </w:rPr>
              <w:t>-</w:t>
            </w:r>
          </w:p>
        </w:tc>
        <w:tc>
          <w:tcPr>
            <w:tcW w:w="1098" w:type="dxa"/>
            <w:gridSpan w:val="2"/>
          </w:tcPr>
          <w:p w:rsidR="00532CE2" w:rsidRPr="007C2843" w:rsidRDefault="00532CE2" w:rsidP="004614B3">
            <w:pPr>
              <w:jc w:val="center"/>
              <w:rPr>
                <w:b/>
              </w:rPr>
            </w:pPr>
            <w:r w:rsidRPr="007C2843">
              <w:rPr>
                <w:b/>
                <w:lang w:val="ru-RU"/>
              </w:rPr>
              <w:t>1480</w:t>
            </w:r>
            <w:r w:rsidRPr="007C2843">
              <w:rPr>
                <w:b/>
              </w:rPr>
              <w:t xml:space="preserve"> </w:t>
            </w:r>
          </w:p>
        </w:tc>
        <w:tc>
          <w:tcPr>
            <w:tcW w:w="2124" w:type="dxa"/>
            <w:vMerge w:val="restart"/>
          </w:tcPr>
          <w:p w:rsidR="00532CE2" w:rsidRPr="007C2843" w:rsidRDefault="00BD67C1" w:rsidP="00BD67C1">
            <w:r>
              <w:t>Виготовлення</w:t>
            </w:r>
            <w:r w:rsidR="00532CE2" w:rsidRPr="007C2843">
              <w:t xml:space="preserve"> схеми теплопостачання міста Миколаєва</w:t>
            </w:r>
            <w:r>
              <w:t>, що надасть можливість проводити заходи зі зменшення споживання енергетичних ресурсів</w:t>
            </w:r>
          </w:p>
        </w:tc>
      </w:tr>
      <w:tr w:rsidR="00532CE2" w:rsidRPr="00EF5137" w:rsidTr="000F0BD5">
        <w:trPr>
          <w:trHeight w:val="525"/>
        </w:trPr>
        <w:tc>
          <w:tcPr>
            <w:tcW w:w="526" w:type="dxa"/>
            <w:vMerge/>
          </w:tcPr>
          <w:p w:rsidR="00532CE2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29" w:type="dxa"/>
            <w:vMerge/>
          </w:tcPr>
          <w:p w:rsidR="00532CE2" w:rsidRPr="00EF5137" w:rsidRDefault="00532CE2" w:rsidP="004614B3"/>
        </w:tc>
        <w:tc>
          <w:tcPr>
            <w:tcW w:w="1707" w:type="dxa"/>
            <w:gridSpan w:val="2"/>
            <w:vMerge/>
          </w:tcPr>
          <w:p w:rsidR="00532CE2" w:rsidRPr="00EF5137" w:rsidRDefault="00532CE2" w:rsidP="004614B3"/>
        </w:tc>
        <w:tc>
          <w:tcPr>
            <w:tcW w:w="1145" w:type="dxa"/>
          </w:tcPr>
          <w:p w:rsidR="00532CE2" w:rsidRPr="00733CF0" w:rsidRDefault="003C7DF0" w:rsidP="004614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8" w:type="dxa"/>
          </w:tcPr>
          <w:p w:rsidR="00532CE2" w:rsidRPr="00A219A6" w:rsidRDefault="00532CE2" w:rsidP="004614B3">
            <w:pPr>
              <w:jc w:val="center"/>
              <w:rPr>
                <w:lang w:val="ru-RU"/>
              </w:rPr>
            </w:pPr>
            <w:r w:rsidRPr="00A219A6">
              <w:rPr>
                <w:lang w:val="ru-RU"/>
              </w:rPr>
              <w:t>1480</w:t>
            </w:r>
          </w:p>
        </w:tc>
        <w:tc>
          <w:tcPr>
            <w:tcW w:w="887" w:type="dxa"/>
          </w:tcPr>
          <w:p w:rsidR="00532CE2" w:rsidRPr="00A219A6" w:rsidRDefault="003C7DF0" w:rsidP="004614B3">
            <w:pPr>
              <w:jc w:val="center"/>
            </w:pPr>
            <w:r>
              <w:t>-</w:t>
            </w:r>
          </w:p>
        </w:tc>
        <w:tc>
          <w:tcPr>
            <w:tcW w:w="1098" w:type="dxa"/>
            <w:gridSpan w:val="2"/>
          </w:tcPr>
          <w:p w:rsidR="00532CE2" w:rsidRPr="00A219A6" w:rsidRDefault="00532CE2" w:rsidP="004614B3">
            <w:pPr>
              <w:jc w:val="center"/>
              <w:rPr>
                <w:lang w:val="ru-RU"/>
              </w:rPr>
            </w:pPr>
            <w:r w:rsidRPr="00A219A6">
              <w:rPr>
                <w:lang w:val="ru-RU"/>
              </w:rPr>
              <w:t>1480</w:t>
            </w: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532CE2" w:rsidRPr="00EF5137" w:rsidTr="000F0BD5">
        <w:trPr>
          <w:trHeight w:val="855"/>
        </w:trPr>
        <w:tc>
          <w:tcPr>
            <w:tcW w:w="526" w:type="dxa"/>
            <w:vMerge/>
          </w:tcPr>
          <w:p w:rsidR="00532CE2" w:rsidRDefault="00532CE2" w:rsidP="004614B3">
            <w:pPr>
              <w:jc w:val="center"/>
            </w:pPr>
          </w:p>
        </w:tc>
        <w:tc>
          <w:tcPr>
            <w:tcW w:w="2545" w:type="dxa"/>
            <w:vMerge/>
          </w:tcPr>
          <w:p w:rsidR="00532CE2" w:rsidRPr="00EF5137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29" w:type="dxa"/>
            <w:vMerge/>
          </w:tcPr>
          <w:p w:rsidR="00532CE2" w:rsidRPr="00EF5137" w:rsidRDefault="00532CE2" w:rsidP="004614B3"/>
        </w:tc>
        <w:tc>
          <w:tcPr>
            <w:tcW w:w="1707" w:type="dxa"/>
            <w:gridSpan w:val="2"/>
            <w:vMerge/>
          </w:tcPr>
          <w:p w:rsidR="00532CE2" w:rsidRPr="00EF5137" w:rsidRDefault="00532CE2" w:rsidP="004614B3"/>
        </w:tc>
        <w:tc>
          <w:tcPr>
            <w:tcW w:w="1145" w:type="dxa"/>
          </w:tcPr>
          <w:p w:rsidR="00532CE2" w:rsidRPr="00733CF0" w:rsidRDefault="00532CE2" w:rsidP="004614B3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532CE2" w:rsidRPr="00733CF0" w:rsidRDefault="00532CE2" w:rsidP="004614B3">
            <w:pPr>
              <w:jc w:val="center"/>
              <w:rPr>
                <w:b/>
              </w:rPr>
            </w:pPr>
          </w:p>
        </w:tc>
        <w:tc>
          <w:tcPr>
            <w:tcW w:w="887" w:type="dxa"/>
          </w:tcPr>
          <w:p w:rsidR="00532CE2" w:rsidRPr="00733CF0" w:rsidRDefault="00532CE2" w:rsidP="004614B3">
            <w:pPr>
              <w:jc w:val="center"/>
              <w:rPr>
                <w:b/>
              </w:rPr>
            </w:pPr>
          </w:p>
        </w:tc>
        <w:tc>
          <w:tcPr>
            <w:tcW w:w="1098" w:type="dxa"/>
            <w:gridSpan w:val="2"/>
          </w:tcPr>
          <w:p w:rsidR="00532CE2" w:rsidRPr="00733CF0" w:rsidRDefault="00532CE2" w:rsidP="004614B3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/>
          </w:tcPr>
          <w:p w:rsidR="00532CE2" w:rsidRPr="00EF5137" w:rsidRDefault="00532CE2" w:rsidP="004614B3"/>
        </w:tc>
      </w:tr>
      <w:tr w:rsidR="00532CE2" w:rsidRPr="007C2843" w:rsidTr="000F0BD5">
        <w:trPr>
          <w:trHeight w:val="273"/>
        </w:trPr>
        <w:tc>
          <w:tcPr>
            <w:tcW w:w="526" w:type="dxa"/>
            <w:vMerge w:val="restart"/>
          </w:tcPr>
          <w:p w:rsidR="00532CE2" w:rsidRPr="007C2843" w:rsidRDefault="00532CE2" w:rsidP="004614B3">
            <w:pPr>
              <w:jc w:val="center"/>
            </w:pPr>
            <w:r w:rsidRPr="007C2843">
              <w:rPr>
                <w:lang w:val="ru-RU"/>
              </w:rPr>
              <w:t>12</w:t>
            </w:r>
            <w:r w:rsidRPr="007C2843">
              <w:t>.</w:t>
            </w:r>
          </w:p>
        </w:tc>
        <w:tc>
          <w:tcPr>
            <w:tcW w:w="2545" w:type="dxa"/>
            <w:vMerge w:val="restart"/>
          </w:tcPr>
          <w:p w:rsidR="00532CE2" w:rsidRPr="007C2843" w:rsidRDefault="00532CE2" w:rsidP="004614B3">
            <w:pPr>
              <w:rPr>
                <w:lang w:val="ru-RU"/>
              </w:rPr>
            </w:pPr>
            <w:r w:rsidRPr="007C2843">
              <w:t xml:space="preserve">Компенсація 50% вартості проведення енергетичного аудиту ОСББ, ЖБК  </w:t>
            </w:r>
            <w:r w:rsidRPr="007C2843">
              <w:rPr>
                <w:lang w:val="ru-RU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532CE2" w:rsidRPr="007C2843" w:rsidRDefault="00532CE2" w:rsidP="004614B3">
            <w:pPr>
              <w:jc w:val="center"/>
            </w:pPr>
            <w:r w:rsidRPr="007C2843">
              <w:t>2018-2019</w:t>
            </w:r>
          </w:p>
        </w:tc>
        <w:tc>
          <w:tcPr>
            <w:tcW w:w="2829" w:type="dxa"/>
            <w:vMerge w:val="restart"/>
          </w:tcPr>
          <w:p w:rsidR="00532CE2" w:rsidRPr="007C2843" w:rsidRDefault="00532CE2" w:rsidP="004614B3">
            <w:r w:rsidRPr="007C2843">
              <w:t>Департамент енергетики, енергозбереження та запровадження інноваційних технологій Миколаївської міської ради, КП ММР «Інститут соціально-економічного розвитку міста»</w:t>
            </w:r>
          </w:p>
        </w:tc>
        <w:tc>
          <w:tcPr>
            <w:tcW w:w="1707" w:type="dxa"/>
            <w:gridSpan w:val="2"/>
            <w:vMerge w:val="restart"/>
          </w:tcPr>
          <w:p w:rsidR="00532CE2" w:rsidRPr="007C2843" w:rsidRDefault="00532CE2" w:rsidP="004614B3">
            <w:pPr>
              <w:rPr>
                <w:lang w:val="ru-RU"/>
              </w:rPr>
            </w:pPr>
            <w:r w:rsidRPr="007C2843">
              <w:t>Всього, у т.ч.:</w:t>
            </w:r>
          </w:p>
          <w:p w:rsidR="00532CE2" w:rsidRPr="007C2843" w:rsidRDefault="00532CE2" w:rsidP="004614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ru-RU"/>
              </w:rPr>
            </w:pPr>
            <w:r w:rsidRPr="007C2843">
              <w:t>міський бюджет</w:t>
            </w:r>
          </w:p>
          <w:p w:rsidR="00532CE2" w:rsidRPr="007C2843" w:rsidRDefault="00532CE2" w:rsidP="004614B3">
            <w:pPr>
              <w:jc w:val="center"/>
              <w:rPr>
                <w:lang w:val="ru-RU"/>
              </w:rPr>
            </w:pPr>
            <w:r w:rsidRPr="007C2843">
              <w:t>інші джерела фінансування</w:t>
            </w:r>
          </w:p>
          <w:p w:rsidR="00532CE2" w:rsidRPr="007C2843" w:rsidRDefault="00532CE2" w:rsidP="004614B3">
            <w:pPr>
              <w:rPr>
                <w:lang w:val="ru-RU"/>
              </w:rPr>
            </w:pPr>
          </w:p>
        </w:tc>
        <w:tc>
          <w:tcPr>
            <w:tcW w:w="1145" w:type="dxa"/>
          </w:tcPr>
          <w:p w:rsidR="00532CE2" w:rsidRPr="007C2843" w:rsidRDefault="003C7DF0" w:rsidP="004614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532CE2" w:rsidRPr="007C2843">
              <w:rPr>
                <w:b/>
                <w:lang w:val="ru-RU"/>
              </w:rPr>
              <w:t xml:space="preserve"> </w:t>
            </w:r>
          </w:p>
        </w:tc>
        <w:tc>
          <w:tcPr>
            <w:tcW w:w="1138" w:type="dxa"/>
          </w:tcPr>
          <w:p w:rsidR="00532CE2" w:rsidRPr="007C2843" w:rsidRDefault="00532CE2" w:rsidP="004614B3">
            <w:pPr>
              <w:jc w:val="center"/>
              <w:rPr>
                <w:b/>
                <w:lang w:val="ru-RU"/>
              </w:rPr>
            </w:pPr>
            <w:r w:rsidRPr="007C2843">
              <w:rPr>
                <w:b/>
                <w:lang w:val="ru-RU"/>
              </w:rPr>
              <w:t xml:space="preserve"> 100</w:t>
            </w:r>
          </w:p>
        </w:tc>
        <w:tc>
          <w:tcPr>
            <w:tcW w:w="887" w:type="dxa"/>
          </w:tcPr>
          <w:p w:rsidR="00532CE2" w:rsidRPr="007C2843" w:rsidRDefault="00532CE2" w:rsidP="004614B3">
            <w:pPr>
              <w:jc w:val="center"/>
              <w:rPr>
                <w:b/>
                <w:lang w:val="ru-RU"/>
              </w:rPr>
            </w:pPr>
            <w:r w:rsidRPr="007C2843">
              <w:rPr>
                <w:b/>
                <w:lang w:val="ru-RU"/>
              </w:rPr>
              <w:t xml:space="preserve">300 </w:t>
            </w:r>
          </w:p>
        </w:tc>
        <w:tc>
          <w:tcPr>
            <w:tcW w:w="1098" w:type="dxa"/>
            <w:gridSpan w:val="2"/>
          </w:tcPr>
          <w:p w:rsidR="00532CE2" w:rsidRPr="007C2843" w:rsidRDefault="00532CE2" w:rsidP="004614B3">
            <w:pPr>
              <w:jc w:val="center"/>
              <w:rPr>
                <w:b/>
              </w:rPr>
            </w:pPr>
            <w:r w:rsidRPr="007C2843">
              <w:rPr>
                <w:b/>
              </w:rPr>
              <w:t>400</w:t>
            </w:r>
          </w:p>
        </w:tc>
        <w:tc>
          <w:tcPr>
            <w:tcW w:w="2124" w:type="dxa"/>
            <w:vMerge w:val="restart"/>
          </w:tcPr>
          <w:p w:rsidR="00532CE2" w:rsidRPr="007C2843" w:rsidRDefault="00532CE2" w:rsidP="004614B3">
            <w:r w:rsidRPr="007C2843">
              <w:t>Здійснення енергетичних аудитів багатоквартирних житлових будинків</w:t>
            </w:r>
            <w:r w:rsidR="00896AD0">
              <w:t>, проведення заходів енергозбереження житлового фонду</w:t>
            </w:r>
          </w:p>
        </w:tc>
      </w:tr>
      <w:tr w:rsidR="00532CE2" w:rsidRPr="00EF5137" w:rsidTr="000F0BD5">
        <w:trPr>
          <w:trHeight w:val="570"/>
        </w:trPr>
        <w:tc>
          <w:tcPr>
            <w:tcW w:w="526" w:type="dxa"/>
            <w:vMerge/>
          </w:tcPr>
          <w:p w:rsidR="00532CE2" w:rsidRDefault="00532CE2" w:rsidP="004614B3">
            <w:pPr>
              <w:jc w:val="center"/>
              <w:rPr>
                <w:lang w:val="ru-RU"/>
              </w:rPr>
            </w:pPr>
          </w:p>
        </w:tc>
        <w:tc>
          <w:tcPr>
            <w:tcW w:w="2545" w:type="dxa"/>
            <w:vMerge/>
          </w:tcPr>
          <w:p w:rsidR="00532CE2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29" w:type="dxa"/>
            <w:vMerge/>
          </w:tcPr>
          <w:p w:rsidR="00532CE2" w:rsidRPr="00EF5137" w:rsidRDefault="00532CE2" w:rsidP="004614B3"/>
        </w:tc>
        <w:tc>
          <w:tcPr>
            <w:tcW w:w="1707" w:type="dxa"/>
            <w:gridSpan w:val="2"/>
            <w:vMerge/>
          </w:tcPr>
          <w:p w:rsidR="00532CE2" w:rsidRPr="00EF5137" w:rsidRDefault="00532CE2" w:rsidP="004614B3"/>
        </w:tc>
        <w:tc>
          <w:tcPr>
            <w:tcW w:w="1145" w:type="dxa"/>
          </w:tcPr>
          <w:p w:rsidR="00532CE2" w:rsidRDefault="003C7DF0" w:rsidP="004614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138" w:type="dxa"/>
          </w:tcPr>
          <w:p w:rsidR="00532CE2" w:rsidRPr="00B47920" w:rsidRDefault="00532CE2" w:rsidP="004614B3">
            <w:pPr>
              <w:jc w:val="center"/>
              <w:rPr>
                <w:lang w:val="ru-RU"/>
              </w:rPr>
            </w:pPr>
            <w:r w:rsidRPr="00B47920">
              <w:rPr>
                <w:lang w:val="ru-RU"/>
              </w:rPr>
              <w:t>100</w:t>
            </w:r>
          </w:p>
        </w:tc>
        <w:tc>
          <w:tcPr>
            <w:tcW w:w="887" w:type="dxa"/>
          </w:tcPr>
          <w:p w:rsidR="00532CE2" w:rsidRPr="00B47920" w:rsidRDefault="00532CE2" w:rsidP="004614B3">
            <w:pPr>
              <w:jc w:val="center"/>
              <w:rPr>
                <w:lang w:val="ru-RU"/>
              </w:rPr>
            </w:pPr>
            <w:r w:rsidRPr="00B47920">
              <w:rPr>
                <w:lang w:val="ru-RU"/>
              </w:rPr>
              <w:t>300</w:t>
            </w:r>
          </w:p>
        </w:tc>
        <w:tc>
          <w:tcPr>
            <w:tcW w:w="1098" w:type="dxa"/>
            <w:gridSpan w:val="2"/>
          </w:tcPr>
          <w:p w:rsidR="00532CE2" w:rsidRPr="00B47920" w:rsidRDefault="00532CE2" w:rsidP="004614B3">
            <w:pPr>
              <w:jc w:val="center"/>
            </w:pPr>
            <w:r w:rsidRPr="00B47920">
              <w:t>400</w:t>
            </w:r>
          </w:p>
        </w:tc>
        <w:tc>
          <w:tcPr>
            <w:tcW w:w="2124" w:type="dxa"/>
            <w:vMerge/>
          </w:tcPr>
          <w:p w:rsidR="00532CE2" w:rsidRPr="00886248" w:rsidRDefault="00532CE2" w:rsidP="004614B3"/>
        </w:tc>
      </w:tr>
      <w:tr w:rsidR="00532CE2" w:rsidRPr="00EF5137" w:rsidTr="000F0BD5">
        <w:trPr>
          <w:trHeight w:val="1335"/>
        </w:trPr>
        <w:tc>
          <w:tcPr>
            <w:tcW w:w="526" w:type="dxa"/>
            <w:vMerge/>
          </w:tcPr>
          <w:p w:rsidR="00532CE2" w:rsidRDefault="00532CE2" w:rsidP="004614B3">
            <w:pPr>
              <w:jc w:val="center"/>
              <w:rPr>
                <w:lang w:val="ru-RU"/>
              </w:rPr>
            </w:pPr>
          </w:p>
        </w:tc>
        <w:tc>
          <w:tcPr>
            <w:tcW w:w="2545" w:type="dxa"/>
            <w:vMerge/>
          </w:tcPr>
          <w:p w:rsidR="00532CE2" w:rsidRDefault="00532CE2" w:rsidP="004614B3"/>
        </w:tc>
        <w:tc>
          <w:tcPr>
            <w:tcW w:w="1421" w:type="dxa"/>
            <w:vMerge/>
          </w:tcPr>
          <w:p w:rsidR="00532CE2" w:rsidRPr="00EF5137" w:rsidRDefault="00532CE2" w:rsidP="004614B3">
            <w:pPr>
              <w:jc w:val="center"/>
            </w:pPr>
          </w:p>
        </w:tc>
        <w:tc>
          <w:tcPr>
            <w:tcW w:w="2829" w:type="dxa"/>
            <w:vMerge/>
          </w:tcPr>
          <w:p w:rsidR="00532CE2" w:rsidRPr="00EF5137" w:rsidRDefault="00532CE2" w:rsidP="004614B3"/>
        </w:tc>
        <w:tc>
          <w:tcPr>
            <w:tcW w:w="1707" w:type="dxa"/>
            <w:gridSpan w:val="2"/>
            <w:vMerge/>
          </w:tcPr>
          <w:p w:rsidR="00532CE2" w:rsidRPr="00EF5137" w:rsidRDefault="00532CE2" w:rsidP="004614B3"/>
        </w:tc>
        <w:tc>
          <w:tcPr>
            <w:tcW w:w="1145" w:type="dxa"/>
          </w:tcPr>
          <w:p w:rsidR="00532CE2" w:rsidRDefault="00532CE2" w:rsidP="004614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8" w:type="dxa"/>
          </w:tcPr>
          <w:p w:rsidR="00532CE2" w:rsidRDefault="00532CE2" w:rsidP="004614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87" w:type="dxa"/>
          </w:tcPr>
          <w:p w:rsidR="00532CE2" w:rsidRDefault="00532CE2" w:rsidP="004614B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98" w:type="dxa"/>
            <w:gridSpan w:val="2"/>
          </w:tcPr>
          <w:p w:rsidR="00532CE2" w:rsidRPr="00733CF0" w:rsidRDefault="00532CE2" w:rsidP="004614B3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/>
          </w:tcPr>
          <w:p w:rsidR="00532CE2" w:rsidRPr="00886248" w:rsidRDefault="00532CE2" w:rsidP="004614B3"/>
        </w:tc>
      </w:tr>
    </w:tbl>
    <w:p w:rsidR="00532CE2" w:rsidRPr="007368AF" w:rsidRDefault="00532CE2" w:rsidP="00175044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sectPr w:rsidR="00532CE2" w:rsidRPr="007368AF" w:rsidSect="00D108D6">
      <w:headerReference w:type="even" r:id="rId11"/>
      <w:pgSz w:w="16838" w:h="11906" w:orient="landscape" w:code="9"/>
      <w:pgMar w:top="1276" w:right="1134" w:bottom="426" w:left="1134" w:header="1276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5A" w:rsidRDefault="00962C5A" w:rsidP="0053430E">
      <w:r>
        <w:separator/>
      </w:r>
    </w:p>
  </w:endnote>
  <w:endnote w:type="continuationSeparator" w:id="1">
    <w:p w:rsidR="00962C5A" w:rsidRDefault="00962C5A" w:rsidP="0053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1" w:rsidRDefault="00046E62" w:rsidP="005B08C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7D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1B1" w:rsidRDefault="00962C5A" w:rsidP="00CA6F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1" w:rsidRDefault="00962C5A" w:rsidP="00CA6F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5A" w:rsidRDefault="00962C5A" w:rsidP="0053430E">
      <w:r>
        <w:separator/>
      </w:r>
    </w:p>
  </w:footnote>
  <w:footnote w:type="continuationSeparator" w:id="1">
    <w:p w:rsidR="00962C5A" w:rsidRDefault="00962C5A" w:rsidP="0053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1" w:rsidRDefault="00046E62" w:rsidP="001F24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DF0">
      <w:rPr>
        <w:rStyle w:val="a5"/>
        <w:noProof/>
      </w:rPr>
      <w:t>5</w:t>
    </w:r>
    <w:r>
      <w:rPr>
        <w:rStyle w:val="a5"/>
      </w:rPr>
      <w:fldChar w:fldCharType="end"/>
    </w:r>
  </w:p>
  <w:p w:rsidR="001161B1" w:rsidRDefault="00962C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1" w:rsidRDefault="00046E62" w:rsidP="00680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A1A">
      <w:rPr>
        <w:rStyle w:val="a5"/>
        <w:noProof/>
      </w:rPr>
      <w:t>2</w:t>
    </w:r>
    <w:r>
      <w:rPr>
        <w:rStyle w:val="a5"/>
      </w:rPr>
      <w:fldChar w:fldCharType="end"/>
    </w:r>
  </w:p>
  <w:p w:rsidR="001161B1" w:rsidRDefault="003C7DF0" w:rsidP="00CD073C">
    <w:pPr>
      <w:pStyle w:val="a3"/>
      <w:tabs>
        <w:tab w:val="clear" w:pos="4677"/>
        <w:tab w:val="clear" w:pos="9355"/>
        <w:tab w:val="center" w:pos="4819"/>
      </w:tabs>
    </w:pPr>
    <w:r>
      <w:tab/>
    </w:r>
  </w:p>
  <w:p w:rsidR="001161B1" w:rsidRDefault="00962C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B1" w:rsidRDefault="00046E62" w:rsidP="00680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D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1B1" w:rsidRDefault="00962C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CE2"/>
    <w:rsid w:val="00032D09"/>
    <w:rsid w:val="00046E62"/>
    <w:rsid w:val="000C6A1A"/>
    <w:rsid w:val="000E376E"/>
    <w:rsid w:val="000F0BD5"/>
    <w:rsid w:val="00111AEE"/>
    <w:rsid w:val="00136F1B"/>
    <w:rsid w:val="0013779E"/>
    <w:rsid w:val="00175044"/>
    <w:rsid w:val="00184851"/>
    <w:rsid w:val="00193D31"/>
    <w:rsid w:val="001A1914"/>
    <w:rsid w:val="002476B9"/>
    <w:rsid w:val="00285CDB"/>
    <w:rsid w:val="002A7D0D"/>
    <w:rsid w:val="002C3D5B"/>
    <w:rsid w:val="002E74EC"/>
    <w:rsid w:val="00301B33"/>
    <w:rsid w:val="003B54CA"/>
    <w:rsid w:val="003B67F7"/>
    <w:rsid w:val="003C7DF0"/>
    <w:rsid w:val="003E06DA"/>
    <w:rsid w:val="00404CD4"/>
    <w:rsid w:val="00410B11"/>
    <w:rsid w:val="0045754A"/>
    <w:rsid w:val="0047149E"/>
    <w:rsid w:val="0048731A"/>
    <w:rsid w:val="004A583F"/>
    <w:rsid w:val="004D4892"/>
    <w:rsid w:val="00532CE2"/>
    <w:rsid w:val="0053430E"/>
    <w:rsid w:val="005610BA"/>
    <w:rsid w:val="00581802"/>
    <w:rsid w:val="005D16E4"/>
    <w:rsid w:val="00607F91"/>
    <w:rsid w:val="00665A79"/>
    <w:rsid w:val="006774C1"/>
    <w:rsid w:val="006775D2"/>
    <w:rsid w:val="006860FB"/>
    <w:rsid w:val="00692AE1"/>
    <w:rsid w:val="006C45B2"/>
    <w:rsid w:val="006E5CAD"/>
    <w:rsid w:val="007368AF"/>
    <w:rsid w:val="0075178B"/>
    <w:rsid w:val="00757CDF"/>
    <w:rsid w:val="0076264B"/>
    <w:rsid w:val="007B0930"/>
    <w:rsid w:val="007C2843"/>
    <w:rsid w:val="00864616"/>
    <w:rsid w:val="00896AD0"/>
    <w:rsid w:val="00896DED"/>
    <w:rsid w:val="008B1FE4"/>
    <w:rsid w:val="009473D9"/>
    <w:rsid w:val="00962C5A"/>
    <w:rsid w:val="00965B4A"/>
    <w:rsid w:val="00990B8D"/>
    <w:rsid w:val="009B1855"/>
    <w:rsid w:val="00A3386C"/>
    <w:rsid w:val="00AD0904"/>
    <w:rsid w:val="00AF60F7"/>
    <w:rsid w:val="00AF7071"/>
    <w:rsid w:val="00BD67C1"/>
    <w:rsid w:val="00C05BC8"/>
    <w:rsid w:val="00C11219"/>
    <w:rsid w:val="00CF0C71"/>
    <w:rsid w:val="00D523B9"/>
    <w:rsid w:val="00D57C95"/>
    <w:rsid w:val="00E51992"/>
    <w:rsid w:val="00E84D5D"/>
    <w:rsid w:val="00F77F40"/>
    <w:rsid w:val="00F904B8"/>
    <w:rsid w:val="00F911D8"/>
    <w:rsid w:val="00F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2CE2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32CE2"/>
    <w:rPr>
      <w:rFonts w:cs="Times New Roman"/>
    </w:rPr>
  </w:style>
  <w:style w:type="paragraph" w:styleId="a6">
    <w:name w:val="Normal (Web)"/>
    <w:basedOn w:val="a"/>
    <w:rsid w:val="00532CE2"/>
    <w:pPr>
      <w:spacing w:before="100" w:beforeAutospacing="1" w:after="100" w:afterAutospacing="1"/>
    </w:pPr>
    <w:rPr>
      <w:lang w:val="ru-RU"/>
    </w:rPr>
  </w:style>
  <w:style w:type="paragraph" w:styleId="a7">
    <w:name w:val="Title"/>
    <w:basedOn w:val="a"/>
    <w:link w:val="a8"/>
    <w:qFormat/>
    <w:rsid w:val="00532CE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532CE2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rsid w:val="00532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2CE2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1">
    <w:name w:val="Без интервала1"/>
    <w:rsid w:val="00532CE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table" w:styleId="ab">
    <w:name w:val="Table Grid"/>
    <w:basedOn w:val="a1"/>
    <w:uiPriority w:val="59"/>
    <w:rsid w:val="00607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1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141B-3D3A-46DA-88D1-79B96E6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user243a</cp:lastModifiedBy>
  <cp:revision>32</cp:revision>
  <cp:lastPrinted>2018-05-23T11:28:00Z</cp:lastPrinted>
  <dcterms:created xsi:type="dcterms:W3CDTF">2018-04-12T09:07:00Z</dcterms:created>
  <dcterms:modified xsi:type="dcterms:W3CDTF">2018-05-25T10:38:00Z</dcterms:modified>
</cp:coreProperties>
</file>