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39" w:rsidRPr="00B25FDC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0"/>
          <w:szCs w:val="20"/>
          <w:lang w:val="ru-RU" w:eastAsia="ru-RU"/>
        </w:rPr>
      </w:pPr>
      <w:bookmarkStart w:id="0" w:name="_GoBack"/>
      <w:bookmarkEnd w:id="0"/>
      <w:r w:rsidRPr="00745F6C">
        <w:rPr>
          <w:rFonts w:ascii="Times New Roman" w:hAnsi="Times New Roman"/>
          <w:iCs/>
          <w:color w:val="000000"/>
          <w:sz w:val="20"/>
          <w:szCs w:val="20"/>
          <w:lang w:val="en-US" w:eastAsia="ru-RU"/>
        </w:rPr>
        <w:t>s</w:t>
      </w:r>
      <w:r w:rsidRPr="00B25FDC">
        <w:rPr>
          <w:rFonts w:ascii="Times New Roman" w:hAnsi="Times New Roman"/>
          <w:iCs/>
          <w:color w:val="000000"/>
          <w:sz w:val="20"/>
          <w:szCs w:val="20"/>
          <w:lang w:val="ru-RU" w:eastAsia="ru-RU"/>
        </w:rPr>
        <w:t>-</w:t>
      </w:r>
      <w:r w:rsidRPr="00745F6C">
        <w:rPr>
          <w:rFonts w:ascii="Times New Roman" w:hAnsi="Times New Roman"/>
          <w:iCs/>
          <w:color w:val="000000"/>
          <w:sz w:val="20"/>
          <w:szCs w:val="20"/>
          <w:lang w:val="en-US" w:eastAsia="ru-RU"/>
        </w:rPr>
        <w:t>ap</w:t>
      </w:r>
      <w:r w:rsidRPr="00B25FDC">
        <w:rPr>
          <w:rFonts w:ascii="Times New Roman" w:hAnsi="Times New Roman"/>
          <w:iCs/>
          <w:color w:val="000000"/>
          <w:sz w:val="20"/>
          <w:szCs w:val="20"/>
          <w:lang w:val="ru-RU" w:eastAsia="ru-RU"/>
        </w:rPr>
        <w:t>-003</w:t>
      </w: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</w:p>
    <w:p w:rsidR="000B3539" w:rsidRPr="00B25FDC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32"/>
          <w:szCs w:val="32"/>
          <w:lang w:val="ru-RU" w:eastAsia="ru-RU"/>
        </w:rPr>
      </w:pPr>
    </w:p>
    <w:p w:rsidR="000B3539" w:rsidRPr="00A86936" w:rsidRDefault="000B3539" w:rsidP="00745F6C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 затверд</w:t>
      </w:r>
      <w:r w:rsidRPr="00251CC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ження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Положення про</w:t>
      </w:r>
      <w:r w:rsidRPr="00A86936">
        <w:rPr>
          <w:rFonts w:ascii="Times New Roman" w:hAnsi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A86936">
        <w:rPr>
          <w:rFonts w:ascii="Times New Roman" w:hAnsi="Times New Roman"/>
          <w:iCs/>
          <w:color w:val="000000"/>
          <w:sz w:val="28"/>
          <w:szCs w:val="28"/>
          <w:lang w:eastAsia="ru-RU"/>
        </w:rPr>
        <w:t>інформаційну систему</w:t>
      </w:r>
      <w:r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  <w:t xml:space="preserve"> </w:t>
      </w:r>
      <w:r w:rsidRPr="00A86936">
        <w:rPr>
          <w:rFonts w:ascii="Times New Roman" w:hAnsi="Times New Roman"/>
          <w:iCs/>
          <w:color w:val="000000"/>
          <w:sz w:val="28"/>
          <w:szCs w:val="28"/>
          <w:lang w:eastAsia="ru-RU"/>
        </w:rPr>
        <w:t>«Реєстр територіальної громади міста Миколаїв»</w:t>
      </w:r>
    </w:p>
    <w:p w:rsidR="000B3539" w:rsidRPr="00251CCC" w:rsidRDefault="000B3539" w:rsidP="00162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0B3539" w:rsidRPr="001606EA" w:rsidRDefault="00B25FDC" w:rsidP="00162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" cy="38100"/>
            <wp:effectExtent l="0" t="0" r="0" b="0"/>
            <wp:docPr id="1" name="Рисунок 2" descr="http://kreschatic.kiev.ua/images/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reschatic.kiev.ua/images/fre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39" w:rsidRDefault="000B3539" w:rsidP="00162317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З</w:t>
      </w:r>
      <w:r w:rsidRPr="001606E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метою визначення структури, складових та призначення інформаційної системи «Реєстр територіальної громади міста Мико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лаєва», відповідно до вимог </w:t>
      </w:r>
      <w:r w:rsidRPr="006D03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статті 11-2 Закону України «Про свободу пересування та вільний вибір місця проживання в Україні»,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керуючись статтями</w:t>
      </w:r>
      <w:r w:rsidRPr="006D035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37, </w:t>
      </w:r>
      <w:r w:rsidRPr="006D0352">
        <w:rPr>
          <w:rFonts w:ascii="Times New Roman" w:hAnsi="Times New Roman"/>
          <w:iCs/>
          <w:color w:val="000000"/>
          <w:sz w:val="28"/>
          <w:szCs w:val="28"/>
          <w:lang w:eastAsia="ru-RU"/>
        </w:rPr>
        <w:t>59 Закону України «Про місцеве самоврядування в Україні», міська рада</w:t>
      </w:r>
    </w:p>
    <w:p w:rsidR="000B3539" w:rsidRDefault="000B3539" w:rsidP="00162317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0B3539" w:rsidRPr="001606EA" w:rsidRDefault="000B3539" w:rsidP="006D0352">
      <w:pPr>
        <w:pStyle w:val="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06EA">
        <w:rPr>
          <w:rFonts w:ascii="Times New Roman" w:hAnsi="Times New Roman"/>
          <w:color w:val="000000"/>
          <w:sz w:val="28"/>
          <w:szCs w:val="28"/>
        </w:rPr>
        <w:t>ВИРІШИЛА:</w:t>
      </w:r>
    </w:p>
    <w:p w:rsidR="000B3539" w:rsidRPr="001606EA" w:rsidRDefault="000B3539" w:rsidP="0016231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3539" w:rsidRPr="00F45BEF" w:rsidRDefault="000B3539" w:rsidP="00162317">
      <w:pPr>
        <w:pStyle w:val="a5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ru-RU"/>
        </w:rPr>
      </w:pP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1. Затвердити Положення про інформаційну систему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Реєстр територіальної громади міста Миколаєва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(додається).</w:t>
      </w:r>
    </w:p>
    <w:p w:rsidR="000B3539" w:rsidRDefault="000B3539" w:rsidP="00162317">
      <w:pPr>
        <w:pStyle w:val="a5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2. Департаменту з надання адміністративних послуг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Миколаївської міської ради здійснювати організаційне та методологічне забезпечення ведення Реєстру територіальної громади міста Миколаєва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0B3539" w:rsidRDefault="000B3539" w:rsidP="00162317">
      <w:pPr>
        <w:pStyle w:val="a5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3. 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Визначити, що інформація, отримана з Реє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стру територіальної громади м. Миколаєва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є офіційною та повинна визнаватись усіма посадовими особами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органів</w:t>
      </w:r>
      <w:r w:rsidRPr="00501240">
        <w:rPr>
          <w:rFonts w:ascii="Arial" w:hAnsi="Arial" w:cs="Arial"/>
          <w:b/>
          <w:bCs/>
          <w:color w:val="6A6A6A"/>
          <w:shd w:val="clear" w:color="auto" w:fill="FFFFFF"/>
        </w:rPr>
        <w:t xml:space="preserve"> </w:t>
      </w:r>
      <w:r w:rsidRPr="007B45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державно</w:t>
      </w:r>
      <w:r w:rsidRPr="00501240">
        <w:rPr>
          <w:rFonts w:ascii="Times New Roman" w:hAnsi="Times New Roman"/>
          <w:iCs/>
          <w:color w:val="000000"/>
          <w:sz w:val="28"/>
          <w:szCs w:val="28"/>
          <w:lang w:eastAsia="ru-RU"/>
        </w:rPr>
        <w:t>ї влади та місцевого самоврядування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підприємствами, закладами, установами, організаціями та об’єднаннями, незалежно від форми власності.</w:t>
      </w:r>
    </w:p>
    <w:p w:rsidR="000B3539" w:rsidRDefault="000B3539" w:rsidP="00162317">
      <w:pPr>
        <w:pStyle w:val="a5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4</w:t>
      </w:r>
      <w:r w:rsidRPr="00A85C8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B603D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Відділу стандартизації та впровадження електронного врядування Миколаївської міської ради та </w:t>
      </w:r>
      <w:r w:rsidRPr="00745F6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</w:t>
      </w:r>
      <w:r w:rsidRPr="00B603D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омунальному підприємству «Міський інформаційно-обчислювальний центр» забезпечити впровадження Реєстру</w:t>
      </w:r>
      <w:r w:rsidRPr="008409A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територіальної громади міста Миколаєва</w:t>
      </w:r>
      <w:r w:rsidRPr="00B603DB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0B3539" w:rsidRPr="00B603DB" w:rsidRDefault="000B3539" w:rsidP="00162317">
      <w:pPr>
        <w:pStyle w:val="a5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603DB">
        <w:rPr>
          <w:rFonts w:ascii="Times New Roman" w:hAnsi="Times New Roman"/>
          <w:iCs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B603D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постійну комісію міської ради з питань економічної і інвестиційної політики, планування, бюджету, фінансів та соціально-економічного розвитку (Бернацького).</w:t>
      </w:r>
      <w:r w:rsidRPr="00B603D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0B3539" w:rsidRPr="00B25FDC" w:rsidRDefault="000B3539" w:rsidP="00162317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0B3539" w:rsidRPr="00B25FDC" w:rsidRDefault="000B3539" w:rsidP="00162317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0B3539" w:rsidRDefault="000B3539" w:rsidP="00745F6C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Міський голова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  <w:lang w:val="ru-RU"/>
        </w:rPr>
        <w:t xml:space="preserve">                    </w:t>
      </w:r>
      <w:r>
        <w:rPr>
          <w:iCs/>
          <w:color w:val="000000"/>
          <w:sz w:val="28"/>
          <w:szCs w:val="28"/>
        </w:rPr>
        <w:t>О.Ф. Сєнкевич</w:t>
      </w:r>
    </w:p>
    <w:p w:rsidR="000B3539" w:rsidRDefault="000B3539" w:rsidP="00162317">
      <w:pPr>
        <w:spacing w:after="0"/>
        <w:ind w:firstLine="56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0B3539" w:rsidRPr="00AE5E10" w:rsidRDefault="000B3539" w:rsidP="00AE5E10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E10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0B3539" w:rsidRPr="00AE5E10" w:rsidRDefault="000B3539" w:rsidP="00AE5E10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E10">
        <w:rPr>
          <w:rFonts w:ascii="Times New Roman" w:hAnsi="Times New Roman"/>
          <w:sz w:val="28"/>
          <w:szCs w:val="28"/>
          <w:lang w:eastAsia="ru-RU"/>
        </w:rPr>
        <w:t>рішення міської ради</w:t>
      </w:r>
    </w:p>
    <w:p w:rsidR="000B3539" w:rsidRPr="00AE5E10" w:rsidRDefault="000B3539" w:rsidP="00AE5E10">
      <w:pPr>
        <w:spacing w:after="0" w:line="240" w:lineRule="auto"/>
        <w:ind w:left="6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E10">
        <w:rPr>
          <w:rFonts w:ascii="Times New Roman" w:hAnsi="Times New Roman"/>
          <w:sz w:val="28"/>
          <w:szCs w:val="28"/>
          <w:lang w:eastAsia="ru-RU"/>
        </w:rPr>
        <w:t>від ______________</w:t>
      </w:r>
    </w:p>
    <w:p w:rsidR="000B3539" w:rsidRDefault="000B3539" w:rsidP="00AE5E10">
      <w:pPr>
        <w:spacing w:after="0"/>
        <w:ind w:left="6663"/>
        <w:rPr>
          <w:iCs/>
          <w:color w:val="000000"/>
          <w:sz w:val="28"/>
          <w:szCs w:val="28"/>
        </w:rPr>
      </w:pPr>
      <w:r w:rsidRPr="00AE5E10">
        <w:rPr>
          <w:rFonts w:ascii="Times New Roman" w:hAnsi="Times New Roman"/>
          <w:sz w:val="28"/>
          <w:szCs w:val="28"/>
          <w:lang w:eastAsia="ru-RU"/>
        </w:rPr>
        <w:t>№ _______________</w:t>
      </w:r>
    </w:p>
    <w:p w:rsidR="000B3539" w:rsidRPr="00D014C2" w:rsidRDefault="000B3539" w:rsidP="00162317">
      <w:pPr>
        <w:spacing w:after="0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0B3539" w:rsidRPr="00D014C2" w:rsidRDefault="000B3539" w:rsidP="00162317">
      <w:pPr>
        <w:spacing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014C2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D014C2">
        <w:rPr>
          <w:rFonts w:ascii="Times New Roman" w:hAnsi="Times New Roman"/>
          <w:bCs/>
          <w:iCs/>
          <w:sz w:val="28"/>
          <w:szCs w:val="28"/>
        </w:rPr>
        <w:t>ОЛОЖЕННЯ</w:t>
      </w:r>
    </w:p>
    <w:p w:rsidR="000B3539" w:rsidRPr="00D014C2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iCs/>
          <w:sz w:val="28"/>
          <w:szCs w:val="28"/>
        </w:rPr>
      </w:pPr>
      <w:r w:rsidRPr="00D014C2">
        <w:rPr>
          <w:bCs/>
          <w:iCs/>
          <w:sz w:val="28"/>
          <w:szCs w:val="28"/>
        </w:rPr>
        <w:t>про інформаційну систему «Реєстр територіальної громади міста Миколаєва»</w:t>
      </w:r>
    </w:p>
    <w:p w:rsidR="000B3539" w:rsidRPr="00BB331F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Cs/>
          <w:color w:val="000000"/>
          <w:sz w:val="28"/>
          <w:szCs w:val="28"/>
        </w:rPr>
      </w:pPr>
    </w:p>
    <w:p w:rsidR="000B3539" w:rsidRPr="00D014C2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D014C2">
        <w:rPr>
          <w:bCs/>
          <w:iCs/>
          <w:sz w:val="28"/>
          <w:szCs w:val="28"/>
        </w:rPr>
        <w:t>1. Загальні положення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1.1. Положення про інформаційну систему «Реєстр те</w:t>
      </w:r>
      <w:r>
        <w:rPr>
          <w:iCs/>
          <w:color w:val="000000"/>
          <w:sz w:val="28"/>
          <w:szCs w:val="28"/>
        </w:rPr>
        <w:t>риторіальної громади міста Миколаєва</w:t>
      </w:r>
      <w:r w:rsidRPr="001606EA">
        <w:rPr>
          <w:iCs/>
          <w:color w:val="000000"/>
          <w:sz w:val="28"/>
          <w:szCs w:val="28"/>
        </w:rPr>
        <w:t>» (далі – Положення) визначає завдання, структуру та склад інформаційної системи «Реєстр те</w:t>
      </w:r>
      <w:r>
        <w:rPr>
          <w:iCs/>
          <w:color w:val="000000"/>
          <w:sz w:val="28"/>
          <w:szCs w:val="28"/>
        </w:rPr>
        <w:t>риторіальної громади міста Миколаєва</w:t>
      </w:r>
      <w:r w:rsidRPr="001606EA">
        <w:rPr>
          <w:iCs/>
          <w:color w:val="000000"/>
          <w:sz w:val="28"/>
          <w:szCs w:val="28"/>
        </w:rPr>
        <w:t xml:space="preserve">» (далі – </w:t>
      </w:r>
      <w:r>
        <w:rPr>
          <w:iCs/>
          <w:color w:val="000000"/>
          <w:sz w:val="28"/>
          <w:szCs w:val="28"/>
        </w:rPr>
        <w:t>Реєстр</w:t>
      </w:r>
      <w:r w:rsidRPr="001606EA">
        <w:rPr>
          <w:iCs/>
          <w:color w:val="000000"/>
          <w:sz w:val="28"/>
          <w:szCs w:val="28"/>
        </w:rPr>
        <w:t>).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1.2. Право</w:t>
      </w:r>
      <w:r>
        <w:rPr>
          <w:iCs/>
          <w:color w:val="000000"/>
          <w:sz w:val="28"/>
          <w:szCs w:val="28"/>
        </w:rPr>
        <w:t>вою основою діяльності Реєстру</w:t>
      </w:r>
      <w:r w:rsidRPr="001606EA">
        <w:rPr>
          <w:iCs/>
          <w:color w:val="000000"/>
          <w:sz w:val="28"/>
          <w:szCs w:val="28"/>
        </w:rPr>
        <w:t xml:space="preserve"> є Закони України «Про місцеве самоврядування в Україні», «Про адміністративні послуги», «Про інформацію», «Про захист персональних даних», «Про захист інформації в інформаційно-телекомунікаційних системах», «Про свободу пересування та вільний вибір місця проживання в Україні» та інші нормативно-правові акти.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1.3. У цьому Положенні терміни вживаються в значеннях, наведених у Законах України «Про інформацію», «Про захист інформації в інформаційно-телекомунікаційних системах», «Про захист персональних даних», «Про свободу пересування та вільний вибір місця проживання в Україні».</w:t>
      </w:r>
    </w:p>
    <w:p w:rsidR="000B3539" w:rsidRDefault="000B3539" w:rsidP="0016231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94B2D">
        <w:rPr>
          <w:iCs/>
          <w:color w:val="000000"/>
          <w:sz w:val="28"/>
          <w:szCs w:val="28"/>
        </w:rPr>
        <w:t>1.4. Реєстр ведеться державною мовою.</w:t>
      </w:r>
    </w:p>
    <w:p w:rsidR="000B3539" w:rsidRPr="00A94B2D" w:rsidRDefault="000B3539" w:rsidP="0016231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1.5.</w:t>
      </w:r>
      <w:r w:rsidRPr="001B44E2">
        <w:rPr>
          <w:rFonts w:ascii="Calibri" w:hAnsi="Calibri"/>
          <w:sz w:val="22"/>
          <w:szCs w:val="26"/>
          <w:lang w:eastAsia="uk-UA"/>
        </w:rPr>
        <w:t xml:space="preserve"> </w:t>
      </w:r>
      <w:r w:rsidRPr="001B44E2">
        <w:rPr>
          <w:iCs/>
          <w:color w:val="000000"/>
          <w:sz w:val="28"/>
          <w:szCs w:val="28"/>
        </w:rPr>
        <w:t>Відомості з Реєстру є інформацією з обмеженим доступом</w:t>
      </w:r>
      <w:r>
        <w:rPr>
          <w:iCs/>
          <w:color w:val="000000"/>
          <w:sz w:val="28"/>
          <w:szCs w:val="28"/>
        </w:rPr>
        <w:t>.</w:t>
      </w:r>
    </w:p>
    <w:p w:rsidR="000B3539" w:rsidRDefault="000B3539" w:rsidP="0016231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885FB8">
        <w:rPr>
          <w:iCs/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>6</w:t>
      </w:r>
      <w:r w:rsidRPr="00885FB8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До </w:t>
      </w:r>
      <w:r w:rsidRPr="00C908FB">
        <w:rPr>
          <w:iCs/>
          <w:color w:val="000000"/>
          <w:sz w:val="28"/>
          <w:szCs w:val="28"/>
        </w:rPr>
        <w:t>Реєстр</w:t>
      </w:r>
      <w:r>
        <w:rPr>
          <w:iCs/>
          <w:color w:val="000000"/>
          <w:sz w:val="28"/>
          <w:szCs w:val="28"/>
        </w:rPr>
        <w:t xml:space="preserve">у </w:t>
      </w:r>
      <w:r w:rsidRPr="00C908FB">
        <w:rPr>
          <w:iCs/>
          <w:color w:val="000000"/>
          <w:sz w:val="28"/>
          <w:szCs w:val="28"/>
        </w:rPr>
        <w:t>вносяться</w:t>
      </w:r>
      <w:r>
        <w:rPr>
          <w:iCs/>
          <w:color w:val="000000"/>
          <w:sz w:val="28"/>
          <w:szCs w:val="28"/>
        </w:rPr>
        <w:t>: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1" w:name="n139"/>
      <w:bookmarkEnd w:id="1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дані про особу: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2" w:name="n140"/>
      <w:bookmarkEnd w:id="2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прізвище, власне ім’я (усі власні імена), по батькові;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3" w:name="n141"/>
      <w:bookmarkEnd w:id="3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дата та місце народження;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4" w:name="n142"/>
      <w:bookmarkEnd w:id="4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місце проживання;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5" w:name="n143"/>
      <w:bookmarkEnd w:id="5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відомості про громадянство;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6" w:name="n144"/>
      <w:bookmarkEnd w:id="6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унікальний номер запису в Єдиному державному демографічному реєстрі (якщо така інформація внесена до паспорта громадянина України);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7" w:name="n145"/>
      <w:bookmarkEnd w:id="7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дата реєстрації місця проживання;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8" w:name="n146"/>
      <w:bookmarkEnd w:id="8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прізвище, ім’я та по батькові представника, якщо він діє від імені особи, та відомості про документ, що посвідчує повноваження представника;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9" w:name="n147"/>
      <w:bookmarkEnd w:id="9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інформація про попереднє місце проживання;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10" w:name="n148"/>
      <w:bookmarkEnd w:id="10"/>
      <w:r>
        <w:rPr>
          <w:iCs/>
          <w:color w:val="000000"/>
          <w:sz w:val="28"/>
          <w:szCs w:val="28"/>
          <w:lang w:val="ru-RU"/>
        </w:rPr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дата зняття з реєстрації місця проживання (після вибуття особи);</w:t>
      </w:r>
    </w:p>
    <w:p w:rsidR="000B3539" w:rsidRPr="0029435D" w:rsidRDefault="000B3539" w:rsidP="00162317">
      <w:pPr>
        <w:pStyle w:val="rvps2"/>
        <w:spacing w:before="0" w:beforeAutospacing="0" w:after="0" w:afterAutospacing="0" w:line="276" w:lineRule="auto"/>
        <w:ind w:firstLine="567"/>
        <w:rPr>
          <w:iCs/>
          <w:color w:val="000000"/>
          <w:sz w:val="28"/>
          <w:szCs w:val="28"/>
          <w:lang w:val="ru-RU"/>
        </w:rPr>
      </w:pPr>
      <w:bookmarkStart w:id="11" w:name="n149"/>
      <w:bookmarkEnd w:id="11"/>
      <w:r>
        <w:rPr>
          <w:iCs/>
          <w:color w:val="000000"/>
          <w:sz w:val="28"/>
          <w:szCs w:val="28"/>
          <w:lang w:val="ru-RU"/>
        </w:rPr>
        <w:lastRenderedPageBreak/>
        <w:t xml:space="preserve">- </w:t>
      </w:r>
      <w:r w:rsidRPr="0029435D">
        <w:rPr>
          <w:iCs/>
          <w:color w:val="000000"/>
          <w:sz w:val="28"/>
          <w:szCs w:val="28"/>
          <w:lang w:val="ru-RU"/>
        </w:rPr>
        <w:t>найменування органу реєстрації, прізвище, ім’я, по батькові та посада особи, яка вносила записи до реєстру.</w:t>
      </w:r>
    </w:p>
    <w:p w:rsidR="000B3539" w:rsidRDefault="000B3539" w:rsidP="0016231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1.7.</w:t>
      </w:r>
      <w:r w:rsidRPr="009A0B8F">
        <w:rPr>
          <w:rFonts w:ascii="Calibri" w:hAnsi="Calibri"/>
          <w:color w:val="000000"/>
          <w:sz w:val="22"/>
          <w:szCs w:val="22"/>
          <w:shd w:val="clear" w:color="auto" w:fill="FFFFFF"/>
          <w:lang w:eastAsia="uk-UA"/>
        </w:rPr>
        <w:t xml:space="preserve"> </w:t>
      </w:r>
      <w:r w:rsidRPr="009A0B8F">
        <w:rPr>
          <w:iCs/>
          <w:color w:val="000000"/>
          <w:sz w:val="28"/>
          <w:szCs w:val="28"/>
        </w:rPr>
        <w:t>Дані Реєстр</w:t>
      </w:r>
      <w:r>
        <w:rPr>
          <w:iCs/>
          <w:color w:val="000000"/>
          <w:sz w:val="28"/>
          <w:szCs w:val="28"/>
        </w:rPr>
        <w:t>у</w:t>
      </w:r>
      <w:r w:rsidRPr="009A0B8F">
        <w:rPr>
          <w:iCs/>
          <w:color w:val="000000"/>
          <w:sz w:val="28"/>
          <w:szCs w:val="28"/>
        </w:rPr>
        <w:t xml:space="preserve"> можуть використовуватися із статистичною або науковою метою, за умови їх знеособлення.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0B3539" w:rsidRPr="008A56D6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8A56D6">
        <w:rPr>
          <w:bCs/>
          <w:iCs/>
          <w:sz w:val="28"/>
          <w:szCs w:val="28"/>
        </w:rPr>
        <w:t>2. Завдання Р</w:t>
      </w:r>
      <w:r>
        <w:rPr>
          <w:bCs/>
          <w:iCs/>
          <w:sz w:val="28"/>
          <w:szCs w:val="28"/>
        </w:rPr>
        <w:t>еєстру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2.1. Завданням Реєстру</w:t>
      </w:r>
      <w:r w:rsidRPr="001606EA">
        <w:rPr>
          <w:iCs/>
          <w:color w:val="000000"/>
          <w:sz w:val="28"/>
          <w:szCs w:val="28"/>
        </w:rPr>
        <w:t xml:space="preserve"> є</w:t>
      </w:r>
      <w:r>
        <w:rPr>
          <w:iCs/>
          <w:color w:val="000000"/>
          <w:sz w:val="28"/>
          <w:szCs w:val="28"/>
        </w:rPr>
        <w:t>: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1606EA">
        <w:rPr>
          <w:iCs/>
          <w:color w:val="000000"/>
          <w:sz w:val="28"/>
          <w:szCs w:val="28"/>
        </w:rPr>
        <w:t xml:space="preserve"> забезпечення органів реєстрації, на які покладені функції реєстрації та зняття з реєстрації місця проживання/перебування фізичн</w:t>
      </w:r>
      <w:r>
        <w:rPr>
          <w:iCs/>
          <w:color w:val="000000"/>
          <w:sz w:val="28"/>
          <w:szCs w:val="28"/>
        </w:rPr>
        <w:t>их осіб на території міста Миколаєва</w:t>
      </w:r>
      <w:r w:rsidRPr="001606EA">
        <w:rPr>
          <w:iCs/>
          <w:color w:val="000000"/>
          <w:sz w:val="28"/>
          <w:szCs w:val="28"/>
        </w:rPr>
        <w:t xml:space="preserve">, засобами автоматизації процесів формування та ведення реєстру територіальної громади міста </w:t>
      </w:r>
      <w:r>
        <w:rPr>
          <w:iCs/>
          <w:color w:val="000000"/>
          <w:sz w:val="28"/>
          <w:szCs w:val="28"/>
        </w:rPr>
        <w:t>Миколає</w:t>
      </w:r>
      <w:r w:rsidRPr="001606EA">
        <w:rPr>
          <w:iCs/>
          <w:color w:val="000000"/>
          <w:sz w:val="28"/>
          <w:szCs w:val="28"/>
        </w:rPr>
        <w:t>ва відповідно до вимог но</w:t>
      </w:r>
      <w:r>
        <w:rPr>
          <w:iCs/>
          <w:color w:val="000000"/>
          <w:sz w:val="28"/>
          <w:szCs w:val="28"/>
        </w:rPr>
        <w:t>рмативно-правових актів України;</w:t>
      </w:r>
      <w:r w:rsidRPr="001606EA">
        <w:rPr>
          <w:iCs/>
          <w:color w:val="000000"/>
          <w:sz w:val="28"/>
          <w:szCs w:val="28"/>
        </w:rPr>
        <w:t xml:space="preserve"> 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актуалізація</w:t>
      </w:r>
      <w:r w:rsidRPr="001606EA">
        <w:rPr>
          <w:iCs/>
          <w:color w:val="000000"/>
          <w:sz w:val="28"/>
          <w:szCs w:val="28"/>
        </w:rPr>
        <w:t xml:space="preserve"> даних в Єдиному де</w:t>
      </w:r>
      <w:r>
        <w:rPr>
          <w:iCs/>
          <w:color w:val="000000"/>
          <w:sz w:val="28"/>
          <w:szCs w:val="28"/>
        </w:rPr>
        <w:t>ржавному демографічному реєстрі;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обмін</w:t>
      </w:r>
      <w:r w:rsidRPr="001606EA">
        <w:rPr>
          <w:iCs/>
          <w:color w:val="000000"/>
          <w:sz w:val="28"/>
          <w:szCs w:val="28"/>
        </w:rPr>
        <w:t xml:space="preserve"> відомостями між реєстрами інших територіальних громад України у частині реєстрації та зняття з реєстрації місця проживання/перебування фізичної особи у разі її вибуття з однієї адміністративно-територіальної одиниці та прибуття до іншої адміністративно-територіальної одиниці.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2.2. Призначення Реєстру</w:t>
      </w:r>
      <w:r w:rsidRPr="001606EA">
        <w:rPr>
          <w:iCs/>
          <w:color w:val="000000"/>
          <w:sz w:val="28"/>
          <w:szCs w:val="28"/>
        </w:rPr>
        <w:t xml:space="preserve"> – інформаційно-довідкове та організаційно-технологічне забезпечення процесів реєстрації та зняття з реєстрації місця проживання/перебування фізичної особи, що здійснюєть</w:t>
      </w:r>
      <w:r>
        <w:rPr>
          <w:iCs/>
          <w:color w:val="000000"/>
          <w:sz w:val="28"/>
          <w:szCs w:val="28"/>
        </w:rPr>
        <w:t>ся органами реєстрації в місті Миколаєві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2.3. Реєстр</w:t>
      </w:r>
      <w:r w:rsidRPr="001606EA">
        <w:rPr>
          <w:iCs/>
          <w:color w:val="000000"/>
          <w:sz w:val="28"/>
          <w:szCs w:val="28"/>
        </w:rPr>
        <w:t xml:space="preserve"> забезпечує: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зберігання персон</w:t>
      </w:r>
      <w:r>
        <w:rPr>
          <w:iCs/>
          <w:color w:val="000000"/>
          <w:sz w:val="28"/>
          <w:szCs w:val="28"/>
        </w:rPr>
        <w:t>альних даних, що внесені до Реєстру</w:t>
      </w:r>
      <w:r w:rsidRPr="001606EA">
        <w:rPr>
          <w:iCs/>
          <w:color w:val="000000"/>
          <w:sz w:val="28"/>
          <w:szCs w:val="28"/>
        </w:rPr>
        <w:t>, та їх відображення за встановленою формою;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формування та друк заяви-анкети про реєстрацію/зняття з реєстрації місця проживання/перебування фізичної особи;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формування та друк відмови у здійсненні реєстрації/зняття з реєстрації місця проживання/перебування фізичної особи;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перевірку персональних даних особи за базами даних, які сформовані з використанням персональних даних Державного реєстру виборців;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формування та друк заяви-анкети для внесення інформації до Єдиного державного демографічного реєстру;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взаємопов’язаний пошук за атрибутами, відображення в інтерфейсі результатів, друк списку чи картки;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коригування даних, перереєстрацію місця проживання/перебування фізичних осіб та скасування реєстрації/зняття з реєстрації місця проживання/перебування фізичних осіб;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збирання, підготовку, введення інформації (даних) з первинних документів та сканованих документів;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- </w:t>
      </w:r>
      <w:r w:rsidRPr="001606EA">
        <w:rPr>
          <w:iCs/>
          <w:color w:val="000000"/>
          <w:sz w:val="28"/>
          <w:szCs w:val="28"/>
        </w:rPr>
        <w:t>перевірку факту реєстрації/зняття з реєстрації місця проживання/перебування фізичної особи за іншою адресою в межах обслуговування реєстру;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пошук інформації про ф</w:t>
      </w:r>
      <w:r>
        <w:rPr>
          <w:iCs/>
          <w:color w:val="000000"/>
          <w:sz w:val="28"/>
          <w:szCs w:val="28"/>
        </w:rPr>
        <w:t>ізичну особу за базою даних Реєстру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формування та друк за встановленими формами звітів, довідок, карток, повідомлень тощо;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формування єдиної бази даних для зберігання, обробки та використання інформації щодо обліку осіб, які проживають/пер</w:t>
      </w:r>
      <w:r>
        <w:rPr>
          <w:iCs/>
          <w:color w:val="000000"/>
          <w:sz w:val="28"/>
          <w:szCs w:val="28"/>
        </w:rPr>
        <w:t>ебувають на території міста Миколаєва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автоматизацію процесів реєстрації/зняття з реєстрації місця проживання/перебування фізичних осіб;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взаємодію з Єдиним державним демографічним реєстром, реєстрами інших територіальних громад;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пошук та обробку даних за будь-якими критеріями та фільтрами, автоматизоване формування довідок та інформаційно-аналітичних звітів;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інтеграцію з іншими пов’язаними си</w:t>
      </w:r>
      <w:r>
        <w:rPr>
          <w:iCs/>
          <w:color w:val="000000"/>
          <w:sz w:val="28"/>
          <w:szCs w:val="28"/>
        </w:rPr>
        <w:t>стемами в установленому порядку;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0618F">
        <w:rPr>
          <w:iCs/>
          <w:color w:val="000000"/>
          <w:sz w:val="28"/>
          <w:szCs w:val="28"/>
        </w:rPr>
        <w:t xml:space="preserve">надання інших електронних сервісів у порядку, встановленому </w:t>
      </w:r>
      <w:r>
        <w:rPr>
          <w:iCs/>
          <w:color w:val="000000"/>
          <w:sz w:val="28"/>
          <w:szCs w:val="28"/>
        </w:rPr>
        <w:t>Миколаївською міської радою.</w:t>
      </w:r>
    </w:p>
    <w:p w:rsidR="000B3539" w:rsidRPr="00E029D3" w:rsidRDefault="000B3539" w:rsidP="00162317">
      <w:pPr>
        <w:pStyle w:val="a5"/>
        <w:spacing w:line="276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B3539" w:rsidRPr="008A56D6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8A56D6">
        <w:rPr>
          <w:bCs/>
          <w:iCs/>
          <w:sz w:val="28"/>
          <w:szCs w:val="28"/>
        </w:rPr>
        <w:t>3. Інформаційні ресурси Реєстру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3.1. Інформаційні ресурси Реєстру</w:t>
      </w:r>
      <w:r w:rsidRPr="001606EA">
        <w:rPr>
          <w:iCs/>
          <w:color w:val="000000"/>
          <w:sz w:val="28"/>
          <w:szCs w:val="28"/>
        </w:rPr>
        <w:t xml:space="preserve"> – база даних, призначена для зберігання, обробки, використання інформації, що створюється, ведеться та актуалізується органом реєстрації для обліку фізичних осіб, які про</w:t>
      </w:r>
      <w:r>
        <w:rPr>
          <w:iCs/>
          <w:color w:val="000000"/>
          <w:sz w:val="28"/>
          <w:szCs w:val="28"/>
        </w:rPr>
        <w:t>живають/перебувають на території міста Миколаєва.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3.2. Ін</w:t>
      </w:r>
      <w:r>
        <w:rPr>
          <w:iCs/>
          <w:color w:val="000000"/>
          <w:sz w:val="28"/>
          <w:szCs w:val="28"/>
        </w:rPr>
        <w:t>формація, що обробляється в Реєстрі</w:t>
      </w:r>
      <w:r w:rsidRPr="001606EA">
        <w:rPr>
          <w:iCs/>
          <w:color w:val="000000"/>
          <w:sz w:val="28"/>
          <w:szCs w:val="28"/>
        </w:rPr>
        <w:t>, є власністю те</w:t>
      </w:r>
      <w:r>
        <w:rPr>
          <w:iCs/>
          <w:color w:val="000000"/>
          <w:sz w:val="28"/>
          <w:szCs w:val="28"/>
        </w:rPr>
        <w:t>риторіальної громади міста Миколаєва</w:t>
      </w:r>
      <w:r w:rsidRPr="001606EA">
        <w:rPr>
          <w:iCs/>
          <w:color w:val="000000"/>
          <w:sz w:val="28"/>
          <w:szCs w:val="28"/>
        </w:rPr>
        <w:t xml:space="preserve"> і підлягає захисту в установленому порядку.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3.3. Порядок обробки і захисту персональних даних</w:t>
      </w:r>
      <w:r>
        <w:rPr>
          <w:iCs/>
          <w:color w:val="000000"/>
          <w:sz w:val="28"/>
          <w:szCs w:val="28"/>
        </w:rPr>
        <w:t>, що містяться у Реєстрі</w:t>
      </w:r>
      <w:r w:rsidRPr="001606EA">
        <w:rPr>
          <w:iCs/>
          <w:color w:val="000000"/>
          <w:sz w:val="28"/>
          <w:szCs w:val="28"/>
        </w:rPr>
        <w:t xml:space="preserve">, визначається володільцями, розпорядниками персональних даних самостійно відповідно до </w:t>
      </w:r>
      <w:r>
        <w:rPr>
          <w:iCs/>
          <w:color w:val="000000"/>
          <w:sz w:val="28"/>
          <w:szCs w:val="28"/>
        </w:rPr>
        <w:t>норм чинного законодавства.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0B3539" w:rsidRPr="008A56D6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Суб’єкти Реєстру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4.1. Суб’єктами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 xml:space="preserve"> є: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власник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розпорядник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адміністратор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адміністратор безпеки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користувачі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4.2. Власником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 xml:space="preserve"> є територіальна громада міста </w:t>
      </w:r>
      <w:r>
        <w:rPr>
          <w:iCs/>
          <w:color w:val="000000"/>
          <w:sz w:val="28"/>
          <w:szCs w:val="28"/>
        </w:rPr>
        <w:t>Миколаєва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463CB2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4.3. Розпорядником Реєстру є д</w:t>
      </w:r>
      <w:r w:rsidRPr="00463CB2">
        <w:rPr>
          <w:iCs/>
          <w:color w:val="000000"/>
          <w:sz w:val="28"/>
          <w:szCs w:val="28"/>
        </w:rPr>
        <w:t>епартамент з надання адміністративних послуг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463CB2">
        <w:rPr>
          <w:iCs/>
          <w:color w:val="000000"/>
          <w:sz w:val="28"/>
          <w:szCs w:val="28"/>
        </w:rPr>
        <w:t>Миколаївської міської ради</w:t>
      </w:r>
      <w:r>
        <w:rPr>
          <w:iCs/>
          <w:color w:val="000000"/>
          <w:sz w:val="28"/>
          <w:szCs w:val="28"/>
        </w:rPr>
        <w:t>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Завдання розпорядника – вирішення організаційних питань щодо забезпечення формування та ведення бази даних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, надання доступу до інформації, що обробляється в Р</w:t>
      </w:r>
      <w:r>
        <w:rPr>
          <w:iCs/>
          <w:color w:val="000000"/>
          <w:sz w:val="28"/>
          <w:szCs w:val="28"/>
        </w:rPr>
        <w:t>еєстрі</w:t>
      </w:r>
      <w:r w:rsidRPr="001606EA">
        <w:rPr>
          <w:iCs/>
          <w:color w:val="000000"/>
          <w:sz w:val="28"/>
          <w:szCs w:val="28"/>
        </w:rPr>
        <w:t>, прийняття управлінських рішень стосовно розвитку і вдосконалення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>, а також інші завдання, передбачені законодавством.</w:t>
      </w:r>
    </w:p>
    <w:p w:rsidR="000B3539" w:rsidRPr="0006334C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6334C">
        <w:rPr>
          <w:iCs/>
          <w:color w:val="000000"/>
          <w:sz w:val="28"/>
          <w:szCs w:val="28"/>
        </w:rPr>
        <w:t>4.4. Адміністратор</w:t>
      </w:r>
      <w:r>
        <w:rPr>
          <w:iCs/>
          <w:color w:val="000000"/>
          <w:sz w:val="28"/>
          <w:szCs w:val="28"/>
        </w:rPr>
        <w:t>ом</w:t>
      </w:r>
      <w:r w:rsidRPr="0006334C">
        <w:rPr>
          <w:iCs/>
          <w:color w:val="000000"/>
          <w:sz w:val="28"/>
          <w:szCs w:val="28"/>
        </w:rPr>
        <w:t xml:space="preserve"> Реєстру є комунальне підприємство «Міський інформаційно-обчислювальний центр».</w:t>
      </w:r>
    </w:p>
    <w:p w:rsidR="000B3539" w:rsidRPr="0006334C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6334C">
        <w:rPr>
          <w:iCs/>
          <w:color w:val="000000"/>
          <w:sz w:val="28"/>
          <w:szCs w:val="28"/>
        </w:rPr>
        <w:t>Завдання адміністратора Реєстру</w:t>
      </w:r>
      <w:r>
        <w:rPr>
          <w:iCs/>
          <w:color w:val="000000"/>
          <w:sz w:val="28"/>
          <w:szCs w:val="28"/>
        </w:rPr>
        <w:t xml:space="preserve"> </w:t>
      </w:r>
      <w:r w:rsidRPr="0006334C">
        <w:rPr>
          <w:iCs/>
          <w:color w:val="000000"/>
          <w:sz w:val="28"/>
          <w:szCs w:val="28"/>
        </w:rPr>
        <w:t>є забезпечення</w:t>
      </w:r>
      <w:r>
        <w:rPr>
          <w:iCs/>
          <w:color w:val="000000"/>
          <w:sz w:val="28"/>
          <w:szCs w:val="28"/>
        </w:rPr>
        <w:t xml:space="preserve"> розробки та</w:t>
      </w:r>
      <w:r w:rsidRPr="0006334C">
        <w:rPr>
          <w:iCs/>
          <w:color w:val="000000"/>
          <w:sz w:val="28"/>
          <w:szCs w:val="28"/>
        </w:rPr>
        <w:t xml:space="preserve"> функціонування апаратного та програмного забезпечення Реєстру, розгортання та налаштування робочих місць користувачів, надання консультацій та технічної підтримки користувачам Реєстру.</w:t>
      </w:r>
    </w:p>
    <w:p w:rsidR="000B3539" w:rsidRPr="0006334C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6334C">
        <w:rPr>
          <w:iCs/>
          <w:color w:val="000000"/>
          <w:sz w:val="28"/>
          <w:szCs w:val="28"/>
        </w:rPr>
        <w:t>4.5. Адміністратор</w:t>
      </w:r>
      <w:r>
        <w:rPr>
          <w:iCs/>
          <w:color w:val="000000"/>
          <w:sz w:val="28"/>
          <w:szCs w:val="28"/>
        </w:rPr>
        <w:t>ом</w:t>
      </w:r>
      <w:r w:rsidRPr="0006334C">
        <w:rPr>
          <w:iCs/>
          <w:color w:val="000000"/>
          <w:sz w:val="28"/>
          <w:szCs w:val="28"/>
        </w:rPr>
        <w:t xml:space="preserve"> безпеки Реєстру</w:t>
      </w:r>
      <w:r>
        <w:rPr>
          <w:iCs/>
          <w:color w:val="000000"/>
          <w:sz w:val="28"/>
          <w:szCs w:val="28"/>
        </w:rPr>
        <w:t xml:space="preserve"> є</w:t>
      </w:r>
      <w:r w:rsidRPr="0006334C">
        <w:rPr>
          <w:iCs/>
          <w:color w:val="000000"/>
          <w:sz w:val="28"/>
          <w:szCs w:val="28"/>
        </w:rPr>
        <w:t xml:space="preserve"> відділ стандартизації та впровадження електронного врядування Миколаївської міської ради.</w:t>
      </w:r>
    </w:p>
    <w:p w:rsidR="000B3539" w:rsidRPr="0006334C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6334C">
        <w:rPr>
          <w:iCs/>
          <w:color w:val="000000"/>
          <w:sz w:val="28"/>
          <w:szCs w:val="28"/>
        </w:rPr>
        <w:t>Завдання</w:t>
      </w:r>
      <w:r>
        <w:rPr>
          <w:iCs/>
          <w:color w:val="000000"/>
          <w:sz w:val="28"/>
          <w:szCs w:val="28"/>
        </w:rPr>
        <w:t xml:space="preserve"> адміністратора безпеки Реєстру: </w:t>
      </w:r>
      <w:r w:rsidRPr="0006334C">
        <w:rPr>
          <w:iCs/>
          <w:color w:val="000000"/>
          <w:sz w:val="28"/>
          <w:szCs w:val="28"/>
        </w:rPr>
        <w:t>організація виконання функцій контролю за дотриманням правил, процедур, технолог</w:t>
      </w:r>
      <w:r>
        <w:rPr>
          <w:iCs/>
          <w:color w:val="000000"/>
          <w:sz w:val="28"/>
          <w:szCs w:val="28"/>
        </w:rPr>
        <w:t>ії обробки інформації в Реєстрі;</w:t>
      </w:r>
      <w:r w:rsidRPr="0006334C">
        <w:rPr>
          <w:iCs/>
          <w:color w:val="000000"/>
          <w:sz w:val="28"/>
          <w:szCs w:val="28"/>
        </w:rPr>
        <w:t xml:space="preserve"> адміністрування облікових записів користувачів згідно із заявками розпорядника Реєстру (у форматі прізвище, ім’я, по батькові, посада, індивідуальний податковий номе</w:t>
      </w:r>
      <w:r>
        <w:rPr>
          <w:iCs/>
          <w:color w:val="000000"/>
          <w:sz w:val="28"/>
          <w:szCs w:val="28"/>
        </w:rPr>
        <w:t xml:space="preserve">р); </w:t>
      </w:r>
      <w:r w:rsidRPr="0006334C">
        <w:rPr>
          <w:iCs/>
          <w:color w:val="000000"/>
          <w:sz w:val="28"/>
          <w:szCs w:val="28"/>
        </w:rPr>
        <w:t>дотриманням вимог політики безпеки Реєстру.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4.6. </w:t>
      </w:r>
      <w:r>
        <w:rPr>
          <w:iCs/>
          <w:color w:val="000000"/>
          <w:sz w:val="28"/>
          <w:szCs w:val="28"/>
        </w:rPr>
        <w:t>Користувачами</w:t>
      </w:r>
      <w:r w:rsidRPr="00D91002">
        <w:rPr>
          <w:iCs/>
          <w:color w:val="000000"/>
          <w:sz w:val="28"/>
          <w:szCs w:val="28"/>
        </w:rPr>
        <w:t xml:space="preserve"> Р</w:t>
      </w:r>
      <w:r>
        <w:rPr>
          <w:iCs/>
          <w:color w:val="000000"/>
          <w:sz w:val="28"/>
          <w:szCs w:val="28"/>
        </w:rPr>
        <w:t>еєстру є</w:t>
      </w:r>
      <w:r w:rsidRPr="00D91002">
        <w:rPr>
          <w:iCs/>
          <w:color w:val="000000"/>
          <w:sz w:val="28"/>
          <w:szCs w:val="28"/>
        </w:rPr>
        <w:t xml:space="preserve"> службові/посадові особи розпорядника</w:t>
      </w:r>
      <w:r>
        <w:rPr>
          <w:iCs/>
          <w:color w:val="000000"/>
          <w:sz w:val="28"/>
          <w:szCs w:val="28"/>
        </w:rPr>
        <w:t xml:space="preserve"> Реєстру</w:t>
      </w:r>
      <w:r w:rsidRPr="00D91002">
        <w:rPr>
          <w:iCs/>
          <w:color w:val="000000"/>
          <w:sz w:val="28"/>
          <w:szCs w:val="28"/>
        </w:rPr>
        <w:t>, державні органи</w:t>
      </w:r>
      <w:r>
        <w:rPr>
          <w:iCs/>
          <w:color w:val="000000"/>
          <w:sz w:val="28"/>
          <w:szCs w:val="28"/>
        </w:rPr>
        <w:t xml:space="preserve"> та органи місцевого самоврядування</w:t>
      </w:r>
      <w:r w:rsidRPr="00D91002">
        <w:rPr>
          <w:iCs/>
          <w:color w:val="000000"/>
          <w:sz w:val="28"/>
          <w:szCs w:val="28"/>
        </w:rPr>
        <w:t>, підприємства та установи,</w:t>
      </w:r>
      <w:r>
        <w:rPr>
          <w:iCs/>
          <w:color w:val="000000"/>
          <w:sz w:val="28"/>
          <w:szCs w:val="28"/>
        </w:rPr>
        <w:t xml:space="preserve"> а також інші особи, </w:t>
      </w:r>
      <w:r w:rsidRPr="00D91002">
        <w:rPr>
          <w:iCs/>
          <w:color w:val="000000"/>
          <w:sz w:val="28"/>
          <w:szCs w:val="28"/>
        </w:rPr>
        <w:t xml:space="preserve">які в установленому порядку отримали відповідне право доступу до інформації </w:t>
      </w:r>
      <w:r>
        <w:rPr>
          <w:iCs/>
          <w:color w:val="000000"/>
          <w:sz w:val="28"/>
          <w:szCs w:val="28"/>
        </w:rPr>
        <w:t>Реєстру.</w:t>
      </w:r>
    </w:p>
    <w:p w:rsidR="000B3539" w:rsidRPr="00F87753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</w:p>
    <w:p w:rsidR="000B3539" w:rsidRPr="00D014C2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D014C2">
        <w:rPr>
          <w:bCs/>
          <w:iCs/>
          <w:sz w:val="28"/>
          <w:szCs w:val="28"/>
        </w:rPr>
        <w:t xml:space="preserve">5. Функціонування та технічний захист </w:t>
      </w:r>
      <w:r>
        <w:rPr>
          <w:iCs/>
          <w:color w:val="000000"/>
          <w:sz w:val="28"/>
          <w:szCs w:val="28"/>
        </w:rPr>
        <w:t>Реєстру</w:t>
      </w:r>
    </w:p>
    <w:p w:rsidR="000B3539" w:rsidRPr="00131344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5.1. Організаційні заходи щодо формування, ведення і підтримання в актуальному стані Р</w:t>
      </w:r>
      <w:r>
        <w:rPr>
          <w:iCs/>
          <w:color w:val="000000"/>
          <w:sz w:val="28"/>
          <w:szCs w:val="28"/>
        </w:rPr>
        <w:t>еєстру</w:t>
      </w:r>
      <w:r w:rsidRPr="001606EA">
        <w:rPr>
          <w:iCs/>
          <w:color w:val="000000"/>
          <w:sz w:val="28"/>
          <w:szCs w:val="28"/>
        </w:rPr>
        <w:t xml:space="preserve"> здійснюються </w:t>
      </w:r>
      <w:r>
        <w:rPr>
          <w:bCs/>
          <w:iCs/>
          <w:color w:val="000000"/>
          <w:sz w:val="28"/>
          <w:szCs w:val="28"/>
          <w:lang w:val="en-US"/>
        </w:rPr>
        <w:t>l</w:t>
      </w:r>
      <w:r w:rsidRPr="00131344">
        <w:rPr>
          <w:bCs/>
          <w:iCs/>
          <w:color w:val="000000"/>
          <w:sz w:val="28"/>
          <w:szCs w:val="28"/>
        </w:rPr>
        <w:t>епартамент</w:t>
      </w:r>
      <w:r>
        <w:rPr>
          <w:bCs/>
          <w:iCs/>
          <w:color w:val="000000"/>
          <w:sz w:val="28"/>
          <w:szCs w:val="28"/>
        </w:rPr>
        <w:t>ом</w:t>
      </w:r>
      <w:r w:rsidRPr="00131344">
        <w:rPr>
          <w:bCs/>
          <w:iCs/>
          <w:color w:val="000000"/>
          <w:sz w:val="28"/>
          <w:szCs w:val="28"/>
        </w:rPr>
        <w:t xml:space="preserve"> з </w:t>
      </w:r>
      <w:r>
        <w:rPr>
          <w:bCs/>
          <w:iCs/>
          <w:color w:val="000000"/>
          <w:sz w:val="28"/>
          <w:szCs w:val="28"/>
        </w:rPr>
        <w:t xml:space="preserve">надання адміністративних послуг </w:t>
      </w:r>
      <w:r w:rsidRPr="00131344">
        <w:rPr>
          <w:bCs/>
          <w:iCs/>
          <w:color w:val="000000"/>
          <w:sz w:val="28"/>
          <w:szCs w:val="28"/>
        </w:rPr>
        <w:t>Миколаївської міської ради</w:t>
      </w:r>
      <w:r w:rsidRPr="00131344">
        <w:rPr>
          <w:iCs/>
          <w:color w:val="000000"/>
          <w:sz w:val="28"/>
          <w:szCs w:val="28"/>
        </w:rPr>
        <w:t>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Формування, ведення і підт</w:t>
      </w:r>
      <w:r>
        <w:rPr>
          <w:iCs/>
          <w:color w:val="000000"/>
          <w:sz w:val="28"/>
          <w:szCs w:val="28"/>
        </w:rPr>
        <w:t>римання в актуальному стані Реєстру</w:t>
      </w:r>
      <w:r w:rsidRPr="001606EA">
        <w:rPr>
          <w:iCs/>
          <w:color w:val="000000"/>
          <w:sz w:val="28"/>
          <w:szCs w:val="28"/>
        </w:rPr>
        <w:t xml:space="preserve"> здійснюється органами реєстрації </w:t>
      </w:r>
      <w:r>
        <w:rPr>
          <w:iCs/>
          <w:color w:val="000000"/>
          <w:sz w:val="28"/>
          <w:szCs w:val="28"/>
        </w:rPr>
        <w:t xml:space="preserve">(реєстраторами). </w:t>
      </w:r>
    </w:p>
    <w:p w:rsidR="000B3539" w:rsidRPr="00DE2F53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60CA4">
        <w:rPr>
          <w:iCs/>
          <w:color w:val="000000"/>
          <w:sz w:val="28"/>
          <w:szCs w:val="28"/>
        </w:rPr>
        <w:t>5</w:t>
      </w:r>
      <w:r w:rsidRPr="00DE2F53">
        <w:rPr>
          <w:iCs/>
          <w:color w:val="000000"/>
          <w:sz w:val="28"/>
          <w:szCs w:val="28"/>
        </w:rPr>
        <w:t xml:space="preserve">.2. Прийняття рішень стосовно розвитку та вдосконалення Реєстру здійснюється </w:t>
      </w:r>
      <w:r>
        <w:rPr>
          <w:iCs/>
          <w:color w:val="000000"/>
          <w:sz w:val="28"/>
          <w:szCs w:val="28"/>
          <w:lang w:val="en-US"/>
        </w:rPr>
        <w:t>l</w:t>
      </w:r>
      <w:r w:rsidRPr="00DE2F53">
        <w:rPr>
          <w:iCs/>
          <w:color w:val="000000"/>
          <w:sz w:val="28"/>
          <w:szCs w:val="28"/>
        </w:rPr>
        <w:t>епартамент</w:t>
      </w:r>
      <w:r>
        <w:rPr>
          <w:iCs/>
          <w:color w:val="000000"/>
          <w:sz w:val="28"/>
          <w:szCs w:val="28"/>
        </w:rPr>
        <w:t>ом</w:t>
      </w:r>
      <w:r w:rsidRPr="00DE2F53">
        <w:rPr>
          <w:iCs/>
          <w:color w:val="000000"/>
          <w:sz w:val="28"/>
          <w:szCs w:val="28"/>
        </w:rPr>
        <w:t xml:space="preserve"> з </w:t>
      </w:r>
      <w:r>
        <w:rPr>
          <w:iCs/>
          <w:color w:val="000000"/>
          <w:sz w:val="28"/>
          <w:szCs w:val="28"/>
        </w:rPr>
        <w:t xml:space="preserve">надання адміністративних послуг </w:t>
      </w:r>
      <w:r w:rsidRPr="00DE2F53">
        <w:rPr>
          <w:iCs/>
          <w:color w:val="000000"/>
          <w:sz w:val="28"/>
          <w:szCs w:val="28"/>
        </w:rPr>
        <w:t>Миколаївської міської ради</w:t>
      </w:r>
      <w:r>
        <w:rPr>
          <w:iCs/>
          <w:color w:val="000000"/>
          <w:sz w:val="28"/>
          <w:szCs w:val="28"/>
        </w:rPr>
        <w:t>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5.3. Оснащення технічними та технологічними засобами базується на використанні сучасних інформаційних технологій, засобів комп’ютерної техніки, телекомунікаційного обладнання, загальносистемного та прикладного </w:t>
      </w:r>
      <w:r w:rsidRPr="001606EA">
        <w:rPr>
          <w:iCs/>
          <w:color w:val="000000"/>
          <w:sz w:val="28"/>
          <w:szCs w:val="28"/>
        </w:rPr>
        <w:lastRenderedPageBreak/>
        <w:t xml:space="preserve">програмного забезпечення. Робочі місця користувачів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повинні бути об’єднані єдиною телекомунікаційною мережею.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5.4. Інформаційне забезпечення базується на цілісності та несуперечливості інформації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, що забезпечується використанням визначеного програмного забезпечення, єдиної технології обробки та обміну даними, типовою структурою даних та правилами їх інтеграції, уніфікованою системою класифікації, кодування та контролю інформації.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>Рішення щодо здійс</w:t>
      </w:r>
      <w:r>
        <w:rPr>
          <w:iCs/>
          <w:color w:val="000000"/>
          <w:sz w:val="28"/>
          <w:szCs w:val="28"/>
        </w:rPr>
        <w:t>нення доопрацювання, розробку</w:t>
      </w:r>
      <w:r w:rsidRPr="001606EA">
        <w:rPr>
          <w:iCs/>
          <w:color w:val="000000"/>
          <w:sz w:val="28"/>
          <w:szCs w:val="28"/>
        </w:rPr>
        <w:t xml:space="preserve"> та внесення змін до програмного забезпечення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приймається адміністратором </w:t>
      </w:r>
      <w:r>
        <w:rPr>
          <w:iCs/>
          <w:color w:val="000000"/>
          <w:sz w:val="28"/>
          <w:szCs w:val="28"/>
        </w:rPr>
        <w:t>безпеки Реєстру</w:t>
      </w:r>
      <w:r w:rsidRPr="001606EA">
        <w:rPr>
          <w:iCs/>
          <w:color w:val="000000"/>
          <w:sz w:val="28"/>
          <w:szCs w:val="28"/>
        </w:rPr>
        <w:t xml:space="preserve"> відповідно до вимог розпорядника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за участі </w:t>
      </w:r>
      <w:r>
        <w:rPr>
          <w:iCs/>
          <w:color w:val="000000"/>
          <w:sz w:val="28"/>
          <w:szCs w:val="28"/>
        </w:rPr>
        <w:t>адміністратора Реєстру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760CA4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FC5A05">
        <w:rPr>
          <w:iCs/>
          <w:color w:val="000000"/>
          <w:sz w:val="28"/>
          <w:szCs w:val="28"/>
        </w:rPr>
        <w:t>5.5.</w:t>
      </w:r>
      <w:r w:rsidRPr="00760CA4">
        <w:rPr>
          <w:iCs/>
          <w:color w:val="000000"/>
          <w:sz w:val="28"/>
          <w:szCs w:val="28"/>
        </w:rPr>
        <w:t xml:space="preserve"> Захист інформаційних ресурсів Реєстру здійснюється шляхом створення та забезпечення функціонування комплексної системи захисту інформації (далі – КСЗІ) з підтвердженою відповідністю. Підтвердження відповідності здійснюється за результатами державної експертизи у порядку, </w:t>
      </w:r>
      <w:r>
        <w:rPr>
          <w:iCs/>
          <w:color w:val="000000"/>
          <w:sz w:val="28"/>
          <w:szCs w:val="28"/>
        </w:rPr>
        <w:t>встановленому чинним законодавством України.</w:t>
      </w:r>
    </w:p>
    <w:p w:rsidR="000B3539" w:rsidRPr="00760CA4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60CA4">
        <w:rPr>
          <w:iCs/>
          <w:color w:val="000000"/>
          <w:sz w:val="28"/>
          <w:szCs w:val="28"/>
        </w:rPr>
        <w:t>КСЗІ забезпечує захист інформаційних ресурсів</w:t>
      </w:r>
      <w:r>
        <w:rPr>
          <w:iCs/>
          <w:color w:val="000000"/>
          <w:sz w:val="28"/>
          <w:szCs w:val="28"/>
        </w:rPr>
        <w:t xml:space="preserve"> (бази даних) Реєстру</w:t>
      </w:r>
      <w:r w:rsidRPr="00760CA4">
        <w:rPr>
          <w:iCs/>
          <w:color w:val="000000"/>
          <w:sz w:val="28"/>
          <w:szCs w:val="28"/>
        </w:rPr>
        <w:t xml:space="preserve"> шляхом впровадження комплексу технічних, криптографічних, організаційних та інших заходів і засобів захисту інформації, спрямованих на недопущення блокування інформації, несанкціонованого ознайомлення з нею та/або її модифікації.</w:t>
      </w:r>
    </w:p>
    <w:p w:rsidR="000B3539" w:rsidRPr="00760CA4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60CA4">
        <w:rPr>
          <w:iCs/>
          <w:color w:val="000000"/>
          <w:sz w:val="28"/>
          <w:szCs w:val="28"/>
        </w:rPr>
        <w:t>Завданням КСЗІ Реєстру є забезпечення встановленої політики безпеки та реалізація необхідних організаційних, інженерно-технічних заходів і програмно-технічних засобів захисту, ефективне протистояння ймовірним загрозам інформаційним ресурсам Реєстру з надання основних функціональних послуг безпеки: конфіденційності, цілісності, доступності, спостережливості.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0B3539" w:rsidRPr="00D014C2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Структура Реєстру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6.1. Визначення технічних та програмних засобів, що входять до складу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, їх функціональних можливостей, кількості, порядку та строків експлуатації здійснюється адміністратором </w:t>
      </w:r>
      <w:r>
        <w:rPr>
          <w:iCs/>
          <w:color w:val="000000"/>
          <w:sz w:val="28"/>
          <w:szCs w:val="28"/>
        </w:rPr>
        <w:t>безпеки Реєстру</w:t>
      </w:r>
      <w:r w:rsidRPr="001606EA">
        <w:rPr>
          <w:iCs/>
          <w:color w:val="000000"/>
          <w:sz w:val="28"/>
          <w:szCs w:val="28"/>
        </w:rPr>
        <w:t xml:space="preserve"> у співпраці із </w:t>
      </w:r>
      <w:r>
        <w:rPr>
          <w:iCs/>
          <w:color w:val="000000"/>
          <w:sz w:val="28"/>
          <w:szCs w:val="28"/>
        </w:rPr>
        <w:t>адміністратором</w:t>
      </w:r>
      <w:r w:rsidRPr="001606E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Користувачі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зобов’язані дотримуватися заходів безпеки під час експлуатації технічних засобів складових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6.2. Складовими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є: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центральна підсистема;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програмно-апаратні комплекси;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телекомунікаційна мережа;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комплексна система захисту інформації.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lastRenderedPageBreak/>
        <w:t xml:space="preserve">6.3. Центральна підсистема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– це сукупність програмно-технічних засобів, призначених для обробки та збереження інформації, які забезпечують: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обробку (введення, записування, зберігання, знищення, приймання та передавання) інформації та формування бази даних;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створення, накопичення і зберігання реєстраційних карток документів та їх електронних копій;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 xml:space="preserve">коригування інформації, що міститься в </w:t>
      </w:r>
      <w:r>
        <w:rPr>
          <w:iCs/>
          <w:color w:val="000000"/>
          <w:sz w:val="28"/>
          <w:szCs w:val="28"/>
        </w:rPr>
        <w:t>Реєстрі</w:t>
      </w:r>
      <w:r w:rsidRPr="001606EA">
        <w:rPr>
          <w:iCs/>
          <w:color w:val="000000"/>
          <w:sz w:val="28"/>
          <w:szCs w:val="28"/>
        </w:rPr>
        <w:t>, з можливістю її друку;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 xml:space="preserve">пошук відомостей в </w:t>
      </w:r>
      <w:r>
        <w:rPr>
          <w:iCs/>
          <w:color w:val="000000"/>
          <w:sz w:val="28"/>
          <w:szCs w:val="28"/>
        </w:rPr>
        <w:t>Реєстрі</w:t>
      </w:r>
      <w:r w:rsidRPr="001606EA">
        <w:rPr>
          <w:iCs/>
          <w:color w:val="000000"/>
          <w:sz w:val="28"/>
          <w:szCs w:val="28"/>
        </w:rPr>
        <w:t xml:space="preserve"> за даними про фізичну особу;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 xml:space="preserve">надання користувачам відповідно до їх повноважень доступу до інформації, що зберігається в </w:t>
      </w:r>
      <w:r>
        <w:rPr>
          <w:iCs/>
          <w:color w:val="000000"/>
          <w:sz w:val="28"/>
          <w:szCs w:val="28"/>
        </w:rPr>
        <w:t>Реєстрі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архівування даних;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 xml:space="preserve">обмін інформацією між розпорядниками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із використанням захищеної технології;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 xml:space="preserve">моніторинг стану інформаційного обміну між складовими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, а також системних журналів аудиту роботи користувачів, програмних і технічних засобів;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захист інфо</w:t>
      </w:r>
      <w:r>
        <w:rPr>
          <w:iCs/>
          <w:color w:val="000000"/>
          <w:sz w:val="28"/>
          <w:szCs w:val="28"/>
        </w:rPr>
        <w:t>рмації під час її обробки в Реєстрі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6.4. До складу центральної підсистеми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входять: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основний та резервний сервери баз даних;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сервер імпорту зовнішніх даних;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lang w:val="en-US"/>
        </w:rPr>
        <w:t>web</w:t>
      </w:r>
      <w:r w:rsidRPr="001606EA">
        <w:rPr>
          <w:iCs/>
          <w:color w:val="000000"/>
          <w:sz w:val="28"/>
          <w:szCs w:val="28"/>
        </w:rPr>
        <w:t>-сервери</w:t>
      </w:r>
      <w:r>
        <w:rPr>
          <w:iCs/>
          <w:color w:val="000000"/>
          <w:sz w:val="28"/>
          <w:szCs w:val="28"/>
        </w:rPr>
        <w:t xml:space="preserve"> за необхідності</w:t>
      </w:r>
      <w:r w:rsidRPr="001606EA">
        <w:rPr>
          <w:iCs/>
          <w:color w:val="000000"/>
          <w:sz w:val="28"/>
          <w:szCs w:val="28"/>
        </w:rPr>
        <w:t>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засоби захисту інформації;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1606EA">
        <w:rPr>
          <w:iCs/>
          <w:color w:val="000000"/>
          <w:sz w:val="28"/>
          <w:szCs w:val="28"/>
        </w:rPr>
        <w:t>автоматизовані робочі місця користувачів системи.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6.5. Технічні засоби, програмне забезпечення, що входять до складу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, технічна та експлуатаційна документація на них, дійсні повні й умовні найменування є відкритою інформацією.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6.6. Для створення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використовується програмне забезпечення, розроблене </w:t>
      </w:r>
      <w:r w:rsidRPr="00253DB0">
        <w:rPr>
          <w:iCs/>
          <w:color w:val="000000"/>
          <w:sz w:val="28"/>
          <w:szCs w:val="28"/>
        </w:rPr>
        <w:t>комунальн</w:t>
      </w:r>
      <w:r>
        <w:rPr>
          <w:iCs/>
          <w:color w:val="000000"/>
          <w:sz w:val="28"/>
          <w:szCs w:val="28"/>
        </w:rPr>
        <w:t>им</w:t>
      </w:r>
      <w:r w:rsidRPr="00253DB0">
        <w:rPr>
          <w:iCs/>
          <w:color w:val="000000"/>
          <w:sz w:val="28"/>
          <w:szCs w:val="28"/>
        </w:rPr>
        <w:t xml:space="preserve"> підприємство</w:t>
      </w:r>
      <w:r>
        <w:rPr>
          <w:iCs/>
          <w:color w:val="000000"/>
          <w:sz w:val="28"/>
          <w:szCs w:val="28"/>
        </w:rPr>
        <w:t>м</w:t>
      </w:r>
      <w:r w:rsidRPr="00253DB0">
        <w:rPr>
          <w:iCs/>
          <w:color w:val="000000"/>
          <w:sz w:val="28"/>
          <w:szCs w:val="28"/>
        </w:rPr>
        <w:t xml:space="preserve"> «Міський інформаційно-обчислювальний центр»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0B3539" w:rsidRPr="00F37CEF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  <w:lang w:val="ru-RU"/>
        </w:rPr>
      </w:pPr>
      <w:r w:rsidRPr="00F37CEF">
        <w:rPr>
          <w:bCs/>
          <w:iCs/>
          <w:sz w:val="28"/>
          <w:szCs w:val="28"/>
        </w:rPr>
        <w:t xml:space="preserve">7. Використання та доступ до інформаційних ресурсів </w:t>
      </w:r>
      <w:r>
        <w:rPr>
          <w:bCs/>
          <w:iCs/>
          <w:sz w:val="28"/>
          <w:szCs w:val="28"/>
        </w:rPr>
        <w:t>Реєстру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7.1. Доступ до інформації, що міститься у </w:t>
      </w:r>
      <w:r>
        <w:rPr>
          <w:iCs/>
          <w:color w:val="000000"/>
          <w:sz w:val="28"/>
          <w:szCs w:val="28"/>
        </w:rPr>
        <w:t>Реєстрі</w:t>
      </w:r>
      <w:r w:rsidRPr="001606EA">
        <w:rPr>
          <w:iCs/>
          <w:color w:val="000000"/>
          <w:sz w:val="28"/>
          <w:szCs w:val="28"/>
        </w:rPr>
        <w:t>, здійснюється з дотриманням вимог Законів України «Про інформацію», «Про захист персональних даних» та «Про свободу пересування та вільний вибір місця проживання в Україні».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00548">
        <w:rPr>
          <w:iCs/>
          <w:color w:val="000000"/>
          <w:sz w:val="28"/>
          <w:szCs w:val="28"/>
        </w:rPr>
        <w:t xml:space="preserve">7.2. Доступ до інформаційних ресурсів </w:t>
      </w:r>
      <w:r>
        <w:rPr>
          <w:iCs/>
          <w:color w:val="000000"/>
          <w:sz w:val="28"/>
          <w:szCs w:val="28"/>
        </w:rPr>
        <w:t>Реєстру</w:t>
      </w:r>
      <w:r w:rsidRPr="00000548">
        <w:rPr>
          <w:iCs/>
          <w:color w:val="000000"/>
          <w:sz w:val="28"/>
          <w:szCs w:val="28"/>
        </w:rPr>
        <w:t xml:space="preserve"> здійснюється безпосередньо з робочих місць користувачів </w:t>
      </w:r>
      <w:r>
        <w:rPr>
          <w:iCs/>
          <w:color w:val="000000"/>
          <w:sz w:val="28"/>
          <w:szCs w:val="28"/>
        </w:rPr>
        <w:t>Реєстру</w:t>
      </w:r>
      <w:r w:rsidRPr="00000548">
        <w:rPr>
          <w:iCs/>
          <w:color w:val="000000"/>
          <w:sz w:val="28"/>
          <w:szCs w:val="28"/>
        </w:rPr>
        <w:t xml:space="preserve"> виключно авторизовано, із збереженням інформації про особу, яка здійснювала запит, та час такого запиту.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lastRenderedPageBreak/>
        <w:t xml:space="preserve">7.3. Користувачам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надається доступ до інформації, що міститься у </w:t>
      </w:r>
      <w:r>
        <w:rPr>
          <w:iCs/>
          <w:color w:val="000000"/>
          <w:sz w:val="28"/>
          <w:szCs w:val="28"/>
        </w:rPr>
        <w:t>Реєстрі</w:t>
      </w:r>
      <w:r w:rsidRPr="001606EA">
        <w:rPr>
          <w:iCs/>
          <w:color w:val="000000"/>
          <w:sz w:val="28"/>
          <w:szCs w:val="28"/>
        </w:rPr>
        <w:t xml:space="preserve">, відповідно до їх прав, визначених розпорядником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відповідно до функціональних обов’язків</w:t>
      </w:r>
      <w:r w:rsidRPr="00D27BB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та законів України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Pr="00760CA4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 погодженням з д</w:t>
      </w:r>
      <w:r w:rsidRPr="00760CA4">
        <w:rPr>
          <w:iCs/>
          <w:color w:val="000000"/>
          <w:sz w:val="28"/>
          <w:szCs w:val="28"/>
        </w:rPr>
        <w:t xml:space="preserve">епартаментом з надання адміністративних послуг Миколаївської міської ради </w:t>
      </w:r>
      <w:r>
        <w:rPr>
          <w:iCs/>
          <w:color w:val="000000"/>
          <w:sz w:val="28"/>
          <w:szCs w:val="28"/>
        </w:rPr>
        <w:t>а</w:t>
      </w:r>
      <w:r w:rsidRPr="00760CA4">
        <w:rPr>
          <w:iCs/>
          <w:color w:val="000000"/>
          <w:sz w:val="28"/>
          <w:szCs w:val="28"/>
        </w:rPr>
        <w:t>дміністратором безпеки створюються відповідні групи користувачів Реєстру з наданням їм різних прав доступу до інформації.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60CA4">
        <w:rPr>
          <w:iCs/>
          <w:color w:val="000000"/>
          <w:sz w:val="28"/>
          <w:szCs w:val="28"/>
        </w:rPr>
        <w:t>Групи користувачів, що безпосередньо не формують Реєстр, можуть переглядати інформацію про особу за умови внесення до пошукової форми її ідентифікаційних даних.</w:t>
      </w:r>
    </w:p>
    <w:p w:rsidR="000B3539" w:rsidRPr="004B42F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4B42FA">
        <w:rPr>
          <w:iCs/>
          <w:color w:val="000000"/>
          <w:sz w:val="28"/>
          <w:szCs w:val="28"/>
        </w:rPr>
        <w:t>Порядок доступу користувачів, що безпосередньо не формують Реєстр, до відомостей Реєстру визначається та затверджується рішенням виконавчого комітету Миколаївської міської ради.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7.4. Користувачі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використовують інформацію, що обробляється в </w:t>
      </w:r>
      <w:r>
        <w:rPr>
          <w:iCs/>
          <w:color w:val="000000"/>
          <w:sz w:val="28"/>
          <w:szCs w:val="28"/>
        </w:rPr>
        <w:t>Реєстрі</w:t>
      </w:r>
      <w:r w:rsidRPr="001606EA">
        <w:rPr>
          <w:iCs/>
          <w:color w:val="000000"/>
          <w:sz w:val="28"/>
          <w:szCs w:val="28"/>
        </w:rPr>
        <w:t>, тільки зі службовою метою відповідно до покладених с</w:t>
      </w:r>
      <w:r>
        <w:rPr>
          <w:iCs/>
          <w:color w:val="000000"/>
          <w:sz w:val="28"/>
          <w:szCs w:val="28"/>
        </w:rPr>
        <w:t>лужбових/посадових обов’язків та у випадках, визначених законодавством України, в установленому</w:t>
      </w:r>
      <w:r w:rsidRPr="001606EA">
        <w:rPr>
          <w:iCs/>
          <w:color w:val="000000"/>
          <w:sz w:val="28"/>
          <w:szCs w:val="28"/>
        </w:rPr>
        <w:t xml:space="preserve"> порядку. Така інформація не підлягає поширенню та передаванню іншим особам, крім випадків, передбачених законодавством.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7.5. Користувачі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 xml:space="preserve"> відповідають за достовірність інформації, що вводиться ними до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, та зобов’язані дотримуватися законодавства про інформацію.</w:t>
      </w:r>
    </w:p>
    <w:p w:rsidR="000B3539" w:rsidRPr="001606EA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606EA">
        <w:rPr>
          <w:iCs/>
          <w:color w:val="000000"/>
          <w:sz w:val="28"/>
          <w:szCs w:val="28"/>
        </w:rPr>
        <w:t xml:space="preserve">7.6. Контроль за дотриманням вимог щодо обробки інформації здійснює розпорядник </w:t>
      </w:r>
      <w:r>
        <w:rPr>
          <w:iCs/>
          <w:color w:val="000000"/>
          <w:sz w:val="28"/>
          <w:szCs w:val="28"/>
        </w:rPr>
        <w:t>Реєстру</w:t>
      </w:r>
      <w:r w:rsidRPr="001606EA">
        <w:rPr>
          <w:iCs/>
          <w:color w:val="000000"/>
          <w:sz w:val="28"/>
          <w:szCs w:val="28"/>
        </w:rPr>
        <w:t>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F6ECB">
        <w:rPr>
          <w:iCs/>
          <w:color w:val="000000"/>
          <w:sz w:val="28"/>
          <w:szCs w:val="28"/>
        </w:rPr>
        <w:t xml:space="preserve">7.7. Технічне обслуговування і супровід мережевого устаткування, апаратних та програмних засобів </w:t>
      </w:r>
      <w:r>
        <w:rPr>
          <w:iCs/>
          <w:color w:val="000000"/>
          <w:sz w:val="28"/>
          <w:szCs w:val="28"/>
        </w:rPr>
        <w:t>Реєстру</w:t>
      </w:r>
      <w:r w:rsidRPr="007F6ECB">
        <w:rPr>
          <w:iCs/>
          <w:color w:val="000000"/>
          <w:sz w:val="28"/>
          <w:szCs w:val="28"/>
        </w:rPr>
        <w:t xml:space="preserve"> організовується</w:t>
      </w:r>
      <w:r w:rsidRPr="001606EA">
        <w:rPr>
          <w:iCs/>
          <w:color w:val="000000"/>
          <w:sz w:val="28"/>
          <w:szCs w:val="28"/>
        </w:rPr>
        <w:t xml:space="preserve"> </w:t>
      </w:r>
      <w:r w:rsidRPr="007F6ECB">
        <w:rPr>
          <w:iCs/>
          <w:color w:val="000000"/>
          <w:sz w:val="28"/>
          <w:szCs w:val="28"/>
        </w:rPr>
        <w:t xml:space="preserve">адміністратором </w:t>
      </w:r>
      <w:r>
        <w:rPr>
          <w:iCs/>
          <w:color w:val="000000"/>
          <w:sz w:val="28"/>
          <w:szCs w:val="28"/>
        </w:rPr>
        <w:t>Реєстру</w:t>
      </w:r>
      <w:r w:rsidRPr="007F6ECB">
        <w:rPr>
          <w:iCs/>
          <w:color w:val="000000"/>
          <w:sz w:val="28"/>
          <w:szCs w:val="28"/>
        </w:rPr>
        <w:t>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</w:p>
    <w:p w:rsidR="000B3539" w:rsidRPr="00D014C2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014C2">
        <w:rPr>
          <w:iCs/>
          <w:color w:val="000000"/>
          <w:sz w:val="28"/>
          <w:szCs w:val="28"/>
        </w:rPr>
        <w:t>8. Фінансування створення, забезпечення функціонування та розвитку Реєстру.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760CA4">
        <w:rPr>
          <w:iCs/>
          <w:color w:val="000000"/>
          <w:sz w:val="28"/>
          <w:szCs w:val="28"/>
        </w:rPr>
        <w:t xml:space="preserve">8.1. Фінансування створення, забезпечення функціонування та розвитку Реєстру здійснюється </w:t>
      </w:r>
      <w:r>
        <w:rPr>
          <w:iCs/>
          <w:color w:val="000000"/>
          <w:sz w:val="28"/>
          <w:szCs w:val="28"/>
        </w:rPr>
        <w:t xml:space="preserve">за рахунок </w:t>
      </w:r>
      <w:r w:rsidRPr="00E07C4E">
        <w:rPr>
          <w:iCs/>
          <w:color w:val="000000"/>
          <w:sz w:val="28"/>
          <w:szCs w:val="28"/>
        </w:rPr>
        <w:t>коштів</w:t>
      </w:r>
      <w:r>
        <w:rPr>
          <w:iCs/>
          <w:color w:val="000000"/>
          <w:sz w:val="28"/>
          <w:szCs w:val="28"/>
        </w:rPr>
        <w:t xml:space="preserve"> </w:t>
      </w:r>
      <w:r w:rsidRPr="00E07C4E">
        <w:rPr>
          <w:bCs/>
          <w:iCs/>
          <w:color w:val="000000"/>
          <w:sz w:val="28"/>
          <w:szCs w:val="28"/>
        </w:rPr>
        <w:t>міського бюджету м. Миколаєва.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0B3539" w:rsidRDefault="000B3539" w:rsidP="00C53351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</w:t>
      </w: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  <w:lang w:val="en-US"/>
        </w:rPr>
      </w:pPr>
    </w:p>
    <w:p w:rsidR="000B3539" w:rsidRPr="00F37CEF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  <w:lang w:val="en-US"/>
        </w:rPr>
      </w:pPr>
    </w:p>
    <w:p w:rsidR="000B3539" w:rsidRDefault="000B3539" w:rsidP="0016231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</w:p>
    <w:sectPr w:rsidR="000B3539" w:rsidSect="00745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12" w:rsidRDefault="000F3012" w:rsidP="00A93901">
      <w:pPr>
        <w:spacing w:after="0" w:line="240" w:lineRule="auto"/>
      </w:pPr>
      <w:r>
        <w:separator/>
      </w:r>
    </w:p>
  </w:endnote>
  <w:endnote w:type="continuationSeparator" w:id="0">
    <w:p w:rsidR="000F3012" w:rsidRDefault="000F3012" w:rsidP="00A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12" w:rsidRDefault="000F3012" w:rsidP="00A93901">
      <w:pPr>
        <w:spacing w:after="0" w:line="240" w:lineRule="auto"/>
      </w:pPr>
      <w:r>
        <w:separator/>
      </w:r>
    </w:p>
  </w:footnote>
  <w:footnote w:type="continuationSeparator" w:id="0">
    <w:p w:rsidR="000F3012" w:rsidRDefault="000F3012" w:rsidP="00A9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39" w:rsidRDefault="000F301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25FDC" w:rsidRPr="00B25FDC">
      <w:rPr>
        <w:noProof/>
        <w:lang w:val="ru-RU"/>
      </w:rPr>
      <w:t>8</w:t>
    </w:r>
    <w:r>
      <w:rPr>
        <w:noProof/>
        <w:lang w:val="ru-RU"/>
      </w:rPr>
      <w:fldChar w:fldCharType="end"/>
    </w:r>
  </w:p>
  <w:p w:rsidR="000B3539" w:rsidRDefault="000B353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AB"/>
    <w:rsid w:val="00000548"/>
    <w:rsid w:val="000154BD"/>
    <w:rsid w:val="000259A3"/>
    <w:rsid w:val="0003624B"/>
    <w:rsid w:val="000378AE"/>
    <w:rsid w:val="0005432D"/>
    <w:rsid w:val="0006334C"/>
    <w:rsid w:val="000703FF"/>
    <w:rsid w:val="00081DCD"/>
    <w:rsid w:val="00096027"/>
    <w:rsid w:val="000B25F7"/>
    <w:rsid w:val="000B3539"/>
    <w:rsid w:val="000C675B"/>
    <w:rsid w:val="000E34D8"/>
    <w:rsid w:val="000F3012"/>
    <w:rsid w:val="000F5466"/>
    <w:rsid w:val="001042FF"/>
    <w:rsid w:val="00116E9F"/>
    <w:rsid w:val="00131344"/>
    <w:rsid w:val="00134C09"/>
    <w:rsid w:val="001606EA"/>
    <w:rsid w:val="00162317"/>
    <w:rsid w:val="00162550"/>
    <w:rsid w:val="001A761E"/>
    <w:rsid w:val="001B44E2"/>
    <w:rsid w:val="00201330"/>
    <w:rsid w:val="00206EFA"/>
    <w:rsid w:val="0022137A"/>
    <w:rsid w:val="00224455"/>
    <w:rsid w:val="00224895"/>
    <w:rsid w:val="002438B1"/>
    <w:rsid w:val="00251CCC"/>
    <w:rsid w:val="00253DB0"/>
    <w:rsid w:val="00266531"/>
    <w:rsid w:val="002730CD"/>
    <w:rsid w:val="002855C2"/>
    <w:rsid w:val="0029435D"/>
    <w:rsid w:val="002A15BD"/>
    <w:rsid w:val="002A20DA"/>
    <w:rsid w:val="002A45D0"/>
    <w:rsid w:val="002A731F"/>
    <w:rsid w:val="002C1CB5"/>
    <w:rsid w:val="002C212E"/>
    <w:rsid w:val="002D5D8A"/>
    <w:rsid w:val="002E19AB"/>
    <w:rsid w:val="002E4AEA"/>
    <w:rsid w:val="00310B9A"/>
    <w:rsid w:val="003160FC"/>
    <w:rsid w:val="003546E9"/>
    <w:rsid w:val="00360623"/>
    <w:rsid w:val="00390ADC"/>
    <w:rsid w:val="003D0FFF"/>
    <w:rsid w:val="003D4FE8"/>
    <w:rsid w:val="003F004B"/>
    <w:rsid w:val="003F511C"/>
    <w:rsid w:val="00413FEA"/>
    <w:rsid w:val="004337A7"/>
    <w:rsid w:val="004364D9"/>
    <w:rsid w:val="004462D6"/>
    <w:rsid w:val="00463CB2"/>
    <w:rsid w:val="00476B4E"/>
    <w:rsid w:val="004B42FA"/>
    <w:rsid w:val="00501240"/>
    <w:rsid w:val="005021FA"/>
    <w:rsid w:val="00513415"/>
    <w:rsid w:val="005179F2"/>
    <w:rsid w:val="00532C89"/>
    <w:rsid w:val="0053325D"/>
    <w:rsid w:val="00535BC2"/>
    <w:rsid w:val="00541BF0"/>
    <w:rsid w:val="00543D0E"/>
    <w:rsid w:val="00551190"/>
    <w:rsid w:val="00581A72"/>
    <w:rsid w:val="00582395"/>
    <w:rsid w:val="005965C6"/>
    <w:rsid w:val="005A0EAC"/>
    <w:rsid w:val="005A3D52"/>
    <w:rsid w:val="005C4097"/>
    <w:rsid w:val="005D6009"/>
    <w:rsid w:val="005E7765"/>
    <w:rsid w:val="005F4E2A"/>
    <w:rsid w:val="005F6F55"/>
    <w:rsid w:val="006044BF"/>
    <w:rsid w:val="00617D54"/>
    <w:rsid w:val="00621E39"/>
    <w:rsid w:val="0062570E"/>
    <w:rsid w:val="006304B8"/>
    <w:rsid w:val="00640A78"/>
    <w:rsid w:val="00647177"/>
    <w:rsid w:val="00656BAF"/>
    <w:rsid w:val="00680CDB"/>
    <w:rsid w:val="006B3F87"/>
    <w:rsid w:val="006D0352"/>
    <w:rsid w:val="006D1373"/>
    <w:rsid w:val="006D2E20"/>
    <w:rsid w:val="006E58F5"/>
    <w:rsid w:val="006F3C38"/>
    <w:rsid w:val="00701295"/>
    <w:rsid w:val="0072016D"/>
    <w:rsid w:val="00726977"/>
    <w:rsid w:val="00745F6C"/>
    <w:rsid w:val="00760326"/>
    <w:rsid w:val="00760CA4"/>
    <w:rsid w:val="00762CF3"/>
    <w:rsid w:val="00784D86"/>
    <w:rsid w:val="007B0207"/>
    <w:rsid w:val="007B4536"/>
    <w:rsid w:val="007C50AC"/>
    <w:rsid w:val="007E63E5"/>
    <w:rsid w:val="007F6ECB"/>
    <w:rsid w:val="008053F9"/>
    <w:rsid w:val="00807B60"/>
    <w:rsid w:val="00810F96"/>
    <w:rsid w:val="00812D83"/>
    <w:rsid w:val="00822224"/>
    <w:rsid w:val="008222B8"/>
    <w:rsid w:val="00827908"/>
    <w:rsid w:val="00834E70"/>
    <w:rsid w:val="008409A0"/>
    <w:rsid w:val="00884482"/>
    <w:rsid w:val="00885821"/>
    <w:rsid w:val="00885FB8"/>
    <w:rsid w:val="00886174"/>
    <w:rsid w:val="00894568"/>
    <w:rsid w:val="008A56D6"/>
    <w:rsid w:val="008A65D6"/>
    <w:rsid w:val="008D4C57"/>
    <w:rsid w:val="008D5621"/>
    <w:rsid w:val="00901422"/>
    <w:rsid w:val="00913DCF"/>
    <w:rsid w:val="0091413B"/>
    <w:rsid w:val="0091543E"/>
    <w:rsid w:val="009167E6"/>
    <w:rsid w:val="009415C7"/>
    <w:rsid w:val="00960C87"/>
    <w:rsid w:val="00987695"/>
    <w:rsid w:val="009A0B8F"/>
    <w:rsid w:val="009A0FA1"/>
    <w:rsid w:val="009C1DC8"/>
    <w:rsid w:val="009C5264"/>
    <w:rsid w:val="009D0911"/>
    <w:rsid w:val="009E117B"/>
    <w:rsid w:val="00A0618F"/>
    <w:rsid w:val="00A16CB5"/>
    <w:rsid w:val="00A46CC0"/>
    <w:rsid w:val="00A51FAB"/>
    <w:rsid w:val="00A612DF"/>
    <w:rsid w:val="00A85C8A"/>
    <w:rsid w:val="00A86936"/>
    <w:rsid w:val="00A93901"/>
    <w:rsid w:val="00A94B2D"/>
    <w:rsid w:val="00AA130B"/>
    <w:rsid w:val="00AA7663"/>
    <w:rsid w:val="00AB7EE2"/>
    <w:rsid w:val="00AC6D3B"/>
    <w:rsid w:val="00AE4BB3"/>
    <w:rsid w:val="00AE5E10"/>
    <w:rsid w:val="00AF5180"/>
    <w:rsid w:val="00B133B2"/>
    <w:rsid w:val="00B14A3F"/>
    <w:rsid w:val="00B1676E"/>
    <w:rsid w:val="00B2431F"/>
    <w:rsid w:val="00B25FDC"/>
    <w:rsid w:val="00B32FF3"/>
    <w:rsid w:val="00B45F52"/>
    <w:rsid w:val="00B543A8"/>
    <w:rsid w:val="00B603DB"/>
    <w:rsid w:val="00B77727"/>
    <w:rsid w:val="00B80FA4"/>
    <w:rsid w:val="00B87643"/>
    <w:rsid w:val="00B95C5A"/>
    <w:rsid w:val="00BA037C"/>
    <w:rsid w:val="00BA08B7"/>
    <w:rsid w:val="00BB331F"/>
    <w:rsid w:val="00BC47CA"/>
    <w:rsid w:val="00BE22EA"/>
    <w:rsid w:val="00BF22AA"/>
    <w:rsid w:val="00C13879"/>
    <w:rsid w:val="00C26D13"/>
    <w:rsid w:val="00C35067"/>
    <w:rsid w:val="00C53351"/>
    <w:rsid w:val="00C634D5"/>
    <w:rsid w:val="00C827DD"/>
    <w:rsid w:val="00C908FB"/>
    <w:rsid w:val="00C93E48"/>
    <w:rsid w:val="00C941DA"/>
    <w:rsid w:val="00CB1E37"/>
    <w:rsid w:val="00CD24E2"/>
    <w:rsid w:val="00CD4EEE"/>
    <w:rsid w:val="00D014C2"/>
    <w:rsid w:val="00D0698D"/>
    <w:rsid w:val="00D0797D"/>
    <w:rsid w:val="00D1713B"/>
    <w:rsid w:val="00D27BBA"/>
    <w:rsid w:val="00D36188"/>
    <w:rsid w:val="00D426EC"/>
    <w:rsid w:val="00D46E1E"/>
    <w:rsid w:val="00D640F2"/>
    <w:rsid w:val="00D9063C"/>
    <w:rsid w:val="00D91002"/>
    <w:rsid w:val="00DA0720"/>
    <w:rsid w:val="00DA6A82"/>
    <w:rsid w:val="00DC7568"/>
    <w:rsid w:val="00DD7B93"/>
    <w:rsid w:val="00DE2F53"/>
    <w:rsid w:val="00DE6884"/>
    <w:rsid w:val="00E029D3"/>
    <w:rsid w:val="00E02BFD"/>
    <w:rsid w:val="00E07C4E"/>
    <w:rsid w:val="00E24DB9"/>
    <w:rsid w:val="00E268D9"/>
    <w:rsid w:val="00E6420E"/>
    <w:rsid w:val="00ED49EC"/>
    <w:rsid w:val="00F2727A"/>
    <w:rsid w:val="00F37CEF"/>
    <w:rsid w:val="00F45BEF"/>
    <w:rsid w:val="00F87753"/>
    <w:rsid w:val="00FA5BD4"/>
    <w:rsid w:val="00FC1A28"/>
    <w:rsid w:val="00FC3F0E"/>
    <w:rsid w:val="00FC5A05"/>
    <w:rsid w:val="00FE6671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F3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link w:val="10"/>
    <w:uiPriority w:val="99"/>
    <w:qFormat/>
    <w:rsid w:val="00A51F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3C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A51FA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F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3C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51F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5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FA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462D6"/>
    <w:rPr>
      <w:lang w:val="uk-UA" w:eastAsia="uk-UA"/>
    </w:rPr>
  </w:style>
  <w:style w:type="paragraph" w:styleId="a6">
    <w:name w:val="Normal (Web)"/>
    <w:basedOn w:val="a"/>
    <w:uiPriority w:val="99"/>
    <w:rsid w:val="00630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304B8"/>
    <w:rPr>
      <w:rFonts w:cs="Times New Roman"/>
      <w:b/>
      <w:bCs/>
    </w:rPr>
  </w:style>
  <w:style w:type="character" w:styleId="a8">
    <w:name w:val="Hyperlink"/>
    <w:basedOn w:val="a0"/>
    <w:uiPriority w:val="99"/>
    <w:rsid w:val="00640A7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02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34E7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C1DC8"/>
    <w:pPr>
      <w:ind w:left="720"/>
      <w:contextualSpacing/>
    </w:pPr>
  </w:style>
  <w:style w:type="paragraph" w:styleId="ab">
    <w:name w:val="header"/>
    <w:basedOn w:val="a"/>
    <w:link w:val="ac"/>
    <w:uiPriority w:val="99"/>
    <w:rsid w:val="00A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3901"/>
    <w:rPr>
      <w:rFonts w:cs="Times New Roman"/>
    </w:rPr>
  </w:style>
  <w:style w:type="paragraph" w:styleId="ad">
    <w:name w:val="footer"/>
    <w:basedOn w:val="a"/>
    <w:link w:val="ae"/>
    <w:uiPriority w:val="99"/>
    <w:rsid w:val="00A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3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F3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link w:val="10"/>
    <w:uiPriority w:val="99"/>
    <w:qFormat/>
    <w:rsid w:val="00A51F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3C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A51FA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F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3C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51F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5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FA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462D6"/>
    <w:rPr>
      <w:lang w:val="uk-UA" w:eastAsia="uk-UA"/>
    </w:rPr>
  </w:style>
  <w:style w:type="paragraph" w:styleId="a6">
    <w:name w:val="Normal (Web)"/>
    <w:basedOn w:val="a"/>
    <w:uiPriority w:val="99"/>
    <w:rsid w:val="00630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304B8"/>
    <w:rPr>
      <w:rFonts w:cs="Times New Roman"/>
      <w:b/>
      <w:bCs/>
    </w:rPr>
  </w:style>
  <w:style w:type="character" w:styleId="a8">
    <w:name w:val="Hyperlink"/>
    <w:basedOn w:val="a0"/>
    <w:uiPriority w:val="99"/>
    <w:rsid w:val="00640A7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02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34E7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C1DC8"/>
    <w:pPr>
      <w:ind w:left="720"/>
      <w:contextualSpacing/>
    </w:pPr>
  </w:style>
  <w:style w:type="paragraph" w:styleId="ab">
    <w:name w:val="header"/>
    <w:basedOn w:val="a"/>
    <w:link w:val="ac"/>
    <w:uiPriority w:val="99"/>
    <w:rsid w:val="00A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3901"/>
    <w:rPr>
      <w:rFonts w:cs="Times New Roman"/>
    </w:rPr>
  </w:style>
  <w:style w:type="paragraph" w:styleId="ad">
    <w:name w:val="footer"/>
    <w:basedOn w:val="a"/>
    <w:link w:val="ae"/>
    <w:uiPriority w:val="99"/>
    <w:rsid w:val="00A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3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user74</cp:lastModifiedBy>
  <cp:revision>2</cp:revision>
  <cp:lastPrinted>2018-11-27T12:54:00Z</cp:lastPrinted>
  <dcterms:created xsi:type="dcterms:W3CDTF">2018-12-12T14:32:00Z</dcterms:created>
  <dcterms:modified xsi:type="dcterms:W3CDTF">2018-12-12T14:32:00Z</dcterms:modified>
</cp:coreProperties>
</file>