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1260568F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9554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76AF5781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87089E" w:rsidRPr="0087089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524D73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5D0D2AC5" w14:textId="0F845494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233F5D57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Горбатко І.Г.,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Ю.А.,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Павлюченко Я.М., Плєханов М.Є.,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Степаненко О.Г.,  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, Стоколяс К.В.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1F7D56E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94338">
        <w:rPr>
          <w:rFonts w:ascii="Times New Roman" w:hAnsi="Times New Roman" w:cs="Times New Roman"/>
          <w:sz w:val="28"/>
          <w:szCs w:val="28"/>
          <w:lang w:val="uk-UA"/>
        </w:rPr>
        <w:t>597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2A5F2066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089E" w:rsidRPr="0087089E">
        <w:rPr>
          <w:rFonts w:ascii="Times New Roman" w:hAnsi="Times New Roman" w:cs="Times New Roman"/>
          <w:sz w:val="28"/>
          <w:szCs w:val="28"/>
          <w:lang w:val="uk-UA"/>
        </w:rPr>
        <w:t>Про розміщення майданчика для платного паркування транспортних засобів у м. Миколаєві</w:t>
      </w:r>
      <w:r w:rsidR="008708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2F34A2AA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2A2B5C30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І.Г., Кормишкін Ю.А., Павлюченко Я.М., Плєханов М.Є., Садрідінов Т.Ш., Степаненко О.Г.,   Степанець Ю.Б., Стоколяс К.В.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3B273213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94338">
        <w:rPr>
          <w:rFonts w:ascii="Times New Roman" w:hAnsi="Times New Roman" w:cs="Times New Roman"/>
          <w:sz w:val="28"/>
          <w:szCs w:val="28"/>
          <w:lang w:val="uk-UA"/>
        </w:rPr>
        <w:t>598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61E9B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193C90C0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089E" w:rsidRPr="0087089E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виконавчого комітету Миколаївської міської ради від 20.08.2024 № 1425 «Про затвердження спеціально відведених місць для паркування транспортних засобів на території Миколаївської міської територіальної громади»</w:t>
      </w:r>
      <w:r w:rsidR="008708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7146A426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3C6D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6E48DE27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3C6D6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Горбатко І.Г., Кормишкін Ю.А., Павлюченко Я.М., Плєханов М.Є., Садрідінов Т.Ш., Степаненко О.Г.,   Степанець Ю.Б., Стоколяс К.В.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18D98AAB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13D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94338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E639882" w14:textId="77777777" w:rsidR="00794338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2A9675F" w14:textId="77777777" w:rsidR="0087089E" w:rsidRDefault="0087089E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7D536F" w14:textId="0A7C66D1" w:rsidR="00E24526" w:rsidRPr="00E24526" w:rsidRDefault="00794338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60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089E" w:rsidRPr="0087089E">
        <w:rPr>
          <w:rFonts w:ascii="Times New Roman" w:hAnsi="Times New Roman" w:cs="Times New Roman"/>
          <w:sz w:val="28"/>
          <w:szCs w:val="28"/>
          <w:lang w:val="uk-UA"/>
        </w:rPr>
        <w:t>Про обмеження руху та внесення змін в організацію дорожнього руху транспортних засобів</w:t>
      </w:r>
      <w:r w:rsidR="008708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2A10D503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3C6D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407C51ED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3C6D6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Горбатко І.Г., Кормишкін Ю.А., Павлюченко Я.М., Плєханов М.Є., Садрідінов Т.Ш., Степаненко О.Г.,   Степанець Ю.Б., Стоколяс К.В.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5F2DA51C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94338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461E9B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AE2EA" w14:textId="4045565B" w:rsidR="00313DD8" w:rsidRDefault="00D712C9" w:rsidP="0079433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1CF430CF" w:rsidR="00F928E9" w:rsidRDefault="00F928E9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6C40AF9F" w:rsidR="0040002D" w:rsidRPr="00070D73" w:rsidRDefault="0079433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17943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3F54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A997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C1BDD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5E044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8D583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65C799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DEA3D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D2031E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814DF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20624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952A5A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1543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F7B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57A01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01DB" w14:textId="77777777" w:rsidR="00B86C8E" w:rsidRDefault="00B86C8E" w:rsidP="00B16A1D">
      <w:pPr>
        <w:spacing w:after="0" w:line="240" w:lineRule="auto"/>
      </w:pPr>
      <w:r>
        <w:separator/>
      </w:r>
    </w:p>
  </w:endnote>
  <w:endnote w:type="continuationSeparator" w:id="0">
    <w:p w14:paraId="52C3377E" w14:textId="77777777" w:rsidR="00B86C8E" w:rsidRDefault="00B86C8E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00CB" w14:textId="77777777" w:rsidR="00B86C8E" w:rsidRDefault="00B86C8E" w:rsidP="00B16A1D">
      <w:pPr>
        <w:spacing w:after="0" w:line="240" w:lineRule="auto"/>
      </w:pPr>
      <w:r>
        <w:separator/>
      </w:r>
    </w:p>
  </w:footnote>
  <w:footnote w:type="continuationSeparator" w:id="0">
    <w:p w14:paraId="55F1E0C9" w14:textId="77777777" w:rsidR="00B86C8E" w:rsidRDefault="00B86C8E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BB3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B74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4D73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5F95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C8E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3112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2025-04-22T10:17:00Z</cp:lastPrinted>
  <dcterms:created xsi:type="dcterms:W3CDTF">2025-05-12T12:40:00Z</dcterms:created>
  <dcterms:modified xsi:type="dcterms:W3CDTF">2025-05-12T12:41:00Z</dcterms:modified>
</cp:coreProperties>
</file>