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837" w14:textId="59051E93" w:rsidR="00EC05FF" w:rsidRPr="00A4010A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1F433E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="00AE5E56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="006E0AC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</w:p>
    <w:p w14:paraId="423B72B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76F90939" w:rsidR="00EC05F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3820ED84" w14:textId="77777777" w:rsid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244C0C9" w14:textId="77777777" w:rsidR="00A4010A" w:rsidRP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FECC331" w14:textId="2DA551C4" w:rsidR="00EC05FF" w:rsidRPr="0018229F" w:rsidRDefault="006E0AC5" w:rsidP="002E0DA0">
      <w:pPr>
        <w:spacing w:after="0" w:line="228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AC5">
        <w:rPr>
          <w:rFonts w:ascii="Times New Roman" w:eastAsia="Times New Roman" w:hAnsi="Times New Roman" w:cs="Times New Roman"/>
          <w:sz w:val="28"/>
          <w:szCs w:val="28"/>
          <w:lang w:val="uk-UA"/>
        </w:rPr>
        <w:t>Про створення комісії з питань безпеки та організації дорожнього руху в місті Миколаєві</w:t>
      </w:r>
    </w:p>
    <w:p w14:paraId="5908F7C8" w14:textId="77777777" w:rsidR="00EC05FF" w:rsidRPr="0018229F" w:rsidRDefault="00EC05FF" w:rsidP="002E0DA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68A59" w14:textId="60440B0C" w:rsidR="00EC05FF" w:rsidRDefault="00EC05FF" w:rsidP="002E0DA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6583E" w14:textId="2CF7643B" w:rsidR="00EC05FF" w:rsidRPr="0018229F" w:rsidRDefault="00097AD7" w:rsidP="002E0D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покращ</w:t>
      </w:r>
      <w:r w:rsidR="007834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ння та підвищення стану безпеки дорожнього руху, запобігання скоєнню та попередження дорожньо-транспортних пригод, створення налагодженої взаємодії Управління патрульної поліції в Миколаївській області з виконавчими органами Миколаївської міської ради у сфері забезпечення безпеки дорожнього руху, контролю за утриманням </w:t>
      </w:r>
      <w:proofErr w:type="spellStart"/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вулично</w:t>
      </w:r>
      <w:proofErr w:type="spellEnd"/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-дорожньої мережі у безпечному для учасників дорожнього руху стані, обладнання доріг технічними засобами  регулювання, відповідно до вимог ДСТУ</w:t>
      </w:r>
      <w:r w:rsidR="002E0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8752-2017 «Безпека дорожнього руху. </w:t>
      </w:r>
      <w:proofErr w:type="spellStart"/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організації дорожнього руху. Правила розроблення, побудови, оформлення. Вимоги до змісту», п.</w:t>
      </w:r>
      <w:r w:rsidR="002E0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2.15 Правил благоустрою, санітарного утримання територій, забезпечення чистоти і порядку в м. Миколаєві, затверджених рішенням Миколаївської міської ради від</w:t>
      </w:r>
      <w:r w:rsidR="002E0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16.05.2013 №</w:t>
      </w:r>
      <w:r w:rsidR="002E0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28/10 «Про внесення змін та доповнень до рішення Миколаївської міської ради від 19.04.2007 №</w:t>
      </w:r>
      <w:r w:rsidR="002E0D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12/21 «Про затвердження Правил благоустрою, санітарного утримання територій, забезпечення чистоти і порядку в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97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Миколаєві», керуючись Законом України «Про дорожній рух», Законом України «Про автомобільні дороги», Законом України «Про благоустрій населених пунктів», Законом України «Про місцеве самоврядування в Україні»</w:t>
      </w:r>
      <w:r w:rsidR="004D00BA" w:rsidRPr="001822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виконком міської ради</w:t>
      </w:r>
    </w:p>
    <w:p w14:paraId="0B34092F" w14:textId="77777777" w:rsidR="00EC05FF" w:rsidRPr="0018229F" w:rsidRDefault="00EC05FF" w:rsidP="002E0D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510E90" w14:textId="77777777" w:rsidR="00EC05FF" w:rsidRPr="0018229F" w:rsidRDefault="00F350F1" w:rsidP="002E0DA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14:paraId="4EA896E2" w14:textId="77777777" w:rsidR="00EC05FF" w:rsidRPr="0018229F" w:rsidRDefault="00EC05FF" w:rsidP="002E0D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A0BA78" w14:textId="14E6FDB9" w:rsidR="00097AD7" w:rsidRPr="00097AD7" w:rsidRDefault="00097AD7" w:rsidP="002E0D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D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2E0DA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97AD7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 комісію з питань безпеки та організації дорожнього руху в місті Миколаєві та затвердити її склад (додається).</w:t>
      </w:r>
    </w:p>
    <w:p w14:paraId="241E365B" w14:textId="1DFDD56F" w:rsidR="00097AD7" w:rsidRPr="00097AD7" w:rsidRDefault="00097AD7" w:rsidP="002E0D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D7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2E0DA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97AD7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Положення про комісію з питань безпеки та організації дорожнього руху в місті Миколаєві (додається).</w:t>
      </w:r>
    </w:p>
    <w:p w14:paraId="00089E21" w14:textId="30D89BC9" w:rsidR="00EC05FF" w:rsidRDefault="00097AD7" w:rsidP="002E0DA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D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E0DA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97AD7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Андрієнка Ю.Г.</w:t>
      </w:r>
    </w:p>
    <w:p w14:paraId="009934A6" w14:textId="3E8AA2F5" w:rsidR="00247DA1" w:rsidRDefault="00247DA1" w:rsidP="002E0DA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9A68BE" w14:textId="77777777" w:rsidR="002E0DA0" w:rsidRDefault="002E0DA0" w:rsidP="002E0DA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C3691E" w14:textId="77777777" w:rsidR="002E0DA0" w:rsidRDefault="002E0DA0" w:rsidP="002E0DA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E77D41" w14:textId="67148D7E" w:rsidR="0018229F" w:rsidRPr="0018229F" w:rsidRDefault="00247DA1" w:rsidP="002E0DA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E0DA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47DA1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D859BD8" w14:textId="766C762D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bookmarkStart w:id="0" w:name="_Hlk137044098"/>
      <w:bookmarkStart w:id="1" w:name="_Hlk213058878"/>
      <w:r w:rsidRPr="0018229F">
        <w:rPr>
          <w:sz w:val="28"/>
          <w:szCs w:val="28"/>
        </w:rPr>
        <w:lastRenderedPageBreak/>
        <w:t>ЗАТВЕРДЖЕНО</w:t>
      </w:r>
    </w:p>
    <w:p w14:paraId="0ABAEA61" w14:textId="053E8A69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рішення вик</w:t>
      </w:r>
      <w:r w:rsidR="0018229F" w:rsidRPr="0018229F">
        <w:rPr>
          <w:sz w:val="28"/>
          <w:szCs w:val="28"/>
        </w:rPr>
        <w:t>онкому</w:t>
      </w:r>
      <w:r w:rsidRPr="0018229F">
        <w:rPr>
          <w:sz w:val="28"/>
          <w:szCs w:val="28"/>
        </w:rPr>
        <w:t xml:space="preserve"> міської ради</w:t>
      </w:r>
    </w:p>
    <w:p w14:paraId="3FBE3C3E" w14:textId="1EDC3EDC" w:rsidR="001A60A0" w:rsidRPr="0018229F" w:rsidRDefault="001A60A0" w:rsidP="0018229F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від</w:t>
      </w:r>
      <w:r w:rsidR="0018229F" w:rsidRPr="0018229F">
        <w:rPr>
          <w:sz w:val="28"/>
          <w:szCs w:val="28"/>
        </w:rPr>
        <w:t xml:space="preserve"> ___</w:t>
      </w:r>
      <w:r w:rsidRPr="0018229F">
        <w:rPr>
          <w:sz w:val="28"/>
          <w:szCs w:val="28"/>
        </w:rPr>
        <w:t>______________________</w:t>
      </w:r>
    </w:p>
    <w:p w14:paraId="0019E86D" w14:textId="190C4A32" w:rsidR="001A60A0" w:rsidRPr="0018229F" w:rsidRDefault="001A60A0" w:rsidP="001822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55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29F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bookmarkEnd w:id="0"/>
    </w:p>
    <w:bookmarkEnd w:id="1"/>
    <w:p w14:paraId="1A6C4353" w14:textId="51193C17" w:rsidR="001A60A0" w:rsidRDefault="001A60A0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FAF75B" w14:textId="77777777" w:rsidR="0018229F" w:rsidRPr="0018229F" w:rsidRDefault="0018229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DC87DF" w14:textId="77777777" w:rsidR="00FA4101" w:rsidRPr="00F559C2" w:rsidRDefault="00FA4101" w:rsidP="00FA4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20"/>
          <w:position w:val="4"/>
          <w:sz w:val="28"/>
          <w:szCs w:val="28"/>
          <w:lang w:val="uk-UA" w:eastAsia="uk-UA"/>
        </w:rPr>
      </w:pPr>
      <w:r w:rsidRPr="00F559C2">
        <w:rPr>
          <w:rFonts w:ascii="Times New Roman" w:eastAsia="Times New Roman" w:hAnsi="Times New Roman" w:cs="Times New Roman"/>
          <w:color w:val="303030"/>
          <w:spacing w:val="20"/>
          <w:position w:val="4"/>
          <w:sz w:val="28"/>
          <w:szCs w:val="28"/>
          <w:lang w:val="uk-UA" w:eastAsia="uk-UA"/>
        </w:rPr>
        <w:t>СКЛАД</w:t>
      </w:r>
    </w:p>
    <w:p w14:paraId="4B555997" w14:textId="77777777" w:rsidR="00FA4101" w:rsidRPr="00FA4101" w:rsidRDefault="00FA4101" w:rsidP="00FA4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  <w:r w:rsidRPr="00FA4101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  <w:t>комісії з питань безпеки та організації дорожнього руху в місті Миколаєві</w:t>
      </w:r>
    </w:p>
    <w:p w14:paraId="245ADF22" w14:textId="5E010C3F" w:rsidR="00FA4101" w:rsidRDefault="00FA4101" w:rsidP="00FA4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432"/>
        <w:gridCol w:w="5664"/>
      </w:tblGrid>
      <w:tr w:rsidR="00257E95" w14:paraId="671C675C" w14:textId="77777777" w:rsidTr="00716BD7">
        <w:tc>
          <w:tcPr>
            <w:tcW w:w="9628" w:type="dxa"/>
            <w:gridSpan w:val="3"/>
          </w:tcPr>
          <w:p w14:paraId="11D92296" w14:textId="5A67F4EA" w:rsidR="00257E95" w:rsidRPr="00FA4101" w:rsidRDefault="00257E95" w:rsidP="00257E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="007834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омісії</w:t>
            </w:r>
          </w:p>
          <w:p w14:paraId="3329D6A6" w14:textId="77777777" w:rsidR="00257E95" w:rsidRDefault="00257E95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57E95" w14:paraId="054CD541" w14:textId="77777777" w:rsidTr="00716BD7">
        <w:tc>
          <w:tcPr>
            <w:tcW w:w="3532" w:type="dxa"/>
          </w:tcPr>
          <w:p w14:paraId="6518ABB8" w14:textId="77777777" w:rsidR="00257E95" w:rsidRDefault="00257E95" w:rsidP="0034591E">
            <w:pPr>
              <w:spacing w:line="264" w:lineRule="auto"/>
              <w:rPr>
                <w:rFonts w:ascii="Times New Roman" w:eastAsia="Calibri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uk-UA" w:eastAsia="en-US"/>
              </w:rPr>
              <w:t>Андрієнко</w:t>
            </w:r>
          </w:p>
          <w:p w14:paraId="25A640FF" w14:textId="77777777" w:rsidR="00257E95" w:rsidRDefault="00257E95" w:rsidP="0034591E">
            <w:pPr>
              <w:spacing w:line="264" w:lineRule="auto"/>
              <w:rPr>
                <w:rFonts w:ascii="Times New Roman" w:eastAsia="Calibri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en-US"/>
              </w:rPr>
              <w:t>Юрій Георгійович</w:t>
            </w:r>
          </w:p>
          <w:p w14:paraId="47B61215" w14:textId="6E9A045C" w:rsidR="00257E95" w:rsidRDefault="00257E95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2EE08B6B" w14:textId="4CD05001" w:rsidR="00257E95" w:rsidRDefault="00257E95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77514EE6" w14:textId="1AF53A75" w:rsidR="00257E95" w:rsidRDefault="00257E95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</w:t>
            </w:r>
          </w:p>
        </w:tc>
      </w:tr>
      <w:tr w:rsidR="00257E95" w14:paraId="3E3788ED" w14:textId="77777777" w:rsidTr="00716BD7">
        <w:tc>
          <w:tcPr>
            <w:tcW w:w="9628" w:type="dxa"/>
            <w:gridSpan w:val="3"/>
          </w:tcPr>
          <w:p w14:paraId="303A88AC" w14:textId="6280A50F" w:rsidR="00257E95" w:rsidRDefault="00257E95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голови </w:t>
            </w:r>
            <w:r w:rsidR="007834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омісії</w:t>
            </w:r>
          </w:p>
          <w:p w14:paraId="58688EB5" w14:textId="1A0E435A" w:rsidR="00257E95" w:rsidRDefault="00257E95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57E95" w14:paraId="778BD206" w14:textId="77777777" w:rsidTr="00716BD7">
        <w:tc>
          <w:tcPr>
            <w:tcW w:w="3532" w:type="dxa"/>
          </w:tcPr>
          <w:p w14:paraId="3CE8703C" w14:textId="77777777" w:rsidR="00257E95" w:rsidRDefault="00257E95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Кукса </w:t>
            </w:r>
          </w:p>
          <w:p w14:paraId="738CB766" w14:textId="5099F212" w:rsidR="00257E95" w:rsidRDefault="00257E95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Олег Миколайович</w:t>
            </w:r>
          </w:p>
        </w:tc>
        <w:tc>
          <w:tcPr>
            <w:tcW w:w="432" w:type="dxa"/>
          </w:tcPr>
          <w:p w14:paraId="7864B2F2" w14:textId="3C268384" w:rsidR="00257E95" w:rsidRDefault="00257E95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333ECA79" w14:textId="77777777" w:rsidR="00257E95" w:rsidRDefault="00257E95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 транспортного комплексу, зв’язку та телекомунікацій Миколаївської міської ради - начальник відділу транспорту, зв’язку та телекомунікацій</w:t>
            </w:r>
          </w:p>
          <w:p w14:paraId="4A31E786" w14:textId="1A5B14EF" w:rsidR="00DB420C" w:rsidRDefault="00DB420C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DB420C" w14:paraId="2EDE1A2A" w14:textId="77777777" w:rsidTr="00716BD7">
        <w:tc>
          <w:tcPr>
            <w:tcW w:w="9628" w:type="dxa"/>
            <w:gridSpan w:val="3"/>
          </w:tcPr>
          <w:p w14:paraId="75FF62FB" w14:textId="1A671BAF" w:rsidR="00DB420C" w:rsidRDefault="00DB420C" w:rsidP="0034591E">
            <w:pPr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 w:rsidRPr="00214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екретар </w:t>
            </w:r>
            <w:r w:rsidR="007834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Pr="00214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омісії</w:t>
            </w:r>
          </w:p>
          <w:p w14:paraId="28ADCEAA" w14:textId="77777777" w:rsidR="00DB420C" w:rsidRDefault="00DB420C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57E95" w:rsidRPr="00E26379" w14:paraId="48A385BF" w14:textId="77777777" w:rsidTr="00716BD7">
        <w:tc>
          <w:tcPr>
            <w:tcW w:w="3532" w:type="dxa"/>
          </w:tcPr>
          <w:p w14:paraId="59D2BCFC" w14:textId="77777777" w:rsidR="00DB420C" w:rsidRDefault="00DB420C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Притуляк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199E7EE6" w14:textId="6A2CF57D" w:rsidR="00257E95" w:rsidRDefault="00DB420C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Петро Олександрович</w:t>
            </w:r>
          </w:p>
        </w:tc>
        <w:tc>
          <w:tcPr>
            <w:tcW w:w="432" w:type="dxa"/>
          </w:tcPr>
          <w:p w14:paraId="7076F586" w14:textId="77EF01F0" w:rsidR="00257E95" w:rsidRDefault="00DB420C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0F6277F1" w14:textId="77777777" w:rsidR="00257E95" w:rsidRDefault="00AE7B84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D0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інженер 1 категорії відділу експлуатації АСУДР КСМЕП</w:t>
            </w:r>
          </w:p>
          <w:p w14:paraId="1EB609D2" w14:textId="4E4D87E0" w:rsidR="00CA65AC" w:rsidRDefault="00CA65AC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A65AC" w14:paraId="4A8DCA08" w14:textId="77777777" w:rsidTr="00716BD7">
        <w:tc>
          <w:tcPr>
            <w:tcW w:w="9628" w:type="dxa"/>
            <w:gridSpan w:val="3"/>
          </w:tcPr>
          <w:p w14:paraId="3021D2E8" w14:textId="41ED263C" w:rsidR="00CA65AC" w:rsidRDefault="00CA65AC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Члени </w:t>
            </w:r>
            <w:r w:rsidR="007834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омісії</w:t>
            </w:r>
          </w:p>
          <w:p w14:paraId="2E7B4834" w14:textId="600B64AB" w:rsidR="00CA65AC" w:rsidRPr="00CA65AC" w:rsidRDefault="00CA65AC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755870" w14:paraId="268EC77F" w14:textId="77777777" w:rsidTr="00716BD7">
        <w:tc>
          <w:tcPr>
            <w:tcW w:w="3532" w:type="dxa"/>
          </w:tcPr>
          <w:p w14:paraId="47FAEACA" w14:textId="77777777" w:rsidR="00755870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Береза </w:t>
            </w:r>
          </w:p>
          <w:p w14:paraId="000E3036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Дмитрович</w:t>
            </w:r>
          </w:p>
        </w:tc>
        <w:tc>
          <w:tcPr>
            <w:tcW w:w="432" w:type="dxa"/>
          </w:tcPr>
          <w:p w14:paraId="3B5C3F84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5CFD71C3" w14:textId="77777777" w:rsidR="00755870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голова адміністрації Центрального району Миколаївської міської ради</w:t>
            </w:r>
          </w:p>
          <w:p w14:paraId="02021FE8" w14:textId="77777777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755870" w14:paraId="34F4C5BB" w14:textId="77777777" w:rsidTr="00716BD7">
        <w:tc>
          <w:tcPr>
            <w:tcW w:w="3532" w:type="dxa"/>
          </w:tcPr>
          <w:p w14:paraId="4E88202A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Брядко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746D19C" w14:textId="77777777" w:rsidR="00755870" w:rsidRPr="00FA4101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Сергій Вікторович</w:t>
            </w:r>
          </w:p>
        </w:tc>
        <w:tc>
          <w:tcPr>
            <w:tcW w:w="432" w:type="dxa"/>
          </w:tcPr>
          <w:p w14:paraId="52E42C28" w14:textId="77777777" w:rsidR="00755870" w:rsidRDefault="00755870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167ED63F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директора департаменту житлово-комунального господарства Миколаївської міської ради - начальник управління територіального контролю</w:t>
            </w:r>
          </w:p>
          <w:p w14:paraId="1AEDEEF4" w14:textId="77777777" w:rsidR="00755870" w:rsidRPr="00FA4101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4E17ED31" w14:textId="77777777" w:rsidTr="00716BD7">
        <w:tc>
          <w:tcPr>
            <w:tcW w:w="3532" w:type="dxa"/>
          </w:tcPr>
          <w:p w14:paraId="2D526E87" w14:textId="77777777" w:rsidR="00755870" w:rsidRDefault="00755870" w:rsidP="00257E9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Дмитрук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4E66F17B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Віктор Миронович</w:t>
            </w:r>
          </w:p>
        </w:tc>
        <w:tc>
          <w:tcPr>
            <w:tcW w:w="432" w:type="dxa"/>
          </w:tcPr>
          <w:p w14:paraId="5E4ADD9D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7924B962" w14:textId="77777777" w:rsidR="00755870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адміністрації Заводського району Миколаївської міської ради</w:t>
            </w:r>
          </w:p>
          <w:p w14:paraId="10E8CD48" w14:textId="77777777" w:rsidR="00755870" w:rsidRPr="00FA4101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6A812A9A" w14:textId="77777777" w:rsidTr="00716BD7">
        <w:tc>
          <w:tcPr>
            <w:tcW w:w="3532" w:type="dxa"/>
          </w:tcPr>
          <w:p w14:paraId="06F346D3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Кравченко </w:t>
            </w:r>
          </w:p>
          <w:p w14:paraId="3DF0ADD9" w14:textId="77777777" w:rsidR="00755870" w:rsidRPr="00FA4101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Олег Миколайович</w:t>
            </w:r>
          </w:p>
        </w:tc>
        <w:tc>
          <w:tcPr>
            <w:tcW w:w="432" w:type="dxa"/>
          </w:tcPr>
          <w:p w14:paraId="554A2337" w14:textId="77777777" w:rsidR="00755870" w:rsidRDefault="00755870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1835D677" w14:textId="27214251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безпеки дорожнього руху </w:t>
            </w:r>
            <w:r w:rsidR="007834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правління патрульної поліції в Миколаївській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14F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узгодженням)</w:t>
            </w:r>
          </w:p>
          <w:p w14:paraId="647152C5" w14:textId="77777777" w:rsidR="00755870" w:rsidRPr="00FA4101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52B242AE" w14:textId="77777777" w:rsidTr="00716BD7">
        <w:tc>
          <w:tcPr>
            <w:tcW w:w="3532" w:type="dxa"/>
          </w:tcPr>
          <w:p w14:paraId="4BB01870" w14:textId="77777777" w:rsidR="00B14BE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Патока </w:t>
            </w:r>
          </w:p>
          <w:p w14:paraId="784C4A61" w14:textId="2D7063C4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Григорій Валерійович</w:t>
            </w:r>
          </w:p>
        </w:tc>
        <w:tc>
          <w:tcPr>
            <w:tcW w:w="432" w:type="dxa"/>
          </w:tcPr>
          <w:p w14:paraId="21CE75C8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08894DF4" w14:textId="77777777" w:rsidR="00755870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спеціалізованого </w:t>
            </w:r>
            <w:proofErr w:type="spellStart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монтажно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-експлуатаційного підприємства</w:t>
            </w:r>
          </w:p>
          <w:p w14:paraId="16804A62" w14:textId="77777777" w:rsidR="00755870" w:rsidRPr="00FA4101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08280243" w14:textId="77777777" w:rsidTr="00716BD7">
        <w:tc>
          <w:tcPr>
            <w:tcW w:w="3532" w:type="dxa"/>
          </w:tcPr>
          <w:p w14:paraId="1BB4E614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Поляков </w:t>
            </w:r>
          </w:p>
          <w:p w14:paraId="05EB5114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Євген Юрійович</w:t>
            </w:r>
          </w:p>
        </w:tc>
        <w:tc>
          <w:tcPr>
            <w:tcW w:w="432" w:type="dxa"/>
          </w:tcPr>
          <w:p w14:paraId="2F922E81" w14:textId="77777777" w:rsidR="00755870" w:rsidRDefault="00755870" w:rsidP="0034591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160ED439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департаменту архітектури та містобудування Миколаївської міської ради - головний архітектор міста</w:t>
            </w:r>
          </w:p>
          <w:p w14:paraId="51F03B83" w14:textId="77777777" w:rsidR="00755870" w:rsidRDefault="00755870" w:rsidP="0034591E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7B8FFA89" w14:textId="77777777" w:rsidTr="00716BD7">
        <w:tc>
          <w:tcPr>
            <w:tcW w:w="3532" w:type="dxa"/>
          </w:tcPr>
          <w:p w14:paraId="01EB6683" w14:textId="77777777" w:rsidR="00755870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Ременнікова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3EC85C79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Ганна Володимирівна</w:t>
            </w:r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2" w:type="dxa"/>
          </w:tcPr>
          <w:p w14:paraId="2790603C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68C892D8" w14:textId="77777777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голова адміністрації </w:t>
            </w:r>
            <w:proofErr w:type="spellStart"/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Інгульського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району Миколаївської міської ради</w:t>
            </w:r>
          </w:p>
          <w:p w14:paraId="71B65962" w14:textId="77777777" w:rsidR="00755870" w:rsidRPr="00FA4101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21264842" w14:textId="77777777" w:rsidTr="00716BD7">
        <w:tc>
          <w:tcPr>
            <w:tcW w:w="3532" w:type="dxa"/>
          </w:tcPr>
          <w:p w14:paraId="5D8B5660" w14:textId="77777777" w:rsidR="00755870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Сидоров </w:t>
            </w:r>
          </w:p>
          <w:p w14:paraId="457D7D69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Ігор Юрійович</w:t>
            </w:r>
          </w:p>
        </w:tc>
        <w:tc>
          <w:tcPr>
            <w:tcW w:w="432" w:type="dxa"/>
          </w:tcPr>
          <w:p w14:paraId="7A410B7E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3576F372" w14:textId="77777777" w:rsidR="00B14BE1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старший інспектор відділу безпеки дорожнього руху </w:t>
            </w:r>
            <w:r w:rsidR="00B14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правління патрульної поліції в Миколаївській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2C62E59F" w14:textId="045113F3" w:rsidR="00755870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узгодженням)</w:t>
            </w:r>
          </w:p>
          <w:p w14:paraId="690FE08C" w14:textId="77777777" w:rsidR="00755870" w:rsidRPr="00FA4101" w:rsidRDefault="00755870" w:rsidP="00CA6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55870" w14:paraId="315A694D" w14:textId="77777777" w:rsidTr="00716BD7">
        <w:tc>
          <w:tcPr>
            <w:tcW w:w="3532" w:type="dxa"/>
          </w:tcPr>
          <w:p w14:paraId="54AEC6F2" w14:textId="77777777" w:rsidR="00755870" w:rsidRDefault="00755870" w:rsidP="00257E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Сметана </w:t>
            </w:r>
          </w:p>
          <w:p w14:paraId="5BA29B45" w14:textId="77777777" w:rsidR="00755870" w:rsidRDefault="00755870" w:rsidP="00257E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Юрій Олександрович</w:t>
            </w:r>
          </w:p>
          <w:p w14:paraId="501309E1" w14:textId="039DE68F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056EE006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0994ED25" w14:textId="4B9668D1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директор КП</w:t>
            </w:r>
            <w:r w:rsidR="006B153C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ММР </w:t>
            </w: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«</w:t>
            </w:r>
            <w:proofErr w:type="spellStart"/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Миколаївелектротранс</w:t>
            </w:r>
            <w:proofErr w:type="spellEnd"/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»</w:t>
            </w:r>
          </w:p>
        </w:tc>
      </w:tr>
      <w:tr w:rsidR="00755870" w14:paraId="6446023B" w14:textId="77777777" w:rsidTr="00716BD7">
        <w:tc>
          <w:tcPr>
            <w:tcW w:w="3532" w:type="dxa"/>
          </w:tcPr>
          <w:p w14:paraId="74868609" w14:textId="77777777" w:rsidR="00755870" w:rsidRDefault="00755870" w:rsidP="00257E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Тесленко </w:t>
            </w:r>
          </w:p>
          <w:p w14:paraId="67D10A04" w14:textId="77777777" w:rsidR="00755870" w:rsidRDefault="00755870" w:rsidP="00257E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Дмитро Вадимович</w:t>
            </w:r>
          </w:p>
          <w:p w14:paraId="597A3A4E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2" w:type="dxa"/>
          </w:tcPr>
          <w:p w14:paraId="411BB008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5E3CF9BF" w14:textId="082B7D10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директор КП ММР «</w:t>
            </w:r>
            <w:proofErr w:type="spellStart"/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Миколаївпастранс</w:t>
            </w:r>
            <w:proofErr w:type="spellEnd"/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»</w:t>
            </w:r>
          </w:p>
        </w:tc>
      </w:tr>
      <w:tr w:rsidR="00755870" w14:paraId="230294E5" w14:textId="77777777" w:rsidTr="00716BD7">
        <w:tc>
          <w:tcPr>
            <w:tcW w:w="3532" w:type="dxa"/>
          </w:tcPr>
          <w:p w14:paraId="6CD07636" w14:textId="77777777" w:rsidR="00755870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Урсолов</w:t>
            </w:r>
            <w:proofErr w:type="spellEnd"/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1453DB39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Володимирович</w:t>
            </w:r>
          </w:p>
        </w:tc>
        <w:tc>
          <w:tcPr>
            <w:tcW w:w="432" w:type="dxa"/>
          </w:tcPr>
          <w:p w14:paraId="700DD8DE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5E45C192" w14:textId="77777777" w:rsidR="00755870" w:rsidRPr="00FA4101" w:rsidRDefault="00755870" w:rsidP="00716B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«Госпрозрахункова дільниця механізації будівництва»</w:t>
            </w:r>
          </w:p>
          <w:p w14:paraId="351FE0DF" w14:textId="77777777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755870" w14:paraId="320A2061" w14:textId="77777777" w:rsidTr="00716BD7">
        <w:tc>
          <w:tcPr>
            <w:tcW w:w="3532" w:type="dxa"/>
          </w:tcPr>
          <w:p w14:paraId="3516CC6A" w14:textId="77777777" w:rsidR="00755870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Цуканов </w:t>
            </w:r>
          </w:p>
          <w:p w14:paraId="46ACD354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Миколайович</w:t>
            </w:r>
          </w:p>
        </w:tc>
        <w:tc>
          <w:tcPr>
            <w:tcW w:w="432" w:type="dxa"/>
          </w:tcPr>
          <w:p w14:paraId="6F3408AB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3A3D6914" w14:textId="77777777" w:rsidR="00755870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адміністрації Корабельного району Миколаївської міської ради</w:t>
            </w:r>
          </w:p>
          <w:p w14:paraId="60F4FFE7" w14:textId="77777777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755870" w14:paraId="526B90C6" w14:textId="77777777" w:rsidTr="00716BD7">
        <w:tc>
          <w:tcPr>
            <w:tcW w:w="3532" w:type="dxa"/>
          </w:tcPr>
          <w:p w14:paraId="4988EC73" w14:textId="77777777" w:rsidR="00755870" w:rsidRDefault="00755870" w:rsidP="00257E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Шевченко </w:t>
            </w:r>
          </w:p>
          <w:p w14:paraId="24E3CEFF" w14:textId="77777777" w:rsidR="00755870" w:rsidRPr="00FA4101" w:rsidRDefault="00755870" w:rsidP="00257E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Віталій Володимирович</w:t>
            </w:r>
          </w:p>
        </w:tc>
        <w:tc>
          <w:tcPr>
            <w:tcW w:w="432" w:type="dxa"/>
          </w:tcPr>
          <w:p w14:paraId="5288D099" w14:textId="77777777" w:rsidR="00755870" w:rsidRDefault="00755870" w:rsidP="00FA41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64" w:type="dxa"/>
          </w:tcPr>
          <w:p w14:paraId="65B74DC1" w14:textId="77777777" w:rsidR="00755870" w:rsidRDefault="00755870" w:rsidP="00005B0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A41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</w:t>
            </w:r>
            <w:r w:rsidRPr="00FA4101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«Експлуатаційне лінійне управління автодоріг»</w:t>
            </w:r>
          </w:p>
          <w:p w14:paraId="442ECC97" w14:textId="77777777" w:rsidR="00755870" w:rsidRPr="00FA4101" w:rsidRDefault="00755870" w:rsidP="00005B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693FC764" w14:textId="77777777" w:rsidR="00257E95" w:rsidRPr="00FA4101" w:rsidRDefault="00257E95" w:rsidP="00FA4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8B410E" w14:textId="59F4E438" w:rsidR="00E30A34" w:rsidRDefault="006B153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E30A3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613D231B" w14:textId="77777777" w:rsidR="005951C5" w:rsidRPr="0018229F" w:rsidRDefault="005951C5" w:rsidP="005951C5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lastRenderedPageBreak/>
        <w:t>ЗАТВЕРДЖЕНО</w:t>
      </w:r>
    </w:p>
    <w:p w14:paraId="0178BA2C" w14:textId="77777777" w:rsidR="005951C5" w:rsidRPr="0018229F" w:rsidRDefault="005951C5" w:rsidP="005951C5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рішення виконкому міської ради</w:t>
      </w:r>
    </w:p>
    <w:p w14:paraId="0F8AEB07" w14:textId="77777777" w:rsidR="005951C5" w:rsidRPr="0018229F" w:rsidRDefault="005951C5" w:rsidP="005951C5">
      <w:pPr>
        <w:pStyle w:val="a4"/>
        <w:shd w:val="clear" w:color="auto" w:fill="FFFFFF"/>
        <w:spacing w:line="360" w:lineRule="auto"/>
        <w:ind w:firstLine="5670"/>
        <w:jc w:val="both"/>
        <w:rPr>
          <w:sz w:val="28"/>
          <w:szCs w:val="28"/>
        </w:rPr>
      </w:pPr>
      <w:r w:rsidRPr="0018229F">
        <w:rPr>
          <w:sz w:val="28"/>
          <w:szCs w:val="28"/>
        </w:rPr>
        <w:t>від _________________________</w:t>
      </w:r>
    </w:p>
    <w:p w14:paraId="5F671221" w14:textId="07D7AFB8" w:rsidR="005951C5" w:rsidRPr="0018229F" w:rsidRDefault="005951C5" w:rsidP="005951C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8229F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14:paraId="781AE901" w14:textId="1D9DBCA8" w:rsidR="005951C5" w:rsidRDefault="005951C5" w:rsidP="00A5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5B369F" w14:textId="77777777" w:rsidR="00A5121F" w:rsidRDefault="00A5121F" w:rsidP="00A5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37B964" w14:textId="63A2D038" w:rsidR="00C45B0B" w:rsidRPr="00A5121F" w:rsidRDefault="00C45B0B" w:rsidP="00A5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position w:val="5"/>
          <w:sz w:val="28"/>
          <w:szCs w:val="28"/>
          <w:lang w:val="uk-UA"/>
        </w:rPr>
      </w:pPr>
      <w:r w:rsidRPr="00A5121F">
        <w:rPr>
          <w:rFonts w:ascii="Times New Roman" w:eastAsia="Times New Roman" w:hAnsi="Times New Roman" w:cs="Times New Roman"/>
          <w:spacing w:val="20"/>
          <w:position w:val="5"/>
          <w:sz w:val="28"/>
          <w:szCs w:val="28"/>
          <w:lang w:val="uk-UA"/>
        </w:rPr>
        <w:t>ПОЛОЖЕННЯ</w:t>
      </w:r>
    </w:p>
    <w:p w14:paraId="0BBE2EB3" w14:textId="77777777" w:rsidR="00C45B0B" w:rsidRDefault="00C45B0B" w:rsidP="00A5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про комісію з питань безпеки та організації дорожнього руху в місті Миколаєві</w:t>
      </w:r>
      <w:r w:rsidRPr="00C45B0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EAD3154" w14:textId="77777777" w:rsidR="002F4C22" w:rsidRPr="00A5121F" w:rsidRDefault="002F4C22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D33CFA2" w14:textId="1AF8B38D" w:rsidR="00F4601F" w:rsidRPr="00A5121F" w:rsidRDefault="00A5121F" w:rsidP="00A512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</w:t>
      </w:r>
      <w:r w:rsidR="00F4601F" w:rsidRPr="00A512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 </w:t>
      </w:r>
      <w:r w:rsidR="00F4601F" w:rsidRPr="00A512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Загальні положення</w:t>
      </w:r>
    </w:p>
    <w:p w14:paraId="0B9EB185" w14:textId="77777777" w:rsidR="002F4C22" w:rsidRDefault="002F4C22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E188D7" w14:textId="51B9FAAF" w:rsidR="00C45B0B" w:rsidRPr="00C45B0B" w:rsidRDefault="00C45B0B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1.1.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 з питань безпеки та організації дорожнього руху в місті Миколаєві (далі – Комісія) є постійно діючим колегіальним консультативно-дорадчим органом при виконавчому комітеті Миколаївської міської ради.</w:t>
      </w:r>
    </w:p>
    <w:p w14:paraId="3F4B7A05" w14:textId="08159300" w:rsidR="00C45B0B" w:rsidRPr="00C45B0B" w:rsidRDefault="00C45B0B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1.2.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своїй діяльності Комісія керується Конституцією України, </w:t>
      </w:r>
      <w:r w:rsidR="004A7B7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аконами України «Про дорожній рух», «Про автомобільні дороги», «Про благоустрій населених пунктів», «Про місцеве самоврядування в Україні», державними стандартами, іншими нормативно-правовими актами України, рішеннями міської ради, її виконавчого комітету, а також цим Положенням.</w:t>
      </w:r>
    </w:p>
    <w:p w14:paraId="00ABD4F4" w14:textId="45B2B0C6" w:rsidR="00C45B0B" w:rsidRDefault="00C45B0B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1.3.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 створюється з метою координації дій виконавчих органів міської ради, комунальних підприємств, установ та організацій міста</w:t>
      </w:r>
      <w:r w:rsidR="00513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взаємодії з Управлінням патрульної поліції в </w:t>
      </w:r>
      <w:r w:rsidR="00513418" w:rsidRPr="0051341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Миколаївськ</w:t>
      </w:r>
      <w:r w:rsidR="00513418">
        <w:rPr>
          <w:rFonts w:ascii="Times New Roman" w:eastAsia="Times New Roman" w:hAnsi="Times New Roman" w:cs="Times New Roman"/>
          <w:sz w:val="28"/>
          <w:szCs w:val="28"/>
          <w:lang w:val="uk-UA"/>
        </w:rPr>
        <w:t>ій області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</w:t>
      </w:r>
      <w:r w:rsidR="001610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3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питань </w:t>
      </w:r>
      <w:r w:rsidR="001610D6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безпеки дорожнього руху</w:t>
      </w:r>
      <w:r w:rsidR="00513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попередження дорожньо-транспортних пригод та удосконалення </w:t>
      </w:r>
      <w:r w:rsidR="00FF1D7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дорожнього руху:</w:t>
      </w:r>
    </w:p>
    <w:p w14:paraId="35FFE352" w14:textId="3BFBF63E" w:rsidR="00FF1D73" w:rsidRDefault="00FF1D73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підвищенню рівня безпеки дорожнього руху;</w:t>
      </w:r>
    </w:p>
    <w:p w14:paraId="4EC0E5EC" w14:textId="62718125" w:rsidR="00FF1D73" w:rsidRDefault="00FF1D73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попередженню дорожньо-транспортних пригод;</w:t>
      </w:r>
    </w:p>
    <w:p w14:paraId="22023F1F" w14:textId="063BA680" w:rsidR="00FF1D73" w:rsidRDefault="00FF1D73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удосконаленню організації дорожнього руху;</w:t>
      </w:r>
    </w:p>
    <w:p w14:paraId="3C9D9785" w14:textId="77AD7137" w:rsidR="00FF1D73" w:rsidRPr="00C45B0B" w:rsidRDefault="00FF1D73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забезпеченню належного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-дорожньої мережі, її утримання та технічного оснащення.</w:t>
      </w:r>
    </w:p>
    <w:p w14:paraId="5B155108" w14:textId="6BCDD97E" w:rsidR="00C45B0B" w:rsidRPr="00C45B0B" w:rsidRDefault="00C45B0B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1.4.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У своїй роботі Комісія взаємодіє з</w:t>
      </w:r>
      <w:r w:rsidR="00FA70C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структурними підрозділами міської ради, підприємствами, установами, організаціями</w:t>
      </w:r>
      <w:r w:rsidR="00FA70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громадськістю.</w:t>
      </w:r>
    </w:p>
    <w:p w14:paraId="5BD2892E" w14:textId="304CAB03" w:rsidR="00C45B0B" w:rsidRPr="00F4601F" w:rsidRDefault="00C45B0B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1.5.</w:t>
      </w:r>
      <w:r w:rsidR="00A5121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 Комісії затверджується рішенням виконавчого комітету М</w:t>
      </w:r>
      <w:r w:rsid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иколаївської 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ради. До </w:t>
      </w:r>
      <w:r w:rsidR="007B18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роботи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</w:t>
      </w:r>
      <w:r w:rsidR="007B18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узгодженням 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можуть </w:t>
      </w:r>
      <w:r w:rsidR="001D3A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залучатися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депутати міської ради, представники </w:t>
      </w:r>
      <w:r w:rsidR="001D3AD5" w:rsidRPr="001D3A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патрульної поліції</w:t>
      </w:r>
      <w:r w:rsidR="004A7B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Миколаївській області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підприємств</w:t>
      </w:r>
      <w:r w:rsidR="001D3A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установ, організацій</w:t>
      </w:r>
      <w:r w:rsidR="00F4601F" w:rsidRPr="00F46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громадських </w:t>
      </w:r>
      <w:r w:rsidR="001D3A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об’єднань для участі у розгляді окремих питань у межах компетенції</w:t>
      </w:r>
      <w:r w:rsidRPr="00F4601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788F2A0" w14:textId="4BD0BB0B" w:rsidR="002F4C22" w:rsidRPr="00A5121F" w:rsidRDefault="002F4C22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F120199" w14:textId="34A5B667" w:rsidR="003071EE" w:rsidRPr="00A5121F" w:rsidRDefault="00A5121F" w:rsidP="00A512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2. </w:t>
      </w:r>
      <w:r w:rsidR="003071EE" w:rsidRPr="00A5121F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Завдання та функції Комісії</w:t>
      </w:r>
    </w:p>
    <w:p w14:paraId="27FCB092" w14:textId="77777777" w:rsidR="003071EE" w:rsidRDefault="003071EE" w:rsidP="00A51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1BD6BA" w14:textId="41B50CED" w:rsidR="003071EE" w:rsidRDefault="00A5121F" w:rsidP="00A5121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5B0B" w:rsidRPr="00C45B0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Основним завданням Комісії є сприяння реалізації державної політики у сфері забезпечення безпеки дорожнього руху.</w:t>
      </w:r>
    </w:p>
    <w:p w14:paraId="207CF80F" w14:textId="3CC7ADA3" w:rsidR="003071EE" w:rsidRDefault="003071EE" w:rsidP="00A5121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lastRenderedPageBreak/>
        <w:t>2.</w:t>
      </w:r>
      <w:r w:rsidR="00A5121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2. </w:t>
      </w:r>
      <w:r w:rsidR="00B52E9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Розгляд питань щодо р</w:t>
      </w:r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еалізаці</w:t>
      </w:r>
      <w:r w:rsidR="00D07B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ї</w:t>
      </w:r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заходів з організації дорожнього руху та благоустрою на території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иколаївської</w:t>
      </w:r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міської територіальної громади згідно </w:t>
      </w:r>
      <w:r w:rsidR="00D07B43" w:rsidRPr="00D07B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і</w:t>
      </w:r>
      <w:r w:rsidRPr="00D07B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з </w:t>
      </w:r>
      <w:r w:rsidR="00D07B43" w:rsidRPr="00D07B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затвердженою</w:t>
      </w:r>
      <w:r w:rsidR="00D07B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містобудівною документацією,</w:t>
      </w:r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про</w:t>
      </w:r>
      <w:r w:rsidR="00D07B4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є</w:t>
      </w:r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ктами</w:t>
      </w:r>
      <w:proofErr w:type="spellEnd"/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детального планування та забудови </w:t>
      </w:r>
      <w:r w:rsidR="00CD68C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території, </w:t>
      </w:r>
      <w:r w:rsidRP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автоматизованих систем керування дорожнім рухом, комплексних транспортних схем і схем організації дорожнього руху та з екологічно безпечними умовами.</w:t>
      </w:r>
    </w:p>
    <w:p w14:paraId="54631E17" w14:textId="750E8A2F" w:rsidR="003071EE" w:rsidRDefault="00755870" w:rsidP="00A5121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2.3</w:t>
      </w:r>
      <w:r w:rsid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 </w:t>
      </w:r>
      <w:r w:rsidR="00CD68C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Розгляд </w:t>
      </w:r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схем організації дорожнього руху, </w:t>
      </w:r>
      <w:proofErr w:type="spellStart"/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проєктів</w:t>
      </w:r>
      <w:proofErr w:type="spellEnd"/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 на будівництво, реконструкцію і ремонт об’єктів дорожньо-транспортної інфраструктури, ділянок </w:t>
      </w:r>
      <w:proofErr w:type="spellStart"/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вулично</w:t>
      </w:r>
      <w:proofErr w:type="spellEnd"/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-дорожньої мережі, об’єктів дорожнього сервісу та інших споруд у межах відведення автомобільних доріг або червоних ліній вулиць і доріг. Надання </w:t>
      </w:r>
      <w:r w:rsidR="00CD68C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рекомендацій відповідним виконавчим органам, службам, установам та організаціям для розгляду та врахування у межах їх компетенції</w:t>
      </w:r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.</w:t>
      </w:r>
      <w:bookmarkStart w:id="2" w:name="bookmark=id.8ugjonxkbla9" w:colFirst="0" w:colLast="0"/>
      <w:bookmarkEnd w:id="2"/>
    </w:p>
    <w:p w14:paraId="75CDB94A" w14:textId="3AFF53D1" w:rsidR="003071EE" w:rsidRDefault="00755870" w:rsidP="00A5121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2.</w:t>
      </w:r>
      <w:r w:rsidR="0032198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4</w:t>
      </w:r>
      <w:r w:rsidR="003071EE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 </w:t>
      </w:r>
      <w:r w:rsidR="00863AC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За результатами розгляду питань, визначених цим Положенням, зокрема щодо благоустрою, організації дорожнього руху та </w:t>
      </w:r>
      <w:r w:rsidR="0032198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підвищення безпеки всіх учасників дорожнього руху, Комісія готує висновки, пропозиції та рекомендації, які подає виконавчим органам міської ради, комунальним підприємствам, установам та організаціям для розгляду та врахування у межах їх компетенції.</w:t>
      </w:r>
    </w:p>
    <w:p w14:paraId="41182E27" w14:textId="6E68923C" w:rsidR="00F11778" w:rsidRDefault="00755870" w:rsidP="00A5121F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2.</w:t>
      </w:r>
      <w:r w:rsidR="009565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 </w:t>
      </w:r>
      <w:r w:rsidR="009565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Узагальнення інформації про стан виконання заходів у сфері </w:t>
      </w:r>
      <w:r w:rsidR="003071EE" w:rsidRPr="003071E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безпеки дорожнього руху та благоустрою</w:t>
      </w:r>
      <w:r w:rsidR="0095654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, підготовка пропозицій щодо їх удосконалення для подальшого розгляду </w:t>
      </w:r>
      <w:r w:rsidR="00F117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виконавчими органами міської ради, підприємствами, установами, організаціями.</w:t>
      </w:r>
    </w:p>
    <w:p w14:paraId="105605E5" w14:textId="12FDB1F4" w:rsidR="00F11778" w:rsidRDefault="00755870" w:rsidP="00A5121F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2.</w:t>
      </w:r>
      <w:r w:rsidR="00F117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 </w:t>
      </w:r>
      <w:r w:rsidR="00F117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За результатами своєї роботи Комісія може надавати пропозиції міському голові, його заступникам, виконавчим органам міської ради щодо розробки та підготовки </w:t>
      </w:r>
      <w:proofErr w:type="spellStart"/>
      <w:r w:rsidR="00F117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проєктів</w:t>
      </w:r>
      <w:proofErr w:type="spellEnd"/>
      <w:r w:rsidR="00F117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 xml:space="preserve"> рішень виконавчого комітету або міської ради.</w:t>
      </w:r>
    </w:p>
    <w:p w14:paraId="17B3243E" w14:textId="77777777" w:rsidR="00387740" w:rsidRDefault="00387740" w:rsidP="00A512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25F645D4" w14:textId="1E894CC9" w:rsidR="00387740" w:rsidRPr="00ED7E63" w:rsidRDefault="00ED7E63" w:rsidP="00ED7E6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3. </w:t>
      </w:r>
      <w:r w:rsidR="00387740" w:rsidRPr="00ED7E63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Організація роботи Комісії та розподіл обов’язків</w:t>
      </w:r>
    </w:p>
    <w:p w14:paraId="73E1AC08" w14:textId="77777777" w:rsidR="00387740" w:rsidRPr="00387740" w:rsidRDefault="00387740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33919CD4" w14:textId="33A6ED29" w:rsidR="00387740" w:rsidRPr="00387740" w:rsidRDefault="00ED7E63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3.1. 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Комісія діє у складі голови, заступника голови, секретаря та членів </w:t>
      </w:r>
      <w:r w:rsidR="00C14A3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омісії.</w:t>
      </w:r>
    </w:p>
    <w:p w14:paraId="743A3679" w14:textId="5E4875F0" w:rsidR="00387740" w:rsidRPr="00387740" w:rsidRDefault="00ED7E63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3.2. 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Засідання </w:t>
      </w:r>
      <w:r w:rsidR="00C14A3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 проводяться за необхідністю згідно з рішенням голови Комісії чи його заступника. Запрошення членів Комісії проводиться її секретарем.</w:t>
      </w:r>
    </w:p>
    <w:p w14:paraId="7848A867" w14:textId="342E7303" w:rsidR="00387740" w:rsidRPr="00ED7E63" w:rsidRDefault="00ED7E63" w:rsidP="00960E17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3.3. </w:t>
      </w:r>
      <w:r w:rsidR="00387740" w:rsidRPr="00ED7E6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Результати роботи </w:t>
      </w:r>
      <w:r w:rsidR="00C14A3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ED7E6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 оформляються протоколом, який веде 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="00C14A3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ED7E63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омісії.</w:t>
      </w:r>
    </w:p>
    <w:p w14:paraId="16717FB7" w14:textId="7B58FEBF" w:rsidR="00387740" w:rsidRPr="00387740" w:rsidRDefault="00ED7E63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3.4. 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У разі відсутності секретаря Комісії, його повноваження щодо оформлення протоколу покладається на члена Комісії, який обирається на засіданні за результатами голосування. </w:t>
      </w:r>
    </w:p>
    <w:p w14:paraId="1B3D528B" w14:textId="72AE1DF5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3.5. 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Протокол засідання Комісії підпису</w:t>
      </w:r>
      <w:r w:rsidR="00AE6A6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ється головою (головуючим) та секретарем 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Комісії.</w:t>
      </w:r>
    </w:p>
    <w:p w14:paraId="1A9467C7" w14:textId="3CABBD94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3.6. 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Рішення Комісії затверджується рішенням виконавчого комітету М</w:t>
      </w:r>
      <w:r w:rsid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иколаївської 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міської ради, а у разі потреби – виноситься на розгляд пленарного сесійного засідання міської ради.</w:t>
      </w:r>
    </w:p>
    <w:p w14:paraId="149F1C90" w14:textId="73B48FF8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3.7. 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Члени </w:t>
      </w:r>
      <w:r w:rsid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 беруть участь в розгляді та обговоренні питань, винесених на розгляд засідань Комісії.</w:t>
      </w:r>
    </w:p>
    <w:p w14:paraId="37178878" w14:textId="021699BE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lastRenderedPageBreak/>
        <w:t>3.8. 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Члени </w:t>
      </w:r>
      <w:r w:rsid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 зобов’язані дотримуватися норм законодавства, цього Положення, об’єктивно та неупереджено розглядати питання, які винесені на розгляд Комісії.</w:t>
      </w:r>
    </w:p>
    <w:p w14:paraId="1CDB3A5D" w14:textId="7456D50D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3.9. 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Члени </w:t>
      </w:r>
      <w:r w:rsid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омісії мають право на ознайомлення з усіма матеріалами та документами, поданими на розгляд Комісії, а також на відображення своєї окремої думки у протоколі засідання </w:t>
      </w:r>
      <w:r w:rsidR="00C14A3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омісії.</w:t>
      </w:r>
    </w:p>
    <w:p w14:paraId="215AC24D" w14:textId="735C5C89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3.10. 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Засідання Комісії вважається правомочним, якщо у засіданні Комісії беруть участь не менше половини її складу.</w:t>
      </w:r>
    </w:p>
    <w:p w14:paraId="31DCC683" w14:textId="0BD67972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3.11. 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Рішення </w:t>
      </w:r>
      <w:r w:rsidR="00AE6A62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(</w:t>
      </w:r>
      <w:r w:rsidR="004D432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висновки, рекомендації) 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Комісії приймаються більшістю голосів від </w:t>
      </w:r>
      <w:r w:rsidR="004D432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кількості 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присутніх на засіданні</w:t>
      </w:r>
      <w:r w:rsidR="004D4324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членів Комі</w:t>
      </w:r>
      <w:r w:rsidR="00C14A36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сії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</w:t>
      </w:r>
    </w:p>
    <w:p w14:paraId="7DB84E74" w14:textId="0A576742" w:rsidR="00387740" w:rsidRPr="00960E17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3.12. </w:t>
      </w:r>
      <w:r w:rsidR="00387740" w:rsidRPr="00960E17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Голова Комісії чи його заступник забезпечує скликання засідань Комісії, проводить її засідання, звертається у разі потреби до органу, який утворив Комісію, з клопотанням про внесення змін до її персонального складу.</w:t>
      </w:r>
    </w:p>
    <w:p w14:paraId="22A6A131" w14:textId="667FC72B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3.13. 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Секретар Комісії забезпечує ведення єдиного реєстру протоколів </w:t>
      </w:r>
      <w:r w:rsidR="007930FA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омісі</w:t>
      </w:r>
      <w:r w:rsidR="007930FA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ї, їх облік і зберігання,</w:t>
      </w:r>
      <w:r w:rsidR="00E9171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а також узагальнення інформації про стан реалізації рекомендацій Комісії на підставі даних, наданих виконавчими органами міської ради, комунальними підприємствами, установами, </w:t>
      </w:r>
      <w:r w:rsidR="00220E9B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організаціями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.</w:t>
      </w:r>
    </w:p>
    <w:p w14:paraId="4784317E" w14:textId="58B33F60" w:rsidR="00387740" w:rsidRPr="00387740" w:rsidRDefault="00960E17" w:rsidP="00960E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3.14. 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Матеріально-технічне забезпечення роботи Комісії здійснюється М</w:t>
      </w:r>
      <w:r w:rsid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иколаївською</w:t>
      </w:r>
      <w:r w:rsidR="00387740" w:rsidRPr="00387740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міською радою.</w:t>
      </w:r>
    </w:p>
    <w:p w14:paraId="7C16A1AA" w14:textId="2BC3738D" w:rsidR="00387740" w:rsidRPr="00960E17" w:rsidRDefault="00960E17" w:rsidP="00960E1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4</w:t>
      </w:r>
      <w:r w:rsidR="00387740" w:rsidRPr="00960E17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 </w:t>
      </w:r>
      <w:r w:rsidR="00387740" w:rsidRPr="00960E17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Права Комісії</w:t>
      </w:r>
    </w:p>
    <w:p w14:paraId="0B44FEE8" w14:textId="77777777" w:rsidR="00387740" w:rsidRPr="00960E17" w:rsidRDefault="00387740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</w:pPr>
    </w:p>
    <w:p w14:paraId="70F3BF67" w14:textId="6635506B" w:rsidR="00387740" w:rsidRPr="00387740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 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Комісія має право:</w:t>
      </w:r>
    </w:p>
    <w:p w14:paraId="5202CA4D" w14:textId="608C4605" w:rsidR="00387740" w:rsidRPr="00387740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 </w:t>
      </w:r>
      <w:r w:rsidR="00C318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запитувати від виконавчих органів міської </w:t>
      </w:r>
      <w:r w:rsidR="00F2103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ради, 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підприємств, установ, організацій</w:t>
      </w:r>
      <w:r w:rsidR="00F2103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усіх форм власності 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інформацію, необхідну для роботи Комісії;</w:t>
      </w:r>
    </w:p>
    <w:p w14:paraId="5017DDCA" w14:textId="3E3B1656" w:rsidR="00387740" w:rsidRPr="00387740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 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залучати </w:t>
      </w:r>
      <w:r w:rsidR="00F2103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(за узгодженням) фахівців, експертів, представників наукових установ, громадських організацій та профільних спеціалістів для підготовки висновків і рекомендацій Комісії з питань благоустрою, організації дорожнього руху, підвищення його безпеки, покращ</w:t>
      </w:r>
      <w:r w:rsidR="00ED5D6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а</w:t>
      </w:r>
      <w:r w:rsidR="00F2103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ння </w:t>
      </w:r>
      <w:proofErr w:type="spellStart"/>
      <w:r w:rsidR="00F2103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безбар’єрного</w:t>
      </w:r>
      <w:proofErr w:type="spellEnd"/>
      <w:r w:rsidR="00F2103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середовища</w:t>
      </w:r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та доступності;</w:t>
      </w:r>
    </w:p>
    <w:p w14:paraId="3EA464DA" w14:textId="27EC6AE7" w:rsidR="00387740" w:rsidRPr="00387740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4.3. </w:t>
      </w:r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запрошувати для надання інформації та пропозицій керівників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підприємств, установ, організацій незалежно від форм власності, </w:t>
      </w:r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а також представників громадськості з питань, що належать до компетенції Комісії, у тому числі щодо благоустрою, організації дорожнього руху, 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забезпечення безпеки </w:t>
      </w:r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його учасників, покращ</w:t>
      </w:r>
      <w:r w:rsidR="00ED5D6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а</w:t>
      </w:r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ння </w:t>
      </w:r>
      <w:proofErr w:type="spellStart"/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безбар’єрного</w:t>
      </w:r>
      <w:proofErr w:type="spellEnd"/>
      <w:r w:rsidR="0052478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середовища та доступності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43BDCA33" w14:textId="0F23707A" w:rsidR="00387740" w:rsidRPr="00387740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.4.</w:t>
      </w:r>
      <w:r w:rsidR="00AE2DA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 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розглядати </w:t>
      </w:r>
      <w:r w:rsidR="000D080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пропозиції фізичних і юридичних осіб з питань, що належать до компетенції Комісії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6302D98C" w14:textId="2DC984E9" w:rsidR="00387740" w:rsidRPr="00387740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.5.</w:t>
      </w:r>
      <w:r w:rsidR="00AE2DA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 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надавати рекомендації </w:t>
      </w:r>
      <w:r w:rsidR="000D080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виконавчим органам Миколаївської міської ради, 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підприємствам, установам та організаціям</w:t>
      </w:r>
      <w:r w:rsidR="000D080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усіх форм власності для розгляду та врахування у межах їх компетенції</w:t>
      </w:r>
      <w:r w:rsidR="00ED5D6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1F7AB0ED" w14:textId="555DB1DF" w:rsidR="000D0804" w:rsidRDefault="00960E17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4.6. 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Комісія </w:t>
      </w:r>
      <w:r w:rsidR="000D080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здійснює </w:t>
      </w:r>
      <w:r w:rsidR="00387740" w:rsidRPr="0038774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інші</w:t>
      </w:r>
      <w:r w:rsidR="000D080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повноваження, передбачені цим Положенням, у межах визначеної компетенції.</w:t>
      </w:r>
    </w:p>
    <w:p w14:paraId="055FA53D" w14:textId="16E5AF66" w:rsidR="00ED5D64" w:rsidRDefault="00ED5D64" w:rsidP="00A512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_______________________________________________________________</w:t>
      </w:r>
    </w:p>
    <w:p w14:paraId="7F60B396" w14:textId="71AA2C34" w:rsidR="00960E17" w:rsidRDefault="00960E17">
      <w:pPr>
        <w:rPr>
          <w:rFonts w:ascii="Arial" w:eastAsia="Arial" w:hAnsi="Arial" w:cs="Arial"/>
          <w:sz w:val="24"/>
          <w:szCs w:val="24"/>
          <w:lang w:val="uk" w:eastAsia="uk-UA"/>
        </w:rPr>
      </w:pPr>
    </w:p>
    <w:p w14:paraId="3918A0A9" w14:textId="77777777" w:rsidR="00ED5D64" w:rsidRDefault="00ED5D64">
      <w:pPr>
        <w:rPr>
          <w:rFonts w:ascii="Arial" w:eastAsia="Arial" w:hAnsi="Arial" w:cs="Arial"/>
          <w:sz w:val="24"/>
          <w:szCs w:val="24"/>
          <w:lang w:val="uk" w:eastAsia="uk-UA"/>
        </w:rPr>
      </w:pPr>
    </w:p>
    <w:sectPr w:rsidR="00ED5D64" w:rsidSect="002E0DA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1BC6" w14:textId="77777777" w:rsidR="00FE34BD" w:rsidRDefault="00FE34BD" w:rsidP="0018229F">
      <w:pPr>
        <w:spacing w:after="0" w:line="240" w:lineRule="auto"/>
      </w:pPr>
      <w:r>
        <w:separator/>
      </w:r>
    </w:p>
  </w:endnote>
  <w:endnote w:type="continuationSeparator" w:id="0">
    <w:p w14:paraId="441CEBD9" w14:textId="77777777" w:rsidR="00FE34BD" w:rsidRDefault="00FE34BD" w:rsidP="001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1835" w14:textId="77777777" w:rsidR="00FE34BD" w:rsidRDefault="00FE34BD" w:rsidP="0018229F">
      <w:pPr>
        <w:spacing w:after="0" w:line="240" w:lineRule="auto"/>
      </w:pPr>
      <w:r>
        <w:separator/>
      </w:r>
    </w:p>
  </w:footnote>
  <w:footnote w:type="continuationSeparator" w:id="0">
    <w:p w14:paraId="73D01964" w14:textId="77777777" w:rsidR="00FE34BD" w:rsidRDefault="00FE34BD" w:rsidP="0018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902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493D" w14:textId="3E8D2F99" w:rsidR="00D226F2" w:rsidRPr="0018229F" w:rsidRDefault="00D226F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22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2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2337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63C"/>
    <w:multiLevelType w:val="multilevel"/>
    <w:tmpl w:val="61E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1883"/>
    <w:multiLevelType w:val="hybridMultilevel"/>
    <w:tmpl w:val="D16CA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E33"/>
    <w:multiLevelType w:val="multilevel"/>
    <w:tmpl w:val="8E34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6C30"/>
    <w:multiLevelType w:val="hybridMultilevel"/>
    <w:tmpl w:val="172A2518"/>
    <w:lvl w:ilvl="0" w:tplc="6CDEE76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D524C"/>
    <w:multiLevelType w:val="multilevel"/>
    <w:tmpl w:val="C6A40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D12F8"/>
    <w:multiLevelType w:val="hybridMultilevel"/>
    <w:tmpl w:val="B3A450E2"/>
    <w:lvl w:ilvl="0" w:tplc="DED062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CFC13D6"/>
    <w:multiLevelType w:val="multilevel"/>
    <w:tmpl w:val="56F0A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15C7"/>
    <w:multiLevelType w:val="multilevel"/>
    <w:tmpl w:val="422623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3FD073F"/>
    <w:multiLevelType w:val="hybridMultilevel"/>
    <w:tmpl w:val="72F0BDA0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B66FF"/>
    <w:multiLevelType w:val="multilevel"/>
    <w:tmpl w:val="1CEE34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534774877">
    <w:abstractNumId w:val="1"/>
  </w:num>
  <w:num w:numId="2" w16cid:durableId="1109007512">
    <w:abstractNumId w:val="5"/>
  </w:num>
  <w:num w:numId="3" w16cid:durableId="1427574427">
    <w:abstractNumId w:val="0"/>
  </w:num>
  <w:num w:numId="4" w16cid:durableId="2092458787">
    <w:abstractNumId w:val="2"/>
  </w:num>
  <w:num w:numId="5" w16cid:durableId="333189627">
    <w:abstractNumId w:val="6"/>
  </w:num>
  <w:num w:numId="6" w16cid:durableId="245041371">
    <w:abstractNumId w:val="4"/>
  </w:num>
  <w:num w:numId="7" w16cid:durableId="2017271409">
    <w:abstractNumId w:val="3"/>
  </w:num>
  <w:num w:numId="8" w16cid:durableId="508061847">
    <w:abstractNumId w:val="8"/>
  </w:num>
  <w:num w:numId="9" w16cid:durableId="767042780">
    <w:abstractNumId w:val="9"/>
  </w:num>
  <w:num w:numId="10" w16cid:durableId="32852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F"/>
    <w:rsid w:val="00005B08"/>
    <w:rsid w:val="00025BA9"/>
    <w:rsid w:val="00027E1D"/>
    <w:rsid w:val="00032170"/>
    <w:rsid w:val="00094820"/>
    <w:rsid w:val="00097AD7"/>
    <w:rsid w:val="000C235B"/>
    <w:rsid w:val="000C3331"/>
    <w:rsid w:val="000D0804"/>
    <w:rsid w:val="000F37DB"/>
    <w:rsid w:val="00132EEE"/>
    <w:rsid w:val="001610D6"/>
    <w:rsid w:val="00174BF4"/>
    <w:rsid w:val="00181E91"/>
    <w:rsid w:val="0018229F"/>
    <w:rsid w:val="00185220"/>
    <w:rsid w:val="00193749"/>
    <w:rsid w:val="001A60A0"/>
    <w:rsid w:val="001B6F0F"/>
    <w:rsid w:val="001D3AD5"/>
    <w:rsid w:val="001F433E"/>
    <w:rsid w:val="00202B61"/>
    <w:rsid w:val="00214F35"/>
    <w:rsid w:val="00220E9B"/>
    <w:rsid w:val="002274B8"/>
    <w:rsid w:val="00243558"/>
    <w:rsid w:val="00247DA1"/>
    <w:rsid w:val="00257E95"/>
    <w:rsid w:val="00263302"/>
    <w:rsid w:val="0026369E"/>
    <w:rsid w:val="002C7E63"/>
    <w:rsid w:val="002E0DA0"/>
    <w:rsid w:val="002E4FD4"/>
    <w:rsid w:val="002F4C22"/>
    <w:rsid w:val="003071EE"/>
    <w:rsid w:val="00321982"/>
    <w:rsid w:val="00335667"/>
    <w:rsid w:val="00335F06"/>
    <w:rsid w:val="00337272"/>
    <w:rsid w:val="0034591E"/>
    <w:rsid w:val="00366F63"/>
    <w:rsid w:val="0037432B"/>
    <w:rsid w:val="0038166B"/>
    <w:rsid w:val="003858D3"/>
    <w:rsid w:val="00387740"/>
    <w:rsid w:val="003D6F6F"/>
    <w:rsid w:val="003E32A1"/>
    <w:rsid w:val="003E3EDA"/>
    <w:rsid w:val="00401355"/>
    <w:rsid w:val="004164B7"/>
    <w:rsid w:val="004229A3"/>
    <w:rsid w:val="00426BC5"/>
    <w:rsid w:val="004302C4"/>
    <w:rsid w:val="00445762"/>
    <w:rsid w:val="004653C0"/>
    <w:rsid w:val="00471AB0"/>
    <w:rsid w:val="004769D4"/>
    <w:rsid w:val="00483FC4"/>
    <w:rsid w:val="00484BAC"/>
    <w:rsid w:val="004A03E5"/>
    <w:rsid w:val="004A7B76"/>
    <w:rsid w:val="004B083D"/>
    <w:rsid w:val="004C358B"/>
    <w:rsid w:val="004D008C"/>
    <w:rsid w:val="004D00BA"/>
    <w:rsid w:val="004D4324"/>
    <w:rsid w:val="00513418"/>
    <w:rsid w:val="0052478F"/>
    <w:rsid w:val="00583FB5"/>
    <w:rsid w:val="005951C5"/>
    <w:rsid w:val="005D0998"/>
    <w:rsid w:val="005D3FF0"/>
    <w:rsid w:val="005E4D09"/>
    <w:rsid w:val="00635C37"/>
    <w:rsid w:val="00640569"/>
    <w:rsid w:val="006431E3"/>
    <w:rsid w:val="00654E7A"/>
    <w:rsid w:val="00696A65"/>
    <w:rsid w:val="006B153C"/>
    <w:rsid w:val="006C7CCC"/>
    <w:rsid w:val="006E0AC5"/>
    <w:rsid w:val="00710399"/>
    <w:rsid w:val="00713BE8"/>
    <w:rsid w:val="00715774"/>
    <w:rsid w:val="00716BD7"/>
    <w:rsid w:val="00740457"/>
    <w:rsid w:val="0074697A"/>
    <w:rsid w:val="00755870"/>
    <w:rsid w:val="00765440"/>
    <w:rsid w:val="00773F81"/>
    <w:rsid w:val="00783447"/>
    <w:rsid w:val="007930FA"/>
    <w:rsid w:val="007B180A"/>
    <w:rsid w:val="007E39CF"/>
    <w:rsid w:val="00817532"/>
    <w:rsid w:val="008225AF"/>
    <w:rsid w:val="0083104F"/>
    <w:rsid w:val="00863AC6"/>
    <w:rsid w:val="00864073"/>
    <w:rsid w:val="008642BB"/>
    <w:rsid w:val="008830A1"/>
    <w:rsid w:val="008B022C"/>
    <w:rsid w:val="00953B43"/>
    <w:rsid w:val="00956547"/>
    <w:rsid w:val="00960E17"/>
    <w:rsid w:val="009773FF"/>
    <w:rsid w:val="00980FEE"/>
    <w:rsid w:val="0098415D"/>
    <w:rsid w:val="009941BA"/>
    <w:rsid w:val="009A417E"/>
    <w:rsid w:val="009B3E07"/>
    <w:rsid w:val="009C4C1C"/>
    <w:rsid w:val="00A11CB2"/>
    <w:rsid w:val="00A26BA9"/>
    <w:rsid w:val="00A4010A"/>
    <w:rsid w:val="00A5053F"/>
    <w:rsid w:val="00A5121F"/>
    <w:rsid w:val="00A724B6"/>
    <w:rsid w:val="00A74CE3"/>
    <w:rsid w:val="00A75FA6"/>
    <w:rsid w:val="00AD582B"/>
    <w:rsid w:val="00AE09EC"/>
    <w:rsid w:val="00AE2DA1"/>
    <w:rsid w:val="00AE5E56"/>
    <w:rsid w:val="00AE6A62"/>
    <w:rsid w:val="00AE7B84"/>
    <w:rsid w:val="00AF62FE"/>
    <w:rsid w:val="00B14BE1"/>
    <w:rsid w:val="00B5097D"/>
    <w:rsid w:val="00B52E95"/>
    <w:rsid w:val="00B60A24"/>
    <w:rsid w:val="00B71D20"/>
    <w:rsid w:val="00B77EE8"/>
    <w:rsid w:val="00B95480"/>
    <w:rsid w:val="00BC7D19"/>
    <w:rsid w:val="00BE0471"/>
    <w:rsid w:val="00C05B88"/>
    <w:rsid w:val="00C07612"/>
    <w:rsid w:val="00C14A36"/>
    <w:rsid w:val="00C2344A"/>
    <w:rsid w:val="00C318F4"/>
    <w:rsid w:val="00C45B0B"/>
    <w:rsid w:val="00C60B0A"/>
    <w:rsid w:val="00C67802"/>
    <w:rsid w:val="00C779F2"/>
    <w:rsid w:val="00CA1762"/>
    <w:rsid w:val="00CA65AC"/>
    <w:rsid w:val="00CA7A21"/>
    <w:rsid w:val="00CD0408"/>
    <w:rsid w:val="00CD68C2"/>
    <w:rsid w:val="00D07B43"/>
    <w:rsid w:val="00D17F74"/>
    <w:rsid w:val="00D226F2"/>
    <w:rsid w:val="00D36827"/>
    <w:rsid w:val="00D40CD9"/>
    <w:rsid w:val="00D473D2"/>
    <w:rsid w:val="00DA6263"/>
    <w:rsid w:val="00DB420C"/>
    <w:rsid w:val="00DB58D9"/>
    <w:rsid w:val="00DE1E3F"/>
    <w:rsid w:val="00E223D1"/>
    <w:rsid w:val="00E22C4D"/>
    <w:rsid w:val="00E26379"/>
    <w:rsid w:val="00E30A34"/>
    <w:rsid w:val="00E31C27"/>
    <w:rsid w:val="00E548D9"/>
    <w:rsid w:val="00E9171F"/>
    <w:rsid w:val="00EA4308"/>
    <w:rsid w:val="00EA7680"/>
    <w:rsid w:val="00EC05FF"/>
    <w:rsid w:val="00ED4D14"/>
    <w:rsid w:val="00ED5D64"/>
    <w:rsid w:val="00ED7E63"/>
    <w:rsid w:val="00EF1825"/>
    <w:rsid w:val="00F07885"/>
    <w:rsid w:val="00F11778"/>
    <w:rsid w:val="00F170E6"/>
    <w:rsid w:val="00F21038"/>
    <w:rsid w:val="00F350F1"/>
    <w:rsid w:val="00F4472F"/>
    <w:rsid w:val="00F4601F"/>
    <w:rsid w:val="00F559C2"/>
    <w:rsid w:val="00FA4101"/>
    <w:rsid w:val="00FA70C2"/>
    <w:rsid w:val="00FE34BD"/>
    <w:rsid w:val="00FF1D73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AEC6C70D-C5AF-4990-93C7-B3E96D8C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table" w:styleId="a5">
    <w:name w:val="Table Grid"/>
    <w:basedOn w:val="a1"/>
    <w:uiPriority w:val="39"/>
    <w:rsid w:val="0077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229F"/>
  </w:style>
  <w:style w:type="paragraph" w:styleId="a8">
    <w:name w:val="footer"/>
    <w:basedOn w:val="a"/>
    <w:link w:val="a9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18FD-D0F9-464F-847C-5B58B8B2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7046</Words>
  <Characters>4017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K_414</dc:creator>
  <cp:lastModifiedBy>Терлецька Антоніна</cp:lastModifiedBy>
  <cp:revision>2</cp:revision>
  <cp:lastPrinted>2025-11-20T13:21:00Z</cp:lastPrinted>
  <dcterms:created xsi:type="dcterms:W3CDTF">2025-11-24T11:09:00Z</dcterms:created>
  <dcterms:modified xsi:type="dcterms:W3CDTF">2025-11-24T11:09:00Z</dcterms:modified>
</cp:coreProperties>
</file>