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D8" w:rsidRPr="00D25BB7" w:rsidRDefault="004624D8" w:rsidP="00ED3BF5">
      <w:pPr>
        <w:tabs>
          <w:tab w:val="left" w:pos="851"/>
        </w:tabs>
        <w:jc w:val="center"/>
        <w:outlineLvl w:val="0"/>
        <w:rPr>
          <w:rFonts w:eastAsia="Times New Roman"/>
          <w:b/>
          <w:bCs/>
          <w:kern w:val="36"/>
          <w:sz w:val="28"/>
          <w:szCs w:val="28"/>
          <w:lang w:val="uk-UA" w:eastAsia="ru-RU"/>
        </w:rPr>
      </w:pPr>
      <w:r w:rsidRPr="00D25BB7">
        <w:rPr>
          <w:rFonts w:eastAsia="Times New Roman"/>
          <w:b/>
          <w:bCs/>
          <w:kern w:val="36"/>
          <w:sz w:val="28"/>
          <w:szCs w:val="28"/>
          <w:lang w:val="uk-UA" w:eastAsia="ru-RU"/>
        </w:rPr>
        <w:t>Протокол</w:t>
      </w:r>
    </w:p>
    <w:p w:rsidR="000E0DDD" w:rsidRPr="00D25BB7" w:rsidRDefault="000E0DDD" w:rsidP="00ED3BF5">
      <w:pPr>
        <w:tabs>
          <w:tab w:val="left" w:pos="851"/>
        </w:tabs>
        <w:jc w:val="center"/>
        <w:outlineLvl w:val="0"/>
        <w:rPr>
          <w:rFonts w:eastAsia="Times New Roman"/>
          <w:b/>
          <w:bCs/>
          <w:kern w:val="36"/>
          <w:sz w:val="28"/>
          <w:szCs w:val="28"/>
          <w:lang w:val="uk-UA" w:eastAsia="ru-RU"/>
        </w:rPr>
      </w:pPr>
      <w:r w:rsidRPr="00D25BB7">
        <w:rPr>
          <w:rFonts w:eastAsia="Times New Roman"/>
          <w:b/>
          <w:bCs/>
          <w:kern w:val="36"/>
          <w:sz w:val="28"/>
          <w:szCs w:val="28"/>
          <w:lang w:val="uk-UA" w:eastAsia="ru-RU"/>
        </w:rPr>
        <w:t>бюджетних слухань щодо обговорення проєкту бюджету Миколаївської  міської територіальної громади на 2022 рік</w:t>
      </w:r>
    </w:p>
    <w:p w:rsidR="0037407B" w:rsidRPr="00D25BB7" w:rsidRDefault="0037407B" w:rsidP="0037407B">
      <w:pPr>
        <w:tabs>
          <w:tab w:val="left" w:pos="851"/>
        </w:tabs>
        <w:jc w:val="center"/>
        <w:outlineLvl w:val="0"/>
        <w:rPr>
          <w:rFonts w:eastAsia="Times New Roman"/>
          <w:b/>
          <w:bCs/>
          <w:sz w:val="28"/>
          <w:szCs w:val="28"/>
          <w:lang w:val="uk-UA" w:eastAsia="ru-RU"/>
        </w:rPr>
      </w:pPr>
    </w:p>
    <w:p w:rsidR="001404B5" w:rsidRPr="00D25BB7" w:rsidRDefault="00C962D9" w:rsidP="0037407B">
      <w:pPr>
        <w:tabs>
          <w:tab w:val="left" w:pos="851"/>
        </w:tabs>
        <w:outlineLvl w:val="0"/>
        <w:rPr>
          <w:rFonts w:eastAsia="Times New Roman"/>
          <w:bCs/>
          <w:sz w:val="28"/>
          <w:szCs w:val="28"/>
          <w:lang w:val="uk-UA" w:eastAsia="ru-RU"/>
        </w:rPr>
      </w:pPr>
      <w:r w:rsidRPr="00D25BB7">
        <w:rPr>
          <w:rFonts w:eastAsia="Times New Roman"/>
          <w:bCs/>
          <w:sz w:val="28"/>
          <w:szCs w:val="28"/>
          <w:lang w:val="uk-UA" w:eastAsia="ru-RU"/>
        </w:rPr>
        <w:t>«</w:t>
      </w:r>
      <w:r w:rsidR="00E124F6" w:rsidRPr="00D25BB7">
        <w:rPr>
          <w:rFonts w:eastAsia="Times New Roman"/>
          <w:bCs/>
          <w:sz w:val="28"/>
          <w:szCs w:val="28"/>
          <w:lang w:val="uk-UA" w:eastAsia="ru-RU"/>
        </w:rPr>
        <w:t>1</w:t>
      </w:r>
      <w:r w:rsidR="00F42088" w:rsidRPr="00D25BB7">
        <w:rPr>
          <w:rFonts w:eastAsia="Times New Roman"/>
          <w:bCs/>
          <w:sz w:val="28"/>
          <w:szCs w:val="28"/>
          <w:lang w:val="uk-UA" w:eastAsia="ru-RU"/>
        </w:rPr>
        <w:t>8</w:t>
      </w:r>
      <w:r w:rsidRPr="00D25BB7">
        <w:rPr>
          <w:rFonts w:eastAsia="Times New Roman"/>
          <w:bCs/>
          <w:sz w:val="28"/>
          <w:szCs w:val="28"/>
          <w:lang w:val="uk-UA" w:eastAsia="ru-RU"/>
        </w:rPr>
        <w:t xml:space="preserve">» грудня </w:t>
      </w:r>
      <w:r w:rsidR="00E124F6" w:rsidRPr="00D25BB7">
        <w:rPr>
          <w:rFonts w:eastAsia="Times New Roman"/>
          <w:bCs/>
          <w:sz w:val="28"/>
          <w:szCs w:val="28"/>
          <w:lang w:val="uk-UA" w:eastAsia="ru-RU"/>
        </w:rPr>
        <w:t>202</w:t>
      </w:r>
      <w:r w:rsidR="00F42088" w:rsidRPr="00D25BB7">
        <w:rPr>
          <w:rFonts w:eastAsia="Times New Roman"/>
          <w:bCs/>
          <w:sz w:val="28"/>
          <w:szCs w:val="28"/>
          <w:lang w:val="uk-UA" w:eastAsia="ru-RU"/>
        </w:rPr>
        <w:t>1</w:t>
      </w:r>
      <w:r w:rsidRPr="00D25BB7">
        <w:rPr>
          <w:rFonts w:eastAsia="Times New Roman"/>
          <w:bCs/>
          <w:sz w:val="28"/>
          <w:szCs w:val="28"/>
          <w:lang w:val="uk-UA" w:eastAsia="ru-RU"/>
        </w:rPr>
        <w:t xml:space="preserve"> року</w:t>
      </w:r>
    </w:p>
    <w:p w:rsidR="0037407B" w:rsidRPr="00D25BB7" w:rsidRDefault="0037407B" w:rsidP="0037407B">
      <w:pPr>
        <w:tabs>
          <w:tab w:val="left" w:pos="851"/>
        </w:tabs>
        <w:outlineLvl w:val="0"/>
        <w:rPr>
          <w:rFonts w:eastAsia="Times New Roman"/>
          <w:bCs/>
          <w:sz w:val="28"/>
          <w:szCs w:val="28"/>
          <w:lang w:val="uk-UA" w:eastAsia="ru-RU"/>
        </w:rPr>
      </w:pPr>
    </w:p>
    <w:p w:rsidR="000E0DDD" w:rsidRPr="00D25BB7" w:rsidRDefault="00980854" w:rsidP="0037407B">
      <w:pPr>
        <w:tabs>
          <w:tab w:val="left" w:pos="851"/>
        </w:tabs>
        <w:jc w:val="both"/>
        <w:rPr>
          <w:sz w:val="28"/>
          <w:szCs w:val="28"/>
          <w:lang w:val="uk-UA"/>
        </w:rPr>
      </w:pPr>
      <w:r w:rsidRPr="00D25BB7">
        <w:rPr>
          <w:rFonts w:eastAsia="Times New Roman"/>
          <w:bCs/>
          <w:sz w:val="28"/>
          <w:szCs w:val="28"/>
          <w:u w:val="single"/>
          <w:lang w:val="uk-UA" w:eastAsia="ru-RU"/>
        </w:rPr>
        <w:t>Місце проведення</w:t>
      </w:r>
      <w:r w:rsidRPr="00D25BB7">
        <w:rPr>
          <w:rFonts w:eastAsia="Times New Roman"/>
          <w:bCs/>
          <w:sz w:val="28"/>
          <w:szCs w:val="28"/>
          <w:lang w:val="uk-UA" w:eastAsia="ru-RU"/>
        </w:rPr>
        <w:t xml:space="preserve">: велика зала будівлі виконавчого комітету Миколаївської міської ради </w:t>
      </w:r>
      <w:r w:rsidR="000E0DDD" w:rsidRPr="00D25BB7">
        <w:rPr>
          <w:rFonts w:eastAsia="Times New Roman"/>
          <w:bCs/>
          <w:sz w:val="28"/>
          <w:szCs w:val="28"/>
          <w:lang w:val="uk-UA" w:eastAsia="ru-RU"/>
        </w:rPr>
        <w:t xml:space="preserve">(вул.Адміральська, 20) </w:t>
      </w:r>
      <w:r w:rsidR="000E0DDD" w:rsidRPr="00D25BB7">
        <w:rPr>
          <w:sz w:val="28"/>
          <w:szCs w:val="28"/>
          <w:lang w:val="uk-UA"/>
        </w:rPr>
        <w:t xml:space="preserve">та платформа </w:t>
      </w:r>
      <w:r w:rsidR="000E0DDD" w:rsidRPr="00D25BB7">
        <w:rPr>
          <w:color w:val="2C363A"/>
          <w:sz w:val="28"/>
          <w:szCs w:val="28"/>
          <w:shd w:val="clear" w:color="auto" w:fill="FFFFFF"/>
          <w:lang w:val="uk-UA"/>
        </w:rPr>
        <w:t xml:space="preserve">Zoom (посилання: </w:t>
      </w:r>
      <w:hyperlink r:id="rId8" w:tgtFrame="_blank" w:history="1">
        <w:r w:rsidR="000E0DDD" w:rsidRPr="00D25BB7">
          <w:rPr>
            <w:rStyle w:val="a7"/>
            <w:color w:val="008ACC"/>
            <w:sz w:val="28"/>
            <w:szCs w:val="28"/>
            <w:shd w:val="clear" w:color="auto" w:fill="FFFFFF"/>
            <w:lang w:val="uk-UA"/>
          </w:rPr>
          <w:t>https://us02web.zoom.us/j/83946089169</w:t>
        </w:r>
      </w:hyperlink>
      <w:r w:rsidR="000E0DDD" w:rsidRPr="00D25BB7">
        <w:rPr>
          <w:lang w:val="uk-UA"/>
        </w:rPr>
        <w:t>;</w:t>
      </w:r>
    </w:p>
    <w:p w:rsidR="00980854" w:rsidRPr="00D25BB7" w:rsidRDefault="00980854" w:rsidP="0037407B">
      <w:pPr>
        <w:tabs>
          <w:tab w:val="left" w:pos="851"/>
        </w:tabs>
        <w:jc w:val="both"/>
        <w:rPr>
          <w:rFonts w:eastAsia="Times New Roman"/>
          <w:bCs/>
          <w:sz w:val="28"/>
          <w:szCs w:val="28"/>
          <w:lang w:val="uk-UA" w:eastAsia="ru-RU"/>
        </w:rPr>
      </w:pPr>
      <w:r w:rsidRPr="00D25BB7">
        <w:rPr>
          <w:rFonts w:eastAsia="Times New Roman"/>
          <w:bCs/>
          <w:sz w:val="28"/>
          <w:szCs w:val="28"/>
          <w:lang w:val="uk-UA" w:eastAsia="ru-RU"/>
        </w:rPr>
        <w:t xml:space="preserve"> </w:t>
      </w:r>
    </w:p>
    <w:p w:rsidR="00980854" w:rsidRPr="00D25BB7" w:rsidRDefault="00980854" w:rsidP="0037407B">
      <w:pPr>
        <w:tabs>
          <w:tab w:val="left" w:pos="851"/>
        </w:tabs>
        <w:jc w:val="both"/>
        <w:rPr>
          <w:sz w:val="28"/>
          <w:szCs w:val="28"/>
          <w:lang w:val="uk-UA"/>
        </w:rPr>
      </w:pPr>
      <w:r w:rsidRPr="00D25BB7">
        <w:rPr>
          <w:sz w:val="28"/>
          <w:szCs w:val="28"/>
          <w:u w:val="single"/>
          <w:lang w:val="uk-UA"/>
        </w:rPr>
        <w:t>Час проведення</w:t>
      </w:r>
      <w:r w:rsidRPr="00D25BB7">
        <w:rPr>
          <w:b/>
          <w:sz w:val="28"/>
          <w:szCs w:val="28"/>
          <w:lang w:val="uk-UA"/>
        </w:rPr>
        <w:t xml:space="preserve">: </w:t>
      </w:r>
      <w:r w:rsidRPr="00D25BB7">
        <w:rPr>
          <w:sz w:val="28"/>
          <w:szCs w:val="28"/>
          <w:lang w:val="uk-UA"/>
        </w:rPr>
        <w:t>початок – 10:00, завершення – 12:35</w:t>
      </w:r>
      <w:r w:rsidR="000E0DDD" w:rsidRPr="00D25BB7">
        <w:rPr>
          <w:sz w:val="28"/>
          <w:szCs w:val="28"/>
          <w:lang w:val="uk-UA"/>
        </w:rPr>
        <w:t>;</w:t>
      </w:r>
    </w:p>
    <w:p w:rsidR="000E0DDD" w:rsidRPr="00D25BB7" w:rsidRDefault="000E0DDD" w:rsidP="0037407B">
      <w:pPr>
        <w:tabs>
          <w:tab w:val="left" w:pos="851"/>
        </w:tabs>
        <w:jc w:val="both"/>
        <w:rPr>
          <w:sz w:val="28"/>
          <w:szCs w:val="28"/>
          <w:lang w:val="uk-UA"/>
        </w:rPr>
      </w:pPr>
    </w:p>
    <w:p w:rsidR="000E0DDD" w:rsidRPr="00D25BB7" w:rsidRDefault="000E0DDD" w:rsidP="0037407B">
      <w:pPr>
        <w:tabs>
          <w:tab w:val="left" w:pos="851"/>
        </w:tabs>
        <w:jc w:val="both"/>
        <w:rPr>
          <w:sz w:val="28"/>
          <w:szCs w:val="28"/>
          <w:lang w:val="uk-UA"/>
        </w:rPr>
      </w:pPr>
      <w:r w:rsidRPr="00D25BB7">
        <w:rPr>
          <w:sz w:val="28"/>
          <w:szCs w:val="28"/>
          <w:u w:val="single"/>
          <w:lang w:val="uk-UA"/>
        </w:rPr>
        <w:t>Присутн</w:t>
      </w:r>
      <w:r w:rsidRPr="00D25BB7">
        <w:rPr>
          <w:sz w:val="28"/>
          <w:szCs w:val="28"/>
          <w:lang w:val="uk-UA"/>
        </w:rPr>
        <w:t>і: 78 представників громадськості та представники ЗМІ</w:t>
      </w:r>
      <w:r w:rsidR="00F00FAF" w:rsidRPr="00D25BB7">
        <w:rPr>
          <w:sz w:val="28"/>
          <w:szCs w:val="28"/>
          <w:lang w:val="uk-UA"/>
        </w:rPr>
        <w:t>;</w:t>
      </w:r>
      <w:r w:rsidRPr="00D25BB7">
        <w:rPr>
          <w:sz w:val="28"/>
          <w:szCs w:val="28"/>
          <w:lang w:val="uk-UA"/>
        </w:rPr>
        <w:t xml:space="preserve"> </w:t>
      </w:r>
    </w:p>
    <w:p w:rsidR="000E0DDD" w:rsidRPr="00D25BB7" w:rsidRDefault="00F00FAF" w:rsidP="0037407B">
      <w:pPr>
        <w:tabs>
          <w:tab w:val="left" w:pos="851"/>
        </w:tabs>
        <w:jc w:val="both"/>
        <w:rPr>
          <w:color w:val="2C363A"/>
          <w:sz w:val="28"/>
          <w:szCs w:val="28"/>
          <w:shd w:val="clear" w:color="auto" w:fill="FFFFFF"/>
          <w:lang w:val="uk-UA"/>
        </w:rPr>
      </w:pPr>
      <w:r w:rsidRPr="00D25BB7">
        <w:rPr>
          <w:rFonts w:eastAsia="Times New Roman"/>
          <w:sz w:val="28"/>
          <w:szCs w:val="28"/>
          <w:lang w:val="uk-UA" w:eastAsia="uk-UA"/>
        </w:rPr>
        <w:t xml:space="preserve">                 24 </w:t>
      </w:r>
      <w:r w:rsidRPr="00D25BB7">
        <w:rPr>
          <w:sz w:val="28"/>
          <w:szCs w:val="28"/>
          <w:lang w:val="uk-UA"/>
        </w:rPr>
        <w:t>представник</w:t>
      </w:r>
      <w:r w:rsidR="00ED3BF5" w:rsidRPr="00D25BB7">
        <w:rPr>
          <w:sz w:val="28"/>
          <w:szCs w:val="28"/>
          <w:lang w:val="uk-UA"/>
        </w:rPr>
        <w:t>и</w:t>
      </w:r>
      <w:r w:rsidRPr="00D25BB7">
        <w:rPr>
          <w:sz w:val="28"/>
          <w:szCs w:val="28"/>
          <w:lang w:val="uk-UA"/>
        </w:rPr>
        <w:t xml:space="preserve"> громадськості - платформа </w:t>
      </w:r>
      <w:r w:rsidRPr="00D25BB7">
        <w:rPr>
          <w:color w:val="2C363A"/>
          <w:sz w:val="28"/>
          <w:szCs w:val="28"/>
          <w:shd w:val="clear" w:color="auto" w:fill="FFFFFF"/>
          <w:lang w:val="uk-UA"/>
        </w:rPr>
        <w:t>Zoom</w:t>
      </w:r>
    </w:p>
    <w:p w:rsidR="00F00FAF" w:rsidRPr="00D25BB7" w:rsidRDefault="00F00FAF" w:rsidP="0037407B">
      <w:pPr>
        <w:tabs>
          <w:tab w:val="left" w:pos="851"/>
        </w:tabs>
        <w:jc w:val="both"/>
        <w:rPr>
          <w:rFonts w:eastAsia="Times New Roman"/>
          <w:sz w:val="28"/>
          <w:szCs w:val="28"/>
          <w:lang w:val="uk-UA" w:eastAsia="uk-UA"/>
        </w:rPr>
      </w:pPr>
    </w:p>
    <w:p w:rsidR="00C1285E" w:rsidRPr="00D25BB7" w:rsidRDefault="008865B0" w:rsidP="0037407B">
      <w:pPr>
        <w:tabs>
          <w:tab w:val="left" w:pos="851"/>
        </w:tabs>
        <w:ind w:firstLine="567"/>
        <w:jc w:val="both"/>
        <w:rPr>
          <w:rFonts w:eastAsia="Times New Roman"/>
          <w:bCs/>
          <w:sz w:val="28"/>
          <w:szCs w:val="28"/>
          <w:lang w:val="uk-UA" w:eastAsia="ru-RU"/>
        </w:rPr>
      </w:pPr>
      <w:r w:rsidRPr="00D25BB7">
        <w:rPr>
          <w:rFonts w:eastAsia="Times New Roman"/>
          <w:bCs/>
          <w:sz w:val="28"/>
          <w:szCs w:val="28"/>
          <w:u w:val="single"/>
          <w:lang w:val="uk-UA" w:eastAsia="ru-RU"/>
        </w:rPr>
        <w:t>Г</w:t>
      </w:r>
      <w:r w:rsidR="000130BB" w:rsidRPr="00D25BB7">
        <w:rPr>
          <w:rFonts w:eastAsia="Times New Roman"/>
          <w:bCs/>
          <w:sz w:val="28"/>
          <w:szCs w:val="28"/>
          <w:u w:val="single"/>
          <w:lang w:val="uk-UA" w:eastAsia="ru-RU"/>
        </w:rPr>
        <w:t>оловуюч</w:t>
      </w:r>
      <w:r w:rsidR="00F42088" w:rsidRPr="00D25BB7">
        <w:rPr>
          <w:rFonts w:eastAsia="Times New Roman"/>
          <w:bCs/>
          <w:sz w:val="28"/>
          <w:szCs w:val="28"/>
          <w:u w:val="single"/>
          <w:lang w:val="uk-UA" w:eastAsia="ru-RU"/>
        </w:rPr>
        <w:t>и</w:t>
      </w:r>
      <w:r w:rsidRPr="00D25BB7">
        <w:rPr>
          <w:rFonts w:eastAsia="Times New Roman"/>
          <w:bCs/>
          <w:sz w:val="28"/>
          <w:szCs w:val="28"/>
          <w:u w:val="single"/>
          <w:lang w:val="uk-UA" w:eastAsia="ru-RU"/>
        </w:rPr>
        <w:t>й</w:t>
      </w:r>
      <w:r w:rsidR="00F42088" w:rsidRPr="00D25BB7">
        <w:rPr>
          <w:rFonts w:eastAsia="Times New Roman"/>
          <w:bCs/>
          <w:sz w:val="28"/>
          <w:szCs w:val="28"/>
          <w:u w:val="single"/>
          <w:lang w:val="uk-UA" w:eastAsia="ru-RU"/>
        </w:rPr>
        <w:t xml:space="preserve"> </w:t>
      </w:r>
      <w:r w:rsidRPr="00D25BB7">
        <w:rPr>
          <w:rFonts w:eastAsia="Times New Roman"/>
          <w:bCs/>
          <w:sz w:val="28"/>
          <w:szCs w:val="28"/>
          <w:u w:val="single"/>
          <w:lang w:val="uk-UA" w:eastAsia="ru-RU"/>
        </w:rPr>
        <w:t>на бюджетних слуханнях</w:t>
      </w:r>
      <w:r w:rsidRPr="00D25BB7">
        <w:rPr>
          <w:rFonts w:eastAsia="Times New Roman"/>
          <w:bCs/>
          <w:sz w:val="28"/>
          <w:szCs w:val="28"/>
          <w:lang w:val="uk-UA" w:eastAsia="ru-RU"/>
        </w:rPr>
        <w:t xml:space="preserve"> </w:t>
      </w:r>
      <w:r w:rsidR="00F42088" w:rsidRPr="00D25BB7">
        <w:rPr>
          <w:rFonts w:eastAsia="Times New Roman"/>
          <w:bCs/>
          <w:sz w:val="28"/>
          <w:szCs w:val="28"/>
          <w:lang w:val="uk-UA" w:eastAsia="ru-RU"/>
        </w:rPr>
        <w:t>–</w:t>
      </w:r>
      <w:r w:rsidR="000130BB" w:rsidRPr="00D25BB7">
        <w:rPr>
          <w:rFonts w:eastAsia="Times New Roman"/>
          <w:bCs/>
          <w:sz w:val="28"/>
          <w:szCs w:val="28"/>
          <w:lang w:val="uk-UA" w:eastAsia="ru-RU"/>
        </w:rPr>
        <w:t xml:space="preserve"> </w:t>
      </w:r>
      <w:r w:rsidR="00F42088" w:rsidRPr="00D25BB7">
        <w:rPr>
          <w:rFonts w:eastAsia="Times New Roman"/>
          <w:bCs/>
          <w:sz w:val="28"/>
          <w:szCs w:val="28"/>
          <w:lang w:val="uk-UA" w:eastAsia="ru-RU"/>
        </w:rPr>
        <w:t xml:space="preserve">перший </w:t>
      </w:r>
      <w:r w:rsidR="009F3D4B" w:rsidRPr="00D25BB7">
        <w:rPr>
          <w:rFonts w:eastAsia="Times New Roman"/>
          <w:sz w:val="28"/>
          <w:szCs w:val="28"/>
          <w:lang w:val="uk-UA" w:eastAsia="ru-RU"/>
        </w:rPr>
        <w:t>заступник</w:t>
      </w:r>
      <w:r w:rsidR="004624D8" w:rsidRPr="00D25BB7">
        <w:rPr>
          <w:rFonts w:eastAsia="Times New Roman"/>
          <w:sz w:val="28"/>
          <w:szCs w:val="28"/>
          <w:lang w:val="uk-UA" w:eastAsia="ru-RU"/>
        </w:rPr>
        <w:t xml:space="preserve">  міського го</w:t>
      </w:r>
      <w:r w:rsidR="00F42088" w:rsidRPr="00D25BB7">
        <w:rPr>
          <w:rFonts w:eastAsia="Times New Roman"/>
          <w:sz w:val="28"/>
          <w:szCs w:val="28"/>
          <w:lang w:val="uk-UA" w:eastAsia="ru-RU"/>
        </w:rPr>
        <w:t>лови</w:t>
      </w:r>
      <w:r w:rsidRPr="00D25BB7">
        <w:rPr>
          <w:rFonts w:eastAsia="Times New Roman"/>
          <w:sz w:val="28"/>
          <w:szCs w:val="28"/>
          <w:lang w:val="uk-UA" w:eastAsia="ru-RU"/>
        </w:rPr>
        <w:t xml:space="preserve"> </w:t>
      </w:r>
      <w:r w:rsidRPr="00D25BB7">
        <w:rPr>
          <w:rFonts w:eastAsia="Times New Roman"/>
          <w:bCs/>
          <w:sz w:val="28"/>
          <w:szCs w:val="28"/>
          <w:lang w:val="uk-UA" w:eastAsia="ru-RU"/>
        </w:rPr>
        <w:t>Віталій Луков</w:t>
      </w:r>
      <w:r w:rsidR="008B65B8" w:rsidRPr="00D25BB7">
        <w:rPr>
          <w:rFonts w:eastAsia="Times New Roman"/>
          <w:bCs/>
          <w:sz w:val="28"/>
          <w:szCs w:val="28"/>
          <w:lang w:val="uk-UA" w:eastAsia="ru-RU"/>
        </w:rPr>
        <w:t>.</w:t>
      </w:r>
    </w:p>
    <w:p w:rsidR="00073CEF" w:rsidRPr="00D25BB7" w:rsidRDefault="00073CEF" w:rsidP="0037407B">
      <w:pPr>
        <w:tabs>
          <w:tab w:val="left" w:pos="851"/>
        </w:tabs>
        <w:ind w:firstLine="567"/>
        <w:jc w:val="both"/>
        <w:rPr>
          <w:rFonts w:eastAsia="Times New Roman"/>
          <w:sz w:val="28"/>
          <w:szCs w:val="28"/>
          <w:lang w:val="uk-UA" w:eastAsia="ru-RU"/>
        </w:rPr>
      </w:pPr>
    </w:p>
    <w:p w:rsidR="00D72EE1" w:rsidRPr="00D25BB7" w:rsidRDefault="00D72EE1" w:rsidP="00D72EE1">
      <w:pPr>
        <w:ind w:firstLine="708"/>
        <w:rPr>
          <w:b/>
          <w:sz w:val="28"/>
          <w:szCs w:val="28"/>
          <w:lang w:val="uk-UA"/>
        </w:rPr>
      </w:pPr>
      <w:r w:rsidRPr="00D25BB7">
        <w:rPr>
          <w:b/>
          <w:sz w:val="28"/>
          <w:szCs w:val="28"/>
          <w:lang w:val="uk-UA"/>
        </w:rPr>
        <w:t xml:space="preserve">Відкриття </w:t>
      </w:r>
      <w:r w:rsidR="00D96B81">
        <w:rPr>
          <w:b/>
          <w:sz w:val="28"/>
          <w:szCs w:val="28"/>
          <w:lang w:val="uk-UA"/>
        </w:rPr>
        <w:t>бюджетних</w:t>
      </w:r>
      <w:r w:rsidRPr="00D25BB7">
        <w:rPr>
          <w:b/>
          <w:sz w:val="28"/>
          <w:szCs w:val="28"/>
          <w:lang w:val="uk-UA"/>
        </w:rPr>
        <w:t xml:space="preserve"> слухань</w:t>
      </w:r>
    </w:p>
    <w:p w:rsidR="004624D8" w:rsidRPr="00D25BB7" w:rsidRDefault="000156A7" w:rsidP="00ED3BF5">
      <w:pPr>
        <w:pStyle w:val="a5"/>
        <w:tabs>
          <w:tab w:val="left" w:pos="851"/>
        </w:tabs>
        <w:ind w:left="0" w:firstLine="567"/>
        <w:jc w:val="both"/>
        <w:rPr>
          <w:rFonts w:eastAsia="Times New Roman"/>
          <w:sz w:val="28"/>
          <w:szCs w:val="28"/>
          <w:lang w:val="uk-UA" w:eastAsia="ru-RU"/>
        </w:rPr>
      </w:pPr>
      <w:r w:rsidRPr="00D25BB7">
        <w:rPr>
          <w:rFonts w:eastAsia="Times New Roman"/>
          <w:sz w:val="28"/>
          <w:szCs w:val="28"/>
          <w:lang w:val="uk-UA" w:eastAsia="ru-RU"/>
        </w:rPr>
        <w:t>Головуючий</w:t>
      </w:r>
      <w:r w:rsidR="00736F02" w:rsidRPr="00D25BB7">
        <w:rPr>
          <w:rFonts w:eastAsia="Times New Roman"/>
          <w:sz w:val="28"/>
          <w:szCs w:val="28"/>
          <w:lang w:val="uk-UA" w:eastAsia="ru-RU"/>
        </w:rPr>
        <w:t xml:space="preserve"> повідомив</w:t>
      </w:r>
      <w:r w:rsidR="00073CEF" w:rsidRPr="00D25BB7">
        <w:rPr>
          <w:rFonts w:eastAsia="Times New Roman"/>
          <w:sz w:val="28"/>
          <w:szCs w:val="28"/>
          <w:lang w:val="uk-UA" w:eastAsia="ru-RU"/>
        </w:rPr>
        <w:t>,</w:t>
      </w:r>
      <w:r w:rsidR="000130BB" w:rsidRPr="00D25BB7">
        <w:rPr>
          <w:rFonts w:eastAsia="Times New Roman"/>
          <w:sz w:val="28"/>
          <w:szCs w:val="28"/>
          <w:lang w:val="uk-UA" w:eastAsia="ru-RU"/>
        </w:rPr>
        <w:t xml:space="preserve"> </w:t>
      </w:r>
      <w:r w:rsidR="00C66D51" w:rsidRPr="00D25BB7">
        <w:rPr>
          <w:rFonts w:eastAsia="Times New Roman"/>
          <w:sz w:val="28"/>
          <w:szCs w:val="28"/>
          <w:lang w:val="uk-UA" w:eastAsia="ru-RU"/>
        </w:rPr>
        <w:t>що бюджетні с</w:t>
      </w:r>
      <w:r w:rsidR="00D96B81">
        <w:rPr>
          <w:rFonts w:eastAsia="Times New Roman"/>
          <w:sz w:val="28"/>
          <w:szCs w:val="28"/>
          <w:lang w:val="uk-UA" w:eastAsia="ru-RU"/>
        </w:rPr>
        <w:t>л</w:t>
      </w:r>
      <w:r w:rsidR="00C66D51" w:rsidRPr="00D25BB7">
        <w:rPr>
          <w:rFonts w:eastAsia="Times New Roman"/>
          <w:sz w:val="28"/>
          <w:szCs w:val="28"/>
          <w:lang w:val="uk-UA" w:eastAsia="ru-RU"/>
        </w:rPr>
        <w:t xml:space="preserve">ухання проводяться </w:t>
      </w:r>
      <w:r w:rsidR="001462BC" w:rsidRPr="00D25BB7">
        <w:rPr>
          <w:rFonts w:eastAsia="Times New Roman"/>
          <w:sz w:val="28"/>
          <w:szCs w:val="28"/>
          <w:lang w:val="uk-UA" w:eastAsia="ru-RU"/>
        </w:rPr>
        <w:t xml:space="preserve">з метою створення максимального інформативно - комунікативного простору між владою та громадськістю міста Миколаєва. </w:t>
      </w:r>
      <w:r w:rsidR="001462BC" w:rsidRPr="00D25BB7">
        <w:rPr>
          <w:sz w:val="28"/>
          <w:szCs w:val="28"/>
          <w:lang w:val="uk-UA"/>
        </w:rPr>
        <w:t>Ініціатором бюджетних слухань є міський голова, який видав відповідне розпорядження</w:t>
      </w:r>
      <w:r w:rsidR="001462BC" w:rsidRPr="00D25BB7">
        <w:rPr>
          <w:rFonts w:eastAsia="Times New Roman"/>
          <w:sz w:val="28"/>
          <w:szCs w:val="28"/>
          <w:lang w:val="uk-UA" w:eastAsia="ru-RU"/>
        </w:rPr>
        <w:t xml:space="preserve"> від 10 грудня 2021 року № 411р «Про</w:t>
      </w:r>
      <w:r w:rsidR="00C66D51" w:rsidRPr="00D25BB7">
        <w:rPr>
          <w:rFonts w:eastAsia="Times New Roman"/>
          <w:sz w:val="28"/>
          <w:szCs w:val="28"/>
          <w:lang w:val="uk-UA" w:eastAsia="ru-RU"/>
        </w:rPr>
        <w:t xml:space="preserve"> </w:t>
      </w:r>
      <w:r w:rsidR="001462BC" w:rsidRPr="00D25BB7">
        <w:rPr>
          <w:rFonts w:eastAsia="Times New Roman"/>
          <w:sz w:val="28"/>
          <w:szCs w:val="28"/>
          <w:lang w:val="uk-UA" w:eastAsia="ru-RU"/>
        </w:rPr>
        <w:t xml:space="preserve">затвердження </w:t>
      </w:r>
      <w:r w:rsidR="00736F02" w:rsidRPr="00D25BB7">
        <w:rPr>
          <w:rFonts w:eastAsia="Times New Roman"/>
          <w:sz w:val="28"/>
          <w:szCs w:val="28"/>
          <w:lang w:val="uk-UA" w:eastAsia="ru-RU"/>
        </w:rPr>
        <w:t>Порядку проведення бюджетних слухань у місті Миколаєві</w:t>
      </w:r>
      <w:r w:rsidR="001462BC" w:rsidRPr="00D25BB7">
        <w:rPr>
          <w:rFonts w:eastAsia="Times New Roman"/>
          <w:sz w:val="28"/>
          <w:szCs w:val="28"/>
          <w:lang w:val="uk-UA" w:eastAsia="ru-RU"/>
        </w:rPr>
        <w:t>».</w:t>
      </w:r>
    </w:p>
    <w:p w:rsidR="001462BC" w:rsidRPr="00D25BB7" w:rsidRDefault="001462BC" w:rsidP="00ED3BF5">
      <w:pPr>
        <w:ind w:firstLine="567"/>
        <w:jc w:val="both"/>
        <w:rPr>
          <w:sz w:val="28"/>
          <w:szCs w:val="28"/>
        </w:rPr>
      </w:pPr>
      <w:r w:rsidRPr="00D25BB7">
        <w:rPr>
          <w:sz w:val="28"/>
          <w:szCs w:val="28"/>
        </w:rPr>
        <w:t xml:space="preserve">Про час і місце проведення </w:t>
      </w:r>
      <w:r w:rsidRPr="00D25BB7">
        <w:rPr>
          <w:sz w:val="28"/>
          <w:szCs w:val="28"/>
          <w:lang w:val="uk-UA"/>
        </w:rPr>
        <w:t>бюджетних</w:t>
      </w:r>
      <w:r w:rsidRPr="00D25BB7">
        <w:rPr>
          <w:sz w:val="28"/>
          <w:szCs w:val="28"/>
        </w:rPr>
        <w:t xml:space="preserve"> слухань було вчасно повідомлено </w:t>
      </w:r>
      <w:r w:rsidR="00A372DE" w:rsidRPr="00D25BB7">
        <w:rPr>
          <w:sz w:val="28"/>
          <w:szCs w:val="28"/>
          <w:lang w:val="uk-UA"/>
        </w:rPr>
        <w:t xml:space="preserve">на офіційному сайті Миколаївської міської ради та в друкованому </w:t>
      </w:r>
      <w:r w:rsidRPr="00D25BB7">
        <w:rPr>
          <w:sz w:val="28"/>
          <w:szCs w:val="28"/>
        </w:rPr>
        <w:t>засоб</w:t>
      </w:r>
      <w:r w:rsidR="00A372DE" w:rsidRPr="00D25BB7">
        <w:rPr>
          <w:sz w:val="28"/>
          <w:szCs w:val="28"/>
          <w:lang w:val="uk-UA"/>
        </w:rPr>
        <w:t>і</w:t>
      </w:r>
      <w:r w:rsidRPr="00D25BB7">
        <w:rPr>
          <w:sz w:val="28"/>
          <w:szCs w:val="28"/>
        </w:rPr>
        <w:t xml:space="preserve"> масової інформації.</w:t>
      </w:r>
    </w:p>
    <w:p w:rsidR="00ED3BF5" w:rsidRPr="00D25BB7" w:rsidRDefault="00ED3BF5" w:rsidP="00ED3BF5">
      <w:pPr>
        <w:pStyle w:val="a5"/>
        <w:tabs>
          <w:tab w:val="left" w:pos="851"/>
        </w:tabs>
        <w:ind w:left="0" w:firstLine="567"/>
        <w:jc w:val="both"/>
        <w:rPr>
          <w:rFonts w:eastAsia="Times New Roman"/>
          <w:sz w:val="28"/>
          <w:szCs w:val="28"/>
          <w:lang w:val="uk-UA" w:eastAsia="ru-RU"/>
        </w:rPr>
      </w:pPr>
      <w:r w:rsidRPr="00D25BB7">
        <w:rPr>
          <w:rFonts w:eastAsia="Times New Roman"/>
          <w:sz w:val="28"/>
          <w:szCs w:val="28"/>
          <w:lang w:val="uk-UA" w:eastAsia="ru-RU"/>
        </w:rPr>
        <w:t>Зазначиним розпорядженням визначений порядок денний бюджетних слухань: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3402"/>
      </w:tblGrid>
      <w:tr w:rsidR="00ED3BF5" w:rsidRPr="00D25BB7" w:rsidTr="00D0234F">
        <w:tc>
          <w:tcPr>
            <w:tcW w:w="5954" w:type="dxa"/>
          </w:tcPr>
          <w:p w:rsidR="00ED3BF5" w:rsidRPr="00D25BB7" w:rsidRDefault="00ED3BF5" w:rsidP="00D0234F">
            <w:pPr>
              <w:ind w:right="-675"/>
              <w:rPr>
                <w:sz w:val="28"/>
                <w:szCs w:val="28"/>
              </w:rPr>
            </w:pPr>
            <w:r w:rsidRPr="00D25BB7">
              <w:rPr>
                <w:sz w:val="28"/>
                <w:szCs w:val="28"/>
              </w:rPr>
              <w:t>Вступне слово</w:t>
            </w:r>
          </w:p>
        </w:tc>
        <w:tc>
          <w:tcPr>
            <w:tcW w:w="3402" w:type="dxa"/>
            <w:vAlign w:val="center"/>
          </w:tcPr>
          <w:p w:rsidR="00ED3BF5" w:rsidRPr="00D25BB7" w:rsidRDefault="00ED3BF5" w:rsidP="00D0234F">
            <w:pPr>
              <w:ind w:right="193" w:firstLine="175"/>
              <w:jc w:val="center"/>
              <w:rPr>
                <w:sz w:val="28"/>
                <w:szCs w:val="28"/>
              </w:rPr>
            </w:pPr>
            <w:r w:rsidRPr="00D25BB7">
              <w:rPr>
                <w:sz w:val="28"/>
                <w:szCs w:val="28"/>
              </w:rPr>
              <w:t>5 хвилин</w:t>
            </w:r>
          </w:p>
        </w:tc>
      </w:tr>
      <w:tr w:rsidR="00ED3BF5" w:rsidRPr="00D25BB7" w:rsidTr="00D0234F">
        <w:tc>
          <w:tcPr>
            <w:tcW w:w="5954" w:type="dxa"/>
          </w:tcPr>
          <w:p w:rsidR="00ED3BF5" w:rsidRPr="00D25BB7" w:rsidRDefault="00ED3BF5" w:rsidP="00D0234F">
            <w:pPr>
              <w:rPr>
                <w:sz w:val="28"/>
                <w:szCs w:val="28"/>
              </w:rPr>
            </w:pPr>
            <w:r w:rsidRPr="00D25BB7">
              <w:rPr>
                <w:sz w:val="28"/>
                <w:szCs w:val="28"/>
                <w:lang w:eastAsia="uk-UA"/>
              </w:rPr>
              <w:t xml:space="preserve">Доповідь </w:t>
            </w:r>
            <w:r w:rsidRPr="00D25BB7">
              <w:rPr>
                <w:sz w:val="28"/>
                <w:szCs w:val="28"/>
              </w:rPr>
              <w:t>департаменту фінансів Миколаївської міської ради</w:t>
            </w:r>
            <w:r w:rsidRPr="00D25BB7">
              <w:rPr>
                <w:sz w:val="28"/>
                <w:szCs w:val="28"/>
                <w:lang w:eastAsia="uk-UA"/>
              </w:rPr>
              <w:t xml:space="preserve"> щодо проєкту бюджету Миколаївської міської територіальної громади на 2022 рік</w:t>
            </w:r>
            <w:r w:rsidRPr="00D25BB7">
              <w:rPr>
                <w:sz w:val="28"/>
                <w:szCs w:val="28"/>
              </w:rPr>
              <w:t xml:space="preserve"> </w:t>
            </w:r>
          </w:p>
        </w:tc>
        <w:tc>
          <w:tcPr>
            <w:tcW w:w="3402" w:type="dxa"/>
            <w:vAlign w:val="center"/>
          </w:tcPr>
          <w:p w:rsidR="00ED3BF5" w:rsidRPr="00D25BB7" w:rsidRDefault="00ED3BF5" w:rsidP="00D0234F">
            <w:pPr>
              <w:ind w:right="193" w:firstLine="175"/>
              <w:jc w:val="center"/>
              <w:rPr>
                <w:sz w:val="28"/>
                <w:szCs w:val="28"/>
              </w:rPr>
            </w:pPr>
            <w:r w:rsidRPr="00D25BB7">
              <w:rPr>
                <w:sz w:val="28"/>
                <w:szCs w:val="28"/>
              </w:rPr>
              <w:t>15 хвилин</w:t>
            </w:r>
          </w:p>
        </w:tc>
      </w:tr>
      <w:tr w:rsidR="00ED3BF5" w:rsidRPr="00D25BB7" w:rsidTr="00D0234F">
        <w:tc>
          <w:tcPr>
            <w:tcW w:w="5954" w:type="dxa"/>
          </w:tcPr>
          <w:p w:rsidR="00ED3BF5" w:rsidRPr="00D25BB7" w:rsidRDefault="00ED3BF5" w:rsidP="00D0234F">
            <w:pPr>
              <w:rPr>
                <w:sz w:val="28"/>
                <w:szCs w:val="28"/>
              </w:rPr>
            </w:pPr>
            <w:r w:rsidRPr="00D25BB7">
              <w:rPr>
                <w:sz w:val="28"/>
                <w:szCs w:val="28"/>
              </w:rPr>
              <w:t xml:space="preserve">Запитання учасників бюджетних слухань та відповіді доповідача </w:t>
            </w:r>
          </w:p>
        </w:tc>
        <w:tc>
          <w:tcPr>
            <w:tcW w:w="3402" w:type="dxa"/>
            <w:vAlign w:val="center"/>
          </w:tcPr>
          <w:p w:rsidR="00ED3BF5" w:rsidRPr="00D25BB7" w:rsidRDefault="00ED3BF5" w:rsidP="00D0234F">
            <w:pPr>
              <w:jc w:val="center"/>
              <w:rPr>
                <w:sz w:val="28"/>
                <w:szCs w:val="28"/>
              </w:rPr>
            </w:pPr>
            <w:r w:rsidRPr="00D25BB7">
              <w:rPr>
                <w:sz w:val="28"/>
                <w:szCs w:val="28"/>
              </w:rPr>
              <w:t>запитання –</w:t>
            </w:r>
            <w:r w:rsidRPr="00D25BB7">
              <w:rPr>
                <w:sz w:val="28"/>
                <w:szCs w:val="28"/>
                <w:lang w:val="uk-UA"/>
              </w:rPr>
              <w:t xml:space="preserve"> </w:t>
            </w:r>
            <w:r w:rsidRPr="00D25BB7">
              <w:rPr>
                <w:sz w:val="28"/>
                <w:szCs w:val="28"/>
              </w:rPr>
              <w:t>1 хвилина, відповідь –</w:t>
            </w:r>
            <w:r w:rsidRPr="00D25BB7">
              <w:rPr>
                <w:sz w:val="28"/>
                <w:szCs w:val="28"/>
                <w:lang w:val="uk-UA"/>
              </w:rPr>
              <w:t xml:space="preserve"> </w:t>
            </w:r>
            <w:r w:rsidRPr="00D25BB7">
              <w:rPr>
                <w:sz w:val="28"/>
                <w:szCs w:val="28"/>
              </w:rPr>
              <w:t>3 хвилини</w:t>
            </w:r>
          </w:p>
        </w:tc>
      </w:tr>
      <w:tr w:rsidR="00ED3BF5" w:rsidRPr="00D25BB7" w:rsidTr="00D0234F">
        <w:tc>
          <w:tcPr>
            <w:tcW w:w="5954" w:type="dxa"/>
          </w:tcPr>
          <w:p w:rsidR="00ED3BF5" w:rsidRPr="00D25BB7" w:rsidRDefault="00ED3BF5" w:rsidP="00D0234F">
            <w:pPr>
              <w:rPr>
                <w:sz w:val="28"/>
                <w:szCs w:val="28"/>
              </w:rPr>
            </w:pPr>
            <w:r w:rsidRPr="00D25BB7">
              <w:rPr>
                <w:sz w:val="28"/>
                <w:szCs w:val="28"/>
              </w:rPr>
              <w:t xml:space="preserve">Обговорення </w:t>
            </w:r>
            <w:r w:rsidRPr="00D25BB7">
              <w:rPr>
                <w:sz w:val="28"/>
                <w:szCs w:val="28"/>
                <w:lang w:eastAsia="uk-UA"/>
              </w:rPr>
              <w:t>проєкту бюджету Миколаївської міської територіальної громади на 2022 рік</w:t>
            </w:r>
            <w:r w:rsidRPr="00D25BB7">
              <w:rPr>
                <w:sz w:val="28"/>
                <w:szCs w:val="28"/>
              </w:rPr>
              <w:t xml:space="preserve"> </w:t>
            </w:r>
          </w:p>
        </w:tc>
        <w:tc>
          <w:tcPr>
            <w:tcW w:w="3402" w:type="dxa"/>
            <w:vAlign w:val="center"/>
          </w:tcPr>
          <w:p w:rsidR="00ED3BF5" w:rsidRPr="00D25BB7" w:rsidRDefault="00ED3BF5" w:rsidP="00D0234F">
            <w:pPr>
              <w:jc w:val="center"/>
              <w:rPr>
                <w:sz w:val="28"/>
                <w:szCs w:val="28"/>
              </w:rPr>
            </w:pPr>
            <w:r w:rsidRPr="00D25BB7">
              <w:rPr>
                <w:sz w:val="28"/>
                <w:szCs w:val="28"/>
              </w:rPr>
              <w:t>запитання –</w:t>
            </w:r>
            <w:r w:rsidRPr="00D25BB7">
              <w:rPr>
                <w:sz w:val="28"/>
                <w:szCs w:val="28"/>
                <w:lang w:val="uk-UA"/>
              </w:rPr>
              <w:t xml:space="preserve"> </w:t>
            </w:r>
            <w:r w:rsidRPr="00D25BB7">
              <w:rPr>
                <w:sz w:val="28"/>
                <w:szCs w:val="28"/>
              </w:rPr>
              <w:t>1 хвилина, відповідь –</w:t>
            </w:r>
            <w:r w:rsidRPr="00D25BB7">
              <w:rPr>
                <w:sz w:val="28"/>
                <w:szCs w:val="28"/>
                <w:lang w:val="uk-UA"/>
              </w:rPr>
              <w:t xml:space="preserve"> </w:t>
            </w:r>
            <w:r w:rsidRPr="00D25BB7">
              <w:rPr>
                <w:sz w:val="28"/>
                <w:szCs w:val="28"/>
              </w:rPr>
              <w:t>3 хвилини, виступ – 5 хвилин</w:t>
            </w:r>
          </w:p>
        </w:tc>
      </w:tr>
      <w:tr w:rsidR="00ED3BF5" w:rsidRPr="00D25BB7" w:rsidTr="00D0234F">
        <w:tc>
          <w:tcPr>
            <w:tcW w:w="5954" w:type="dxa"/>
          </w:tcPr>
          <w:p w:rsidR="00ED3BF5" w:rsidRPr="00D25BB7" w:rsidRDefault="00ED3BF5" w:rsidP="00D0234F">
            <w:pPr>
              <w:rPr>
                <w:sz w:val="28"/>
                <w:szCs w:val="28"/>
              </w:rPr>
            </w:pPr>
            <w:r w:rsidRPr="00D25BB7">
              <w:rPr>
                <w:sz w:val="28"/>
                <w:szCs w:val="28"/>
              </w:rPr>
              <w:t xml:space="preserve">Розгляд пропозицій учасників бюджетних слухань </w:t>
            </w:r>
            <w:r w:rsidRPr="00D25BB7">
              <w:rPr>
                <w:i/>
                <w:sz w:val="28"/>
                <w:szCs w:val="28"/>
              </w:rPr>
              <w:t>(в першу чергу для представлення пропозицій запрошуються заявники, які надіслали їх на електронну та поштову адреси)</w:t>
            </w:r>
          </w:p>
        </w:tc>
        <w:tc>
          <w:tcPr>
            <w:tcW w:w="3402" w:type="dxa"/>
            <w:vAlign w:val="center"/>
          </w:tcPr>
          <w:p w:rsidR="00ED3BF5" w:rsidRPr="00D25BB7" w:rsidRDefault="00ED3BF5" w:rsidP="00D0234F">
            <w:pPr>
              <w:jc w:val="center"/>
              <w:rPr>
                <w:i/>
                <w:sz w:val="28"/>
                <w:szCs w:val="28"/>
              </w:rPr>
            </w:pPr>
            <w:r w:rsidRPr="00D25BB7">
              <w:rPr>
                <w:sz w:val="28"/>
                <w:szCs w:val="28"/>
              </w:rPr>
              <w:t>виступ – 5 хвилин</w:t>
            </w:r>
          </w:p>
        </w:tc>
      </w:tr>
      <w:tr w:rsidR="00ED3BF5" w:rsidRPr="00D25BB7" w:rsidTr="00D0234F">
        <w:tc>
          <w:tcPr>
            <w:tcW w:w="5954" w:type="dxa"/>
          </w:tcPr>
          <w:p w:rsidR="00ED3BF5" w:rsidRPr="00D25BB7" w:rsidRDefault="00ED3BF5" w:rsidP="00D0234F">
            <w:pPr>
              <w:rPr>
                <w:sz w:val="28"/>
                <w:szCs w:val="28"/>
              </w:rPr>
            </w:pPr>
            <w:r w:rsidRPr="00D25BB7">
              <w:rPr>
                <w:sz w:val="28"/>
                <w:szCs w:val="28"/>
              </w:rPr>
              <w:t>Заключне слово</w:t>
            </w:r>
          </w:p>
        </w:tc>
        <w:tc>
          <w:tcPr>
            <w:tcW w:w="3402" w:type="dxa"/>
            <w:vAlign w:val="center"/>
          </w:tcPr>
          <w:p w:rsidR="00ED3BF5" w:rsidRPr="00D25BB7" w:rsidRDefault="00ED3BF5" w:rsidP="00D0234F">
            <w:pPr>
              <w:jc w:val="center"/>
              <w:rPr>
                <w:sz w:val="28"/>
                <w:szCs w:val="28"/>
              </w:rPr>
            </w:pPr>
            <w:r w:rsidRPr="00D25BB7">
              <w:rPr>
                <w:sz w:val="28"/>
                <w:szCs w:val="28"/>
              </w:rPr>
              <w:t>5 хвилин</w:t>
            </w:r>
          </w:p>
        </w:tc>
      </w:tr>
    </w:tbl>
    <w:p w:rsidR="00ED3BF5" w:rsidRPr="004B157C" w:rsidRDefault="00ED3BF5" w:rsidP="00ED3BF5">
      <w:pPr>
        <w:ind w:firstLine="567"/>
        <w:rPr>
          <w:sz w:val="28"/>
          <w:szCs w:val="28"/>
          <w:lang w:val="uk-UA"/>
        </w:rPr>
      </w:pPr>
      <w:r w:rsidRPr="004B157C">
        <w:rPr>
          <w:sz w:val="28"/>
          <w:szCs w:val="28"/>
          <w:lang w:val="uk-UA"/>
        </w:rPr>
        <w:lastRenderedPageBreak/>
        <w:t>На дату проведення бюджетних слухань на електронну адресу департаменту фінансів надійшло 6 пропозицій.</w:t>
      </w:r>
    </w:p>
    <w:p w:rsidR="00F00FAF" w:rsidRPr="00D25BB7" w:rsidRDefault="00F00FAF" w:rsidP="008B65B8">
      <w:pPr>
        <w:ind w:firstLine="708"/>
        <w:contextualSpacing/>
        <w:jc w:val="both"/>
        <w:rPr>
          <w:b/>
          <w:sz w:val="28"/>
          <w:szCs w:val="28"/>
          <w:lang w:val="uk-UA"/>
        </w:rPr>
      </w:pPr>
    </w:p>
    <w:p w:rsidR="008B65B8" w:rsidRPr="00D25BB7" w:rsidRDefault="008B65B8" w:rsidP="008B65B8">
      <w:pPr>
        <w:ind w:firstLine="708"/>
        <w:contextualSpacing/>
        <w:jc w:val="both"/>
        <w:rPr>
          <w:b/>
          <w:sz w:val="28"/>
          <w:szCs w:val="28"/>
          <w:lang w:val="uk-UA"/>
        </w:rPr>
      </w:pPr>
      <w:r w:rsidRPr="00D25BB7">
        <w:rPr>
          <w:b/>
          <w:sz w:val="28"/>
          <w:szCs w:val="28"/>
          <w:lang w:val="uk-UA"/>
        </w:rPr>
        <w:t>С</w:t>
      </w:r>
      <w:r w:rsidR="004B157C">
        <w:rPr>
          <w:b/>
          <w:sz w:val="28"/>
          <w:szCs w:val="28"/>
          <w:lang w:val="uk-UA"/>
        </w:rPr>
        <w:t>лухали</w:t>
      </w:r>
      <w:r w:rsidRPr="00D25BB7">
        <w:rPr>
          <w:b/>
          <w:sz w:val="28"/>
          <w:szCs w:val="28"/>
          <w:lang w:val="uk-UA"/>
        </w:rPr>
        <w:t>:</w:t>
      </w:r>
    </w:p>
    <w:p w:rsidR="00C171C5" w:rsidRPr="00D25BB7" w:rsidRDefault="00C171C5" w:rsidP="008B65B8">
      <w:pPr>
        <w:ind w:firstLine="708"/>
        <w:contextualSpacing/>
        <w:jc w:val="both"/>
        <w:rPr>
          <w:sz w:val="28"/>
          <w:szCs w:val="28"/>
          <w:lang w:val="uk-UA"/>
        </w:rPr>
      </w:pPr>
      <w:r w:rsidRPr="00D25BB7">
        <w:rPr>
          <w:rFonts w:eastAsia="Times New Roman"/>
          <w:sz w:val="28"/>
          <w:szCs w:val="28"/>
          <w:lang w:val="uk-UA" w:eastAsia="ru-RU"/>
        </w:rPr>
        <w:t>Д</w:t>
      </w:r>
      <w:r w:rsidRPr="00D25BB7">
        <w:rPr>
          <w:sz w:val="28"/>
          <w:szCs w:val="28"/>
          <w:lang w:val="uk-UA" w:eastAsia="uk-UA"/>
        </w:rPr>
        <w:t>иректор</w:t>
      </w:r>
      <w:r w:rsidR="008B65B8" w:rsidRPr="00D25BB7">
        <w:rPr>
          <w:sz w:val="28"/>
          <w:szCs w:val="28"/>
          <w:lang w:val="uk-UA" w:eastAsia="uk-UA"/>
        </w:rPr>
        <w:t>а</w:t>
      </w:r>
      <w:r w:rsidRPr="00D25BB7">
        <w:rPr>
          <w:sz w:val="28"/>
          <w:szCs w:val="28"/>
          <w:lang w:val="uk-UA" w:eastAsia="uk-UA"/>
        </w:rPr>
        <w:t xml:space="preserve"> </w:t>
      </w:r>
      <w:r w:rsidRPr="00D25BB7">
        <w:rPr>
          <w:sz w:val="28"/>
          <w:szCs w:val="28"/>
          <w:lang w:val="uk-UA"/>
        </w:rPr>
        <w:t>департаменту фінансів Миколаївської міської ради</w:t>
      </w:r>
      <w:r w:rsidRPr="00D25BB7">
        <w:rPr>
          <w:sz w:val="28"/>
          <w:szCs w:val="28"/>
          <w:lang w:val="uk-UA" w:eastAsia="uk-UA"/>
        </w:rPr>
        <w:t xml:space="preserve"> Вір</w:t>
      </w:r>
      <w:r w:rsidR="008B65B8" w:rsidRPr="00D25BB7">
        <w:rPr>
          <w:sz w:val="28"/>
          <w:szCs w:val="28"/>
          <w:lang w:val="uk-UA" w:eastAsia="uk-UA"/>
        </w:rPr>
        <w:t>у</w:t>
      </w:r>
      <w:r w:rsidRPr="00D25BB7">
        <w:rPr>
          <w:sz w:val="28"/>
          <w:szCs w:val="28"/>
          <w:lang w:val="uk-UA" w:eastAsia="uk-UA"/>
        </w:rPr>
        <w:t xml:space="preserve"> Святелик</w:t>
      </w:r>
      <w:r w:rsidRPr="00D25BB7">
        <w:rPr>
          <w:rFonts w:eastAsia="Times New Roman"/>
          <w:sz w:val="28"/>
          <w:szCs w:val="28"/>
          <w:lang w:val="uk-UA" w:eastAsia="ru-RU"/>
        </w:rPr>
        <w:t xml:space="preserve">, </w:t>
      </w:r>
      <w:r w:rsidR="008B65B8" w:rsidRPr="00D25BB7">
        <w:rPr>
          <w:rFonts w:eastAsia="Times New Roman"/>
          <w:sz w:val="28"/>
          <w:szCs w:val="28"/>
          <w:lang w:val="uk-UA" w:eastAsia="ru-RU"/>
        </w:rPr>
        <w:t xml:space="preserve">яка ознайомила </w:t>
      </w:r>
      <w:r w:rsidRPr="00D25BB7">
        <w:rPr>
          <w:rFonts w:eastAsia="Times New Roman"/>
          <w:sz w:val="28"/>
          <w:szCs w:val="28"/>
          <w:lang w:val="uk-UA" w:eastAsia="ru-RU"/>
        </w:rPr>
        <w:t xml:space="preserve">слухачів з основними макропоказниками економічного та соціального розвитку України у 2022 році, на яких базуються розрахунки фінансового ресурсу бюджету громади, а також про </w:t>
      </w:r>
      <w:r w:rsidRPr="00D25BB7">
        <w:rPr>
          <w:bCs/>
          <w:sz w:val="28"/>
          <w:szCs w:val="28"/>
          <w:lang w:val="uk-UA" w:eastAsia="uk-UA"/>
        </w:rPr>
        <w:t>основні параметри</w:t>
      </w:r>
      <w:r w:rsidRPr="00D25BB7">
        <w:rPr>
          <w:sz w:val="28"/>
          <w:szCs w:val="28"/>
          <w:lang w:val="uk-UA"/>
        </w:rPr>
        <w:t xml:space="preserve"> бюджету Миколаївської міської територіальної громади на 2022 рік:</w:t>
      </w:r>
    </w:p>
    <w:p w:rsidR="00C171C5" w:rsidRPr="00D25BB7" w:rsidRDefault="00C171C5" w:rsidP="0037407B">
      <w:pPr>
        <w:tabs>
          <w:tab w:val="left" w:pos="851"/>
        </w:tabs>
        <w:ind w:firstLine="567"/>
        <w:jc w:val="both"/>
        <w:rPr>
          <w:color w:val="000000" w:themeColor="text1"/>
          <w:sz w:val="28"/>
          <w:szCs w:val="28"/>
          <w:lang w:val="uk-UA"/>
        </w:rPr>
      </w:pPr>
      <w:r w:rsidRPr="00D25BB7">
        <w:rPr>
          <w:color w:val="000000" w:themeColor="text1"/>
          <w:sz w:val="28"/>
          <w:szCs w:val="28"/>
          <w:lang w:val="uk-UA"/>
        </w:rPr>
        <w:t>Доходи – 5 млрд.166 млн. 242 тис.  грн, у тому числі:</w:t>
      </w:r>
    </w:p>
    <w:p w:rsidR="00C171C5" w:rsidRPr="00D25BB7" w:rsidRDefault="00C171C5" w:rsidP="0037407B">
      <w:pPr>
        <w:pStyle w:val="a5"/>
        <w:numPr>
          <w:ilvl w:val="0"/>
          <w:numId w:val="26"/>
        </w:numPr>
        <w:tabs>
          <w:tab w:val="left" w:pos="851"/>
        </w:tabs>
        <w:ind w:left="0" w:firstLine="567"/>
        <w:jc w:val="both"/>
        <w:rPr>
          <w:color w:val="000000" w:themeColor="text1"/>
          <w:sz w:val="28"/>
          <w:szCs w:val="28"/>
          <w:lang w:val="uk-UA"/>
        </w:rPr>
      </w:pPr>
      <w:r w:rsidRPr="00D25BB7">
        <w:rPr>
          <w:color w:val="000000" w:themeColor="text1"/>
          <w:sz w:val="28"/>
          <w:szCs w:val="28"/>
          <w:lang w:val="uk-UA"/>
        </w:rPr>
        <w:t>доходи загального фонду – 5 млрд 63 млн. 47 тис. грн, з них:</w:t>
      </w:r>
    </w:p>
    <w:p w:rsidR="00C171C5" w:rsidRPr="00D25BB7" w:rsidRDefault="00C171C5" w:rsidP="0037407B">
      <w:pPr>
        <w:pStyle w:val="a5"/>
        <w:numPr>
          <w:ilvl w:val="1"/>
          <w:numId w:val="26"/>
        </w:numPr>
        <w:tabs>
          <w:tab w:val="left" w:pos="851"/>
        </w:tabs>
        <w:ind w:left="0" w:firstLine="567"/>
        <w:jc w:val="both"/>
        <w:rPr>
          <w:color w:val="000000" w:themeColor="text1"/>
          <w:sz w:val="28"/>
          <w:szCs w:val="28"/>
          <w:lang w:val="uk-UA"/>
        </w:rPr>
      </w:pPr>
      <w:r w:rsidRPr="00D25BB7">
        <w:rPr>
          <w:color w:val="000000" w:themeColor="text1"/>
          <w:sz w:val="28"/>
          <w:szCs w:val="28"/>
          <w:lang w:val="uk-UA"/>
        </w:rPr>
        <w:t>субвенції з державного та інших місцевих бюджетів – 893 млн 484 тис грн;</w:t>
      </w:r>
    </w:p>
    <w:p w:rsidR="00C171C5" w:rsidRPr="00D25BB7" w:rsidRDefault="00C171C5" w:rsidP="0037407B">
      <w:pPr>
        <w:pStyle w:val="a5"/>
        <w:numPr>
          <w:ilvl w:val="0"/>
          <w:numId w:val="26"/>
        </w:numPr>
        <w:tabs>
          <w:tab w:val="left" w:pos="851"/>
        </w:tabs>
        <w:ind w:left="0" w:firstLine="567"/>
        <w:jc w:val="both"/>
        <w:rPr>
          <w:color w:val="000000" w:themeColor="text1"/>
          <w:sz w:val="28"/>
          <w:szCs w:val="28"/>
          <w:lang w:val="uk-UA"/>
        </w:rPr>
      </w:pPr>
      <w:r w:rsidRPr="00D25BB7">
        <w:rPr>
          <w:color w:val="000000" w:themeColor="text1"/>
          <w:sz w:val="28"/>
          <w:szCs w:val="28"/>
          <w:lang w:val="uk-UA"/>
        </w:rPr>
        <w:t>доходи спеціального фонду – 103 млн.195 тис. грн, з них:</w:t>
      </w:r>
    </w:p>
    <w:p w:rsidR="00C171C5" w:rsidRPr="00D25BB7" w:rsidRDefault="00C171C5" w:rsidP="0037407B">
      <w:pPr>
        <w:pStyle w:val="a5"/>
        <w:numPr>
          <w:ilvl w:val="1"/>
          <w:numId w:val="26"/>
        </w:numPr>
        <w:tabs>
          <w:tab w:val="left" w:pos="851"/>
        </w:tabs>
        <w:ind w:left="0" w:firstLine="567"/>
        <w:jc w:val="both"/>
        <w:rPr>
          <w:color w:val="000000" w:themeColor="text1"/>
          <w:sz w:val="28"/>
          <w:szCs w:val="28"/>
          <w:lang w:val="uk-UA"/>
        </w:rPr>
      </w:pPr>
      <w:r w:rsidRPr="00D25BB7">
        <w:rPr>
          <w:color w:val="000000" w:themeColor="text1"/>
          <w:sz w:val="28"/>
          <w:szCs w:val="28"/>
          <w:lang w:val="uk-UA"/>
        </w:rPr>
        <w:t xml:space="preserve"> власні надходження бюджетних установ – 101 млн. 800 тис. грн;</w:t>
      </w:r>
    </w:p>
    <w:p w:rsidR="00C171C5" w:rsidRPr="00D25BB7" w:rsidRDefault="00C171C5" w:rsidP="0037407B">
      <w:pPr>
        <w:tabs>
          <w:tab w:val="left" w:pos="851"/>
        </w:tabs>
        <w:ind w:firstLine="567"/>
        <w:jc w:val="both"/>
        <w:rPr>
          <w:color w:val="000000" w:themeColor="text1"/>
          <w:sz w:val="28"/>
          <w:szCs w:val="28"/>
          <w:lang w:val="uk-UA"/>
        </w:rPr>
      </w:pPr>
      <w:r w:rsidRPr="00D25BB7">
        <w:rPr>
          <w:rStyle w:val="hps"/>
          <w:color w:val="000000" w:themeColor="text1"/>
          <w:sz w:val="28"/>
          <w:szCs w:val="28"/>
          <w:lang w:val="uk-UA"/>
        </w:rPr>
        <w:t>Видатки – 5 млрд. 421 млн. 425 тис. грн</w:t>
      </w:r>
      <w:r w:rsidRPr="00D25BB7">
        <w:rPr>
          <w:color w:val="000000" w:themeColor="text1"/>
          <w:sz w:val="28"/>
          <w:szCs w:val="28"/>
          <w:lang w:val="uk-UA"/>
        </w:rPr>
        <w:t>, у тому числі:</w:t>
      </w:r>
    </w:p>
    <w:p w:rsidR="00C171C5" w:rsidRPr="00D25BB7" w:rsidRDefault="00C171C5" w:rsidP="0037407B">
      <w:pPr>
        <w:pStyle w:val="a5"/>
        <w:numPr>
          <w:ilvl w:val="0"/>
          <w:numId w:val="26"/>
        </w:numPr>
        <w:tabs>
          <w:tab w:val="left" w:pos="851"/>
        </w:tabs>
        <w:ind w:left="0" w:firstLine="567"/>
        <w:jc w:val="both"/>
        <w:rPr>
          <w:color w:val="000000" w:themeColor="text1"/>
          <w:sz w:val="28"/>
          <w:szCs w:val="28"/>
          <w:lang w:val="uk-UA"/>
        </w:rPr>
      </w:pPr>
      <w:r w:rsidRPr="00D25BB7">
        <w:rPr>
          <w:color w:val="000000" w:themeColor="text1"/>
          <w:sz w:val="28"/>
          <w:szCs w:val="28"/>
          <w:lang w:val="uk-UA"/>
        </w:rPr>
        <w:t>видатки загального фонду – 4 млрд 374 млн 855 тис грн, з них:</w:t>
      </w:r>
    </w:p>
    <w:p w:rsidR="00C171C5" w:rsidRPr="00D25BB7" w:rsidRDefault="00C171C5" w:rsidP="0037407B">
      <w:pPr>
        <w:pStyle w:val="a5"/>
        <w:numPr>
          <w:ilvl w:val="0"/>
          <w:numId w:val="31"/>
        </w:numPr>
        <w:tabs>
          <w:tab w:val="left" w:pos="851"/>
        </w:tabs>
        <w:ind w:left="0" w:firstLine="567"/>
        <w:jc w:val="both"/>
        <w:rPr>
          <w:color w:val="000000" w:themeColor="text1"/>
          <w:sz w:val="28"/>
          <w:szCs w:val="28"/>
          <w:lang w:val="uk-UA"/>
        </w:rPr>
      </w:pPr>
      <w:r w:rsidRPr="00D25BB7">
        <w:rPr>
          <w:color w:val="000000" w:themeColor="text1"/>
          <w:sz w:val="28"/>
          <w:szCs w:val="28"/>
          <w:lang w:val="uk-UA"/>
        </w:rPr>
        <w:t>реверсна дотація – 144 млн. 473 тис. грн;</w:t>
      </w:r>
    </w:p>
    <w:p w:rsidR="00C171C5" w:rsidRPr="00D25BB7" w:rsidRDefault="00C171C5" w:rsidP="0037407B">
      <w:pPr>
        <w:pStyle w:val="a5"/>
        <w:numPr>
          <w:ilvl w:val="0"/>
          <w:numId w:val="26"/>
        </w:numPr>
        <w:tabs>
          <w:tab w:val="left" w:pos="851"/>
        </w:tabs>
        <w:ind w:left="0" w:firstLine="567"/>
        <w:jc w:val="both"/>
        <w:rPr>
          <w:color w:val="000000" w:themeColor="text1"/>
          <w:sz w:val="28"/>
          <w:szCs w:val="28"/>
          <w:lang w:val="uk-UA"/>
        </w:rPr>
      </w:pPr>
      <w:r w:rsidRPr="00D25BB7">
        <w:rPr>
          <w:color w:val="000000" w:themeColor="text1"/>
          <w:sz w:val="28"/>
          <w:szCs w:val="28"/>
          <w:lang w:val="uk-UA"/>
        </w:rPr>
        <w:t>видатки спеціального фонду – 1 млрд. 046 млн  570 тис. грн, з них:</w:t>
      </w:r>
    </w:p>
    <w:p w:rsidR="00C171C5" w:rsidRPr="00D25BB7" w:rsidRDefault="00C171C5" w:rsidP="0037407B">
      <w:pPr>
        <w:numPr>
          <w:ilvl w:val="1"/>
          <w:numId w:val="26"/>
        </w:numPr>
        <w:tabs>
          <w:tab w:val="left" w:pos="851"/>
        </w:tabs>
        <w:ind w:left="0" w:firstLine="567"/>
        <w:jc w:val="both"/>
        <w:rPr>
          <w:color w:val="000000" w:themeColor="text1"/>
          <w:sz w:val="28"/>
          <w:szCs w:val="28"/>
          <w:lang w:val="uk-UA"/>
        </w:rPr>
      </w:pPr>
      <w:r w:rsidRPr="00D25BB7">
        <w:rPr>
          <w:color w:val="000000" w:themeColor="text1"/>
          <w:sz w:val="28"/>
          <w:szCs w:val="28"/>
          <w:lang w:val="uk-UA"/>
        </w:rPr>
        <w:t xml:space="preserve">бюджет розвитку – 943 млн 720 тис. грн. </w:t>
      </w:r>
    </w:p>
    <w:p w:rsidR="00C171C5" w:rsidRPr="00D25BB7" w:rsidRDefault="00C171C5" w:rsidP="0037407B">
      <w:pPr>
        <w:tabs>
          <w:tab w:val="left" w:pos="851"/>
        </w:tabs>
        <w:ind w:firstLine="567"/>
        <w:jc w:val="both"/>
        <w:rPr>
          <w:color w:val="000000" w:themeColor="text1"/>
          <w:sz w:val="28"/>
          <w:szCs w:val="28"/>
          <w:lang w:val="uk-UA"/>
        </w:rPr>
      </w:pPr>
      <w:r w:rsidRPr="001812C9">
        <w:rPr>
          <w:color w:val="000000" w:themeColor="text1"/>
          <w:sz w:val="28"/>
          <w:szCs w:val="28"/>
          <w:lang w:val="uk-UA"/>
        </w:rPr>
        <w:t>Кредитування</w:t>
      </w:r>
      <w:r w:rsidRPr="00D25BB7">
        <w:rPr>
          <w:color w:val="000000" w:themeColor="text1"/>
          <w:sz w:val="28"/>
          <w:szCs w:val="28"/>
          <w:lang w:val="uk-UA"/>
        </w:rPr>
        <w:t xml:space="preserve"> – всього 40 млн. 828 тис. грн, у тому числі:</w:t>
      </w:r>
    </w:p>
    <w:p w:rsidR="00C171C5" w:rsidRPr="00D25BB7" w:rsidRDefault="00C171C5" w:rsidP="0037407B">
      <w:pPr>
        <w:pStyle w:val="a5"/>
        <w:numPr>
          <w:ilvl w:val="0"/>
          <w:numId w:val="26"/>
        </w:numPr>
        <w:tabs>
          <w:tab w:val="left" w:pos="851"/>
        </w:tabs>
        <w:ind w:left="0" w:firstLine="567"/>
        <w:jc w:val="both"/>
        <w:rPr>
          <w:color w:val="000000" w:themeColor="text1"/>
          <w:sz w:val="28"/>
          <w:szCs w:val="28"/>
          <w:lang w:val="uk-UA"/>
        </w:rPr>
      </w:pPr>
      <w:r w:rsidRPr="00D25BB7">
        <w:rPr>
          <w:color w:val="000000" w:themeColor="text1"/>
          <w:sz w:val="28"/>
          <w:szCs w:val="28"/>
          <w:lang w:val="uk-UA"/>
        </w:rPr>
        <w:t>загальний фонд (надання пільгових довгострокових кредитів молодим сім'ям та одиноким молодим громадянам на будівництво/ реконструкцію /придбання житла) – 15 млн грн;</w:t>
      </w:r>
    </w:p>
    <w:p w:rsidR="00C171C5" w:rsidRPr="00D25BB7" w:rsidRDefault="00C171C5" w:rsidP="0037407B">
      <w:pPr>
        <w:pStyle w:val="a5"/>
        <w:numPr>
          <w:ilvl w:val="0"/>
          <w:numId w:val="26"/>
        </w:numPr>
        <w:tabs>
          <w:tab w:val="left" w:pos="851"/>
        </w:tabs>
        <w:ind w:left="0" w:firstLine="567"/>
        <w:jc w:val="both"/>
        <w:rPr>
          <w:color w:val="000000" w:themeColor="text1"/>
          <w:sz w:val="28"/>
          <w:szCs w:val="28"/>
          <w:lang w:val="uk-UA"/>
        </w:rPr>
      </w:pPr>
      <w:r w:rsidRPr="00D25BB7">
        <w:rPr>
          <w:color w:val="000000" w:themeColor="text1"/>
          <w:sz w:val="28"/>
          <w:szCs w:val="28"/>
          <w:lang w:val="uk-UA"/>
        </w:rPr>
        <w:t>спеціальний фонд – 25 млн. 828 тис. грн, з них:</w:t>
      </w:r>
    </w:p>
    <w:p w:rsidR="00C171C5" w:rsidRPr="00D25BB7" w:rsidRDefault="00C171C5" w:rsidP="0037407B">
      <w:pPr>
        <w:pStyle w:val="a5"/>
        <w:numPr>
          <w:ilvl w:val="1"/>
          <w:numId w:val="26"/>
        </w:numPr>
        <w:tabs>
          <w:tab w:val="left" w:pos="851"/>
        </w:tabs>
        <w:ind w:left="0" w:firstLine="567"/>
        <w:jc w:val="both"/>
        <w:rPr>
          <w:color w:val="000000" w:themeColor="text1"/>
          <w:sz w:val="28"/>
          <w:szCs w:val="28"/>
          <w:lang w:val="uk-UA"/>
        </w:rPr>
      </w:pPr>
      <w:r w:rsidRPr="00D25BB7">
        <w:rPr>
          <w:color w:val="000000" w:themeColor="text1"/>
          <w:sz w:val="28"/>
          <w:szCs w:val="28"/>
          <w:lang w:val="uk-UA"/>
        </w:rPr>
        <w:t>надання пільгових довгострокових кредитів молодим сім'ям та одиноким молодим громадянам на будівництво/ реконструкцію /придбання житла – 8 млн. 345 тис. грн;</w:t>
      </w:r>
    </w:p>
    <w:p w:rsidR="00C171C5" w:rsidRPr="00D25BB7" w:rsidRDefault="00C171C5" w:rsidP="0037407B">
      <w:pPr>
        <w:pStyle w:val="a5"/>
        <w:numPr>
          <w:ilvl w:val="1"/>
          <w:numId w:val="26"/>
        </w:numPr>
        <w:tabs>
          <w:tab w:val="left" w:pos="851"/>
        </w:tabs>
        <w:ind w:left="0" w:firstLine="567"/>
        <w:jc w:val="both"/>
        <w:rPr>
          <w:color w:val="000000" w:themeColor="text1"/>
          <w:sz w:val="28"/>
          <w:szCs w:val="28"/>
          <w:lang w:val="uk-UA"/>
        </w:rPr>
      </w:pPr>
      <w:r w:rsidRPr="00D25BB7">
        <w:rPr>
          <w:color w:val="000000" w:themeColor="text1"/>
          <w:sz w:val="28"/>
          <w:szCs w:val="28"/>
          <w:lang w:val="uk-UA"/>
        </w:rPr>
        <w:t>повернення пільгових довгострокових кредитів, наданих молодим сім'ям та одиноким молодим громадянам на будівництво/реконструкцію /придбання житла – 8 млн. грн;</w:t>
      </w:r>
    </w:p>
    <w:p w:rsidR="00C171C5" w:rsidRPr="00D25BB7" w:rsidRDefault="00C171C5" w:rsidP="0037407B">
      <w:pPr>
        <w:pStyle w:val="a9"/>
        <w:numPr>
          <w:ilvl w:val="0"/>
          <w:numId w:val="27"/>
        </w:numPr>
        <w:tabs>
          <w:tab w:val="left" w:pos="851"/>
        </w:tabs>
        <w:spacing w:after="0"/>
        <w:ind w:left="0" w:firstLine="567"/>
        <w:jc w:val="both"/>
        <w:rPr>
          <w:rFonts w:eastAsia="MS Mincho"/>
          <w:bCs/>
          <w:color w:val="000000" w:themeColor="text1"/>
          <w:sz w:val="28"/>
          <w:szCs w:val="28"/>
        </w:rPr>
      </w:pPr>
      <w:r w:rsidRPr="00D25BB7">
        <w:rPr>
          <w:color w:val="000000" w:themeColor="text1"/>
          <w:sz w:val="28"/>
          <w:szCs w:val="28"/>
        </w:rPr>
        <w:t>надання коштів для забезпечення гарантійних зобов'язань за позичальників, що отримали кредити під місцеві гарантії – 25 млн. 483 тис. грн (</w:t>
      </w:r>
      <w:r w:rsidRPr="00D25BB7">
        <w:rPr>
          <w:rFonts w:eastAsia="MS Mincho"/>
          <w:bCs/>
          <w:color w:val="000000" w:themeColor="text1"/>
          <w:sz w:val="28"/>
          <w:szCs w:val="28"/>
        </w:rPr>
        <w:t>за кредитами комунальних підприємств «Миколаївелектротранс» та «Миколаївводоканал»);</w:t>
      </w:r>
    </w:p>
    <w:p w:rsidR="00C171C5" w:rsidRPr="00D25BB7" w:rsidRDefault="00C171C5" w:rsidP="0037407B">
      <w:pPr>
        <w:tabs>
          <w:tab w:val="left" w:pos="851"/>
        </w:tabs>
        <w:ind w:firstLine="567"/>
        <w:jc w:val="both"/>
        <w:rPr>
          <w:color w:val="000000" w:themeColor="text1"/>
          <w:sz w:val="28"/>
          <w:szCs w:val="28"/>
          <w:lang w:val="uk-UA"/>
        </w:rPr>
      </w:pPr>
      <w:r w:rsidRPr="001812C9">
        <w:rPr>
          <w:color w:val="000000" w:themeColor="text1"/>
          <w:sz w:val="28"/>
          <w:szCs w:val="28"/>
          <w:lang w:val="uk-UA"/>
        </w:rPr>
        <w:t>Фінансування</w:t>
      </w:r>
      <w:r w:rsidRPr="00D25BB7">
        <w:rPr>
          <w:color w:val="000000" w:themeColor="text1"/>
          <w:sz w:val="28"/>
          <w:szCs w:val="28"/>
          <w:lang w:val="uk-UA"/>
        </w:rPr>
        <w:t xml:space="preserve"> – 296 млн. 011 тис. грн:</w:t>
      </w:r>
    </w:p>
    <w:p w:rsidR="00C171C5" w:rsidRPr="00D25BB7" w:rsidRDefault="00C171C5" w:rsidP="0037407B">
      <w:pPr>
        <w:pStyle w:val="a5"/>
        <w:numPr>
          <w:ilvl w:val="0"/>
          <w:numId w:val="26"/>
        </w:numPr>
        <w:tabs>
          <w:tab w:val="left" w:pos="851"/>
        </w:tabs>
        <w:ind w:left="0" w:firstLine="567"/>
        <w:jc w:val="both"/>
        <w:rPr>
          <w:color w:val="000000" w:themeColor="text1"/>
          <w:sz w:val="28"/>
          <w:szCs w:val="28"/>
          <w:lang w:val="uk-UA"/>
        </w:rPr>
      </w:pPr>
      <w:r w:rsidRPr="00D25BB7">
        <w:rPr>
          <w:color w:val="000000" w:themeColor="text1"/>
          <w:sz w:val="28"/>
          <w:szCs w:val="28"/>
          <w:lang w:val="uk-UA"/>
        </w:rPr>
        <w:t>загальний фонд - передача коштів із загального фонду до бюджету розвитку –  673 млн</w:t>
      </w:r>
      <w:r w:rsidR="0044594A" w:rsidRPr="00D25BB7">
        <w:rPr>
          <w:color w:val="000000" w:themeColor="text1"/>
          <w:sz w:val="28"/>
          <w:szCs w:val="28"/>
          <w:lang w:val="uk-UA"/>
        </w:rPr>
        <w:t>.</w:t>
      </w:r>
      <w:r w:rsidRPr="00D25BB7">
        <w:rPr>
          <w:color w:val="000000" w:themeColor="text1"/>
          <w:sz w:val="28"/>
          <w:szCs w:val="28"/>
          <w:lang w:val="uk-UA"/>
        </w:rPr>
        <w:t xml:space="preserve">  192 тис. грн;</w:t>
      </w:r>
    </w:p>
    <w:p w:rsidR="00C171C5" w:rsidRPr="00D25BB7" w:rsidRDefault="00C171C5" w:rsidP="0037407B">
      <w:pPr>
        <w:pStyle w:val="a5"/>
        <w:numPr>
          <w:ilvl w:val="0"/>
          <w:numId w:val="26"/>
        </w:numPr>
        <w:tabs>
          <w:tab w:val="left" w:pos="851"/>
        </w:tabs>
        <w:ind w:left="0" w:firstLine="567"/>
        <w:jc w:val="both"/>
        <w:rPr>
          <w:color w:val="000000" w:themeColor="text1"/>
          <w:sz w:val="28"/>
          <w:szCs w:val="28"/>
          <w:lang w:val="uk-UA"/>
        </w:rPr>
      </w:pPr>
      <w:r w:rsidRPr="00D25BB7">
        <w:rPr>
          <w:color w:val="000000" w:themeColor="text1"/>
          <w:sz w:val="28"/>
          <w:szCs w:val="28"/>
          <w:lang w:val="uk-UA"/>
        </w:rPr>
        <w:t>спеціальний фонд – 969 млн. 203 тис. грн, з них:</w:t>
      </w:r>
    </w:p>
    <w:p w:rsidR="00C171C5" w:rsidRPr="00D25BB7" w:rsidRDefault="00C171C5" w:rsidP="0037407B">
      <w:pPr>
        <w:pStyle w:val="a5"/>
        <w:numPr>
          <w:ilvl w:val="0"/>
          <w:numId w:val="25"/>
        </w:numPr>
        <w:tabs>
          <w:tab w:val="left" w:pos="851"/>
        </w:tabs>
        <w:ind w:left="0" w:firstLine="567"/>
        <w:jc w:val="both"/>
        <w:rPr>
          <w:color w:val="000000" w:themeColor="text1"/>
          <w:sz w:val="28"/>
          <w:szCs w:val="28"/>
          <w:lang w:val="uk-UA"/>
        </w:rPr>
      </w:pPr>
      <w:r w:rsidRPr="00D25BB7">
        <w:rPr>
          <w:color w:val="000000" w:themeColor="text1"/>
          <w:sz w:val="28"/>
          <w:szCs w:val="28"/>
          <w:lang w:val="uk-UA"/>
        </w:rPr>
        <w:t>надходження коштів із загального фонду до бюджету розвитку 673 млн  192 тис. грн;</w:t>
      </w:r>
    </w:p>
    <w:p w:rsidR="00C171C5" w:rsidRPr="00D25BB7" w:rsidRDefault="00C171C5" w:rsidP="0037407B">
      <w:pPr>
        <w:pStyle w:val="a5"/>
        <w:numPr>
          <w:ilvl w:val="0"/>
          <w:numId w:val="25"/>
        </w:numPr>
        <w:tabs>
          <w:tab w:val="left" w:pos="851"/>
        </w:tabs>
        <w:ind w:left="0" w:firstLine="567"/>
        <w:jc w:val="both"/>
        <w:rPr>
          <w:color w:val="000000" w:themeColor="text1"/>
          <w:sz w:val="28"/>
          <w:szCs w:val="28"/>
          <w:lang w:val="uk-UA"/>
        </w:rPr>
      </w:pPr>
      <w:r w:rsidRPr="00D25BB7">
        <w:rPr>
          <w:color w:val="000000" w:themeColor="text1"/>
          <w:sz w:val="28"/>
          <w:szCs w:val="28"/>
          <w:lang w:val="uk-UA"/>
        </w:rPr>
        <w:t>залучення кредитних коштів у рамках здійснених місцевих запозичень на реалізацію інвестиційних проєктів в сумі 308 млн. 175 тис. грн (на  фінансування впровадження заходів інвестиційного підпроєкту «Покращання інфраструктури громадського транспорту міста Миколаєва» - 158 млн 175 тис. грн;  фінансування заходів з капітального ремонту міських доріг від Публічного акціонерного товариства «Банк Восток» - 150 млн.грн)</w:t>
      </w:r>
    </w:p>
    <w:p w:rsidR="00C171C5" w:rsidRPr="00D25BB7" w:rsidRDefault="00C171C5" w:rsidP="0037407B">
      <w:pPr>
        <w:pStyle w:val="a5"/>
        <w:numPr>
          <w:ilvl w:val="0"/>
          <w:numId w:val="25"/>
        </w:numPr>
        <w:tabs>
          <w:tab w:val="left" w:pos="851"/>
        </w:tabs>
        <w:ind w:left="0" w:firstLine="567"/>
        <w:jc w:val="both"/>
        <w:rPr>
          <w:color w:val="000000" w:themeColor="text1"/>
          <w:sz w:val="28"/>
          <w:szCs w:val="28"/>
          <w:lang w:val="uk-UA"/>
        </w:rPr>
      </w:pPr>
      <w:r w:rsidRPr="00D25BB7">
        <w:rPr>
          <w:color w:val="000000" w:themeColor="text1"/>
          <w:sz w:val="28"/>
          <w:szCs w:val="28"/>
          <w:lang w:val="uk-UA"/>
        </w:rPr>
        <w:lastRenderedPageBreak/>
        <w:t xml:space="preserve">погашення місцевого боргу у загальній сумі – 12 млн. 164 тис грн, (на погашення зобов’язань фінансування заходів з капітального ремонту міських доріг в рамках Програми реформування та розвитку житлово-комунального господарства міста Миколаєва на 2020-2024 роки – 8 млн. 823 тис. грн; фінансування заходів інвестиційного  проєкту  «DemoUkrainaDH у місті Миколаїв» - 3 млн. 341 тис. грн). </w:t>
      </w:r>
    </w:p>
    <w:p w:rsidR="00C171C5" w:rsidRPr="00D25BB7" w:rsidRDefault="00C171C5" w:rsidP="0037407B">
      <w:pPr>
        <w:pStyle w:val="a5"/>
        <w:tabs>
          <w:tab w:val="left" w:pos="851"/>
        </w:tabs>
        <w:ind w:left="0" w:firstLine="567"/>
        <w:jc w:val="both"/>
        <w:rPr>
          <w:sz w:val="28"/>
          <w:szCs w:val="28"/>
          <w:lang w:val="uk-UA"/>
        </w:rPr>
      </w:pPr>
      <w:r w:rsidRPr="00D25BB7">
        <w:rPr>
          <w:sz w:val="28"/>
          <w:szCs w:val="28"/>
          <w:lang w:val="uk-UA"/>
        </w:rPr>
        <w:t xml:space="preserve">Дохідна частини бюджету на 80,6 % складається з надходжень загального фонду, надходження спеціального фондів </w:t>
      </w:r>
      <w:r w:rsidR="00D0234F" w:rsidRPr="00D25BB7">
        <w:rPr>
          <w:sz w:val="28"/>
          <w:szCs w:val="28"/>
          <w:lang w:val="uk-UA"/>
        </w:rPr>
        <w:t xml:space="preserve">– </w:t>
      </w:r>
      <w:r w:rsidRPr="00D25BB7">
        <w:rPr>
          <w:sz w:val="28"/>
          <w:szCs w:val="28"/>
          <w:lang w:val="uk-UA"/>
        </w:rPr>
        <w:t>2</w:t>
      </w:r>
      <w:r w:rsidR="00D0234F" w:rsidRPr="00D25BB7">
        <w:rPr>
          <w:sz w:val="28"/>
          <w:szCs w:val="28"/>
          <w:lang w:val="uk-UA"/>
        </w:rPr>
        <w:t>,</w:t>
      </w:r>
      <w:r w:rsidRPr="00D25BB7">
        <w:rPr>
          <w:sz w:val="28"/>
          <w:szCs w:val="28"/>
          <w:lang w:val="uk-UA"/>
        </w:rPr>
        <w:t>0</w:t>
      </w:r>
      <w:r w:rsidR="00D0234F" w:rsidRPr="00D25BB7">
        <w:rPr>
          <w:sz w:val="28"/>
          <w:szCs w:val="28"/>
          <w:lang w:val="uk-UA"/>
        </w:rPr>
        <w:t xml:space="preserve"> </w:t>
      </w:r>
      <w:r w:rsidRPr="00D25BB7">
        <w:rPr>
          <w:sz w:val="28"/>
          <w:szCs w:val="28"/>
          <w:lang w:val="uk-UA"/>
        </w:rPr>
        <w:t>% (в основному це кошти власних надходжень бюджетних установ та фонду охорони навколишнього середовища), 17,4 % - це офіційні трансферти з  державного та обласного бюджетів та дотація з державного бюджету.</w:t>
      </w:r>
    </w:p>
    <w:p w:rsidR="00C171C5" w:rsidRPr="00D25BB7" w:rsidRDefault="00C171C5" w:rsidP="0037407B">
      <w:pPr>
        <w:pStyle w:val="a5"/>
        <w:tabs>
          <w:tab w:val="left" w:pos="851"/>
        </w:tabs>
        <w:ind w:left="0" w:firstLine="567"/>
        <w:jc w:val="both"/>
        <w:rPr>
          <w:sz w:val="28"/>
          <w:szCs w:val="28"/>
          <w:lang w:val="uk-UA"/>
        </w:rPr>
      </w:pPr>
      <w:r w:rsidRPr="00D25BB7">
        <w:rPr>
          <w:sz w:val="28"/>
          <w:szCs w:val="28"/>
          <w:lang w:val="uk-UA"/>
        </w:rPr>
        <w:t>Обсяги доходів мають стабільні темпи зростання: у порівнянні з 2020 роком – 27</w:t>
      </w:r>
      <w:r w:rsidR="00D0234F" w:rsidRPr="00D25BB7">
        <w:rPr>
          <w:sz w:val="28"/>
          <w:szCs w:val="28"/>
          <w:lang w:val="uk-UA"/>
        </w:rPr>
        <w:t xml:space="preserve"> </w:t>
      </w:r>
      <w:r w:rsidRPr="00D25BB7">
        <w:rPr>
          <w:sz w:val="28"/>
          <w:szCs w:val="28"/>
          <w:lang w:val="uk-UA"/>
        </w:rPr>
        <w:t>% приросту, з 2021 роком – 11 %. При цьму у 2020 році у зв’язку з вжиттям карантинними заходами спрямованих на запобігання поширенню коронавірусноїхвороби було недовиконання бюджету.</w:t>
      </w:r>
    </w:p>
    <w:p w:rsidR="00C171C5" w:rsidRPr="00D25BB7" w:rsidRDefault="00C171C5" w:rsidP="0037407B">
      <w:pPr>
        <w:tabs>
          <w:tab w:val="left" w:pos="851"/>
        </w:tabs>
        <w:ind w:firstLine="567"/>
        <w:jc w:val="both"/>
        <w:rPr>
          <w:sz w:val="28"/>
          <w:szCs w:val="28"/>
          <w:lang w:val="uk-UA"/>
        </w:rPr>
      </w:pPr>
      <w:r w:rsidRPr="00D25BB7">
        <w:rPr>
          <w:sz w:val="28"/>
          <w:szCs w:val="28"/>
          <w:lang w:val="uk-UA"/>
        </w:rPr>
        <w:t>У структурі власних доходів бюджету Миколаївської міської територіальної громади  на 2022 рік найбільшу частину</w:t>
      </w:r>
      <w:r w:rsidR="00C476E4" w:rsidRPr="00D25BB7">
        <w:rPr>
          <w:sz w:val="28"/>
          <w:szCs w:val="28"/>
          <w:lang w:val="uk-UA"/>
        </w:rPr>
        <w:t xml:space="preserve"> -</w:t>
      </w:r>
      <w:r w:rsidRPr="00D25BB7">
        <w:rPr>
          <w:sz w:val="28"/>
          <w:szCs w:val="28"/>
          <w:lang w:val="uk-UA"/>
        </w:rPr>
        <w:t xml:space="preserve"> 68,3 % складає податок на доходи фізи</w:t>
      </w:r>
      <w:r w:rsidR="00C476E4" w:rsidRPr="00D25BB7">
        <w:rPr>
          <w:sz w:val="28"/>
          <w:szCs w:val="28"/>
          <w:lang w:val="uk-UA"/>
        </w:rPr>
        <w:t>ч</w:t>
      </w:r>
      <w:r w:rsidRPr="00D25BB7">
        <w:rPr>
          <w:sz w:val="28"/>
          <w:szCs w:val="28"/>
          <w:lang w:val="uk-UA"/>
        </w:rPr>
        <w:t xml:space="preserve">них осіб – це 2 млд. 915 млн грн. Друге місце займає єдиний податок – 540 млн. </w:t>
      </w:r>
      <w:r w:rsidR="00C476E4" w:rsidRPr="00D25BB7">
        <w:rPr>
          <w:sz w:val="28"/>
          <w:szCs w:val="28"/>
          <w:lang w:val="uk-UA"/>
        </w:rPr>
        <w:t>грн.</w:t>
      </w:r>
      <w:r w:rsidRPr="00D25BB7">
        <w:rPr>
          <w:sz w:val="28"/>
          <w:szCs w:val="28"/>
          <w:lang w:val="uk-UA"/>
        </w:rPr>
        <w:t xml:space="preserve"> Третє найбільше джерело – плата за землю – 367 млн. грн. Також велику долю займає акцизний податок – 225 млн. грн. Приріст податку на доходи фізичних осіб у порівнянні з 2020 роком складає 15,7 %, у порівнянні з 2021 роком – 20,8 %, що пояснюється постійним підвищення</w:t>
      </w:r>
      <w:r w:rsidR="00C476E4" w:rsidRPr="00D25BB7">
        <w:rPr>
          <w:sz w:val="28"/>
          <w:szCs w:val="28"/>
          <w:lang w:val="uk-UA"/>
        </w:rPr>
        <w:t>м</w:t>
      </w:r>
      <w:r w:rsidRPr="00D25BB7">
        <w:rPr>
          <w:sz w:val="28"/>
          <w:szCs w:val="28"/>
          <w:lang w:val="uk-UA"/>
        </w:rPr>
        <w:t xml:space="preserve"> мінімальної заробітної плати.</w:t>
      </w:r>
    </w:p>
    <w:p w:rsidR="00C171C5" w:rsidRPr="00D25BB7" w:rsidRDefault="00C171C5" w:rsidP="0037407B">
      <w:pPr>
        <w:tabs>
          <w:tab w:val="left" w:pos="851"/>
        </w:tabs>
        <w:ind w:firstLine="567"/>
        <w:jc w:val="both"/>
        <w:rPr>
          <w:sz w:val="28"/>
          <w:szCs w:val="28"/>
          <w:lang w:val="uk-UA"/>
        </w:rPr>
      </w:pPr>
      <w:r w:rsidRPr="00D25BB7">
        <w:rPr>
          <w:sz w:val="28"/>
          <w:szCs w:val="28"/>
          <w:lang w:val="uk-UA"/>
        </w:rPr>
        <w:t>В обсязі видаткової частини бюджету на 2022 рік частка загально</w:t>
      </w:r>
      <w:r w:rsidR="00F12B7E" w:rsidRPr="00D25BB7">
        <w:rPr>
          <w:sz w:val="28"/>
          <w:szCs w:val="28"/>
          <w:lang w:val="uk-UA"/>
        </w:rPr>
        <w:t>го</w:t>
      </w:r>
      <w:r w:rsidRPr="00D25BB7">
        <w:rPr>
          <w:sz w:val="28"/>
          <w:szCs w:val="28"/>
          <w:lang w:val="uk-UA"/>
        </w:rPr>
        <w:t xml:space="preserve"> фонду продовжує збільшуватися, видатки спеціального фонду (розвитку) у 2022 році складають 1</w:t>
      </w:r>
      <w:r w:rsidR="00D0234F" w:rsidRPr="00D25BB7">
        <w:rPr>
          <w:sz w:val="28"/>
          <w:szCs w:val="28"/>
          <w:lang w:val="uk-UA"/>
        </w:rPr>
        <w:t xml:space="preserve"> </w:t>
      </w:r>
      <w:r w:rsidRPr="00D25BB7">
        <w:rPr>
          <w:sz w:val="28"/>
          <w:szCs w:val="28"/>
          <w:lang w:val="uk-UA"/>
        </w:rPr>
        <w:t>млрд, суттєво збільшилися у порівнянні з попередніми роками,</w:t>
      </w:r>
    </w:p>
    <w:p w:rsidR="00C171C5" w:rsidRPr="00D25BB7" w:rsidRDefault="00C171C5" w:rsidP="0037407B">
      <w:pPr>
        <w:tabs>
          <w:tab w:val="left" w:pos="851"/>
        </w:tabs>
        <w:ind w:firstLine="567"/>
        <w:jc w:val="both"/>
        <w:rPr>
          <w:color w:val="000000" w:themeColor="text1"/>
          <w:sz w:val="28"/>
          <w:szCs w:val="28"/>
          <w:lang w:val="uk-UA"/>
        </w:rPr>
      </w:pPr>
      <w:r w:rsidRPr="00D25BB7">
        <w:rPr>
          <w:sz w:val="28"/>
          <w:szCs w:val="28"/>
          <w:lang w:val="uk-UA"/>
        </w:rPr>
        <w:t xml:space="preserve">Видатки за рахунок власних податкових, неподаткових та інших надходжень складають найбільшу частку – 76 %, частка субвенцій з державного та обласного бюджетів – 16,5 %, запозичення – 5,7 % (158 млн. грн – кошти ЄІБ </w:t>
      </w:r>
      <w:r w:rsidRPr="00D25BB7">
        <w:rPr>
          <w:color w:val="000000" w:themeColor="text1"/>
          <w:sz w:val="28"/>
          <w:szCs w:val="28"/>
          <w:lang w:val="uk-UA"/>
        </w:rPr>
        <w:t>на придбання автобусів та 150,0 млн. грн ПАТ «Банк Восток» на фінансування капітального ремонту міських доріг).</w:t>
      </w:r>
    </w:p>
    <w:p w:rsidR="00C171C5" w:rsidRPr="00D25BB7" w:rsidRDefault="00C171C5" w:rsidP="0037407B">
      <w:pPr>
        <w:tabs>
          <w:tab w:val="left" w:pos="851"/>
        </w:tabs>
        <w:ind w:firstLine="567"/>
        <w:jc w:val="both"/>
        <w:rPr>
          <w:noProof/>
          <w:sz w:val="28"/>
          <w:szCs w:val="28"/>
          <w:lang w:val="uk-UA" w:eastAsia="uk-UA"/>
        </w:rPr>
      </w:pPr>
      <w:r w:rsidRPr="00D25BB7">
        <w:rPr>
          <w:color w:val="000000" w:themeColor="text1"/>
          <w:sz w:val="28"/>
          <w:szCs w:val="28"/>
          <w:lang w:val="uk-UA"/>
        </w:rPr>
        <w:t>Структура видатків за статтями свідчить про соціальну спрямованість бюджету. Н</w:t>
      </w:r>
      <w:r w:rsidRPr="00D25BB7">
        <w:rPr>
          <w:sz w:val="28"/>
          <w:szCs w:val="28"/>
          <w:lang w:val="uk-UA"/>
        </w:rPr>
        <w:t>айбільшу питому вагу складають видатки на оплату праці з нарахуваннями на неї працівників бюджетних установ – 46 %, інші видатки споживання (видатки на харчування, оплата послуг зв’язку, охорони та інш.) – 29 %, видатки бюджету розвитку – 17 %, оплата комунальних послуг та енергоносіїв – 4 %</w:t>
      </w:r>
      <w:r w:rsidRPr="00D25BB7">
        <w:rPr>
          <w:i/>
          <w:noProof/>
          <w:sz w:val="28"/>
          <w:szCs w:val="28"/>
          <w:lang w:val="uk-UA" w:eastAsia="uk-UA"/>
        </w:rPr>
        <w:t>.</w:t>
      </w:r>
    </w:p>
    <w:p w:rsidR="00C171C5" w:rsidRPr="00D25BB7" w:rsidRDefault="00C171C5" w:rsidP="0037407B">
      <w:pPr>
        <w:tabs>
          <w:tab w:val="left" w:pos="851"/>
        </w:tabs>
        <w:ind w:firstLine="567"/>
        <w:jc w:val="both"/>
        <w:rPr>
          <w:color w:val="000000" w:themeColor="text1"/>
          <w:sz w:val="28"/>
          <w:szCs w:val="28"/>
          <w:lang w:val="uk-UA"/>
        </w:rPr>
      </w:pPr>
      <w:r w:rsidRPr="00D25BB7">
        <w:rPr>
          <w:color w:val="000000" w:themeColor="text1"/>
          <w:sz w:val="28"/>
          <w:szCs w:val="28"/>
          <w:lang w:val="uk-UA"/>
        </w:rPr>
        <w:t xml:space="preserve">У видатках бюджету Миколаївської міської територіальної громади на 2022 рік за функціональною структурою найбільшу частку </w:t>
      </w:r>
      <w:r w:rsidR="007101DA" w:rsidRPr="00D25BB7">
        <w:rPr>
          <w:color w:val="000000" w:themeColor="text1"/>
          <w:sz w:val="28"/>
          <w:szCs w:val="28"/>
          <w:lang w:val="uk-UA"/>
        </w:rPr>
        <w:t>66,7</w:t>
      </w:r>
      <w:r w:rsidRPr="00D25BB7">
        <w:rPr>
          <w:color w:val="000000" w:themeColor="text1"/>
          <w:sz w:val="28"/>
          <w:szCs w:val="28"/>
          <w:lang w:val="uk-UA"/>
        </w:rPr>
        <w:t xml:space="preserve"> % займає соціально-культурна сфера та державне управління (3млрд 618 млн грн), на другомі місці у цьому році видатки на економічну діяльність (</w:t>
      </w:r>
      <w:r w:rsidRPr="00D25BB7">
        <w:rPr>
          <w:sz w:val="28"/>
          <w:szCs w:val="28"/>
          <w:lang w:val="uk-UA"/>
        </w:rPr>
        <w:t xml:space="preserve">транспорт та транспортна інфраструктура) – </w:t>
      </w:r>
      <w:r w:rsidR="007101DA" w:rsidRPr="00D25BB7">
        <w:rPr>
          <w:sz w:val="28"/>
          <w:szCs w:val="28"/>
          <w:lang w:val="uk-UA"/>
        </w:rPr>
        <w:t>1</w:t>
      </w:r>
      <w:r w:rsidRPr="00D25BB7">
        <w:rPr>
          <w:sz w:val="28"/>
          <w:szCs w:val="28"/>
          <w:lang w:val="uk-UA"/>
        </w:rPr>
        <w:t>7,</w:t>
      </w:r>
      <w:r w:rsidR="007101DA" w:rsidRPr="00D25BB7">
        <w:rPr>
          <w:sz w:val="28"/>
          <w:szCs w:val="28"/>
          <w:lang w:val="uk-UA"/>
        </w:rPr>
        <w:t>1</w:t>
      </w:r>
      <w:r w:rsidRPr="00D25BB7">
        <w:rPr>
          <w:sz w:val="28"/>
          <w:szCs w:val="28"/>
          <w:lang w:val="uk-UA"/>
        </w:rPr>
        <w:t xml:space="preserve"> %</w:t>
      </w:r>
      <w:r w:rsidRPr="00D25BB7">
        <w:rPr>
          <w:color w:val="000000" w:themeColor="text1"/>
          <w:sz w:val="28"/>
          <w:szCs w:val="28"/>
          <w:lang w:val="uk-UA"/>
        </w:rPr>
        <w:t>, житлово-комунальне господарство – 12,5 %.</w:t>
      </w:r>
    </w:p>
    <w:p w:rsidR="00C171C5" w:rsidRPr="00D25BB7" w:rsidRDefault="00C171C5" w:rsidP="0037407B">
      <w:pPr>
        <w:widowControl w:val="0"/>
        <w:tabs>
          <w:tab w:val="left" w:pos="851"/>
        </w:tabs>
        <w:ind w:firstLine="567"/>
        <w:jc w:val="both"/>
        <w:outlineLvl w:val="0"/>
        <w:rPr>
          <w:sz w:val="28"/>
          <w:szCs w:val="28"/>
          <w:lang w:val="uk-UA"/>
        </w:rPr>
      </w:pPr>
      <w:r w:rsidRPr="00D25BB7">
        <w:rPr>
          <w:sz w:val="28"/>
          <w:szCs w:val="28"/>
          <w:lang w:val="uk-UA"/>
        </w:rPr>
        <w:t>Найбільшу питому вагу у видатковій частині загального фонду складають видатки на фінансування програм соціально-культурної сфери та державного управління - 3 млрд. 382 млн грн (77,3 % від загального обсягу видатків загального фонду бюджету).</w:t>
      </w:r>
    </w:p>
    <w:p w:rsidR="00C171C5" w:rsidRPr="00D25BB7" w:rsidRDefault="00C171C5" w:rsidP="0037407B">
      <w:pPr>
        <w:tabs>
          <w:tab w:val="left" w:pos="851"/>
        </w:tabs>
        <w:ind w:firstLine="567"/>
        <w:jc w:val="both"/>
        <w:rPr>
          <w:sz w:val="28"/>
          <w:szCs w:val="28"/>
          <w:lang w:val="uk-UA"/>
        </w:rPr>
      </w:pPr>
      <w:r w:rsidRPr="00D25BB7">
        <w:rPr>
          <w:sz w:val="28"/>
          <w:szCs w:val="28"/>
          <w:lang w:val="uk-UA"/>
        </w:rPr>
        <w:lastRenderedPageBreak/>
        <w:t>На житлово-комунальне господарство – 486 млн. 802 тис. грн (11,1%).</w:t>
      </w:r>
    </w:p>
    <w:p w:rsidR="00C171C5" w:rsidRPr="00D25BB7" w:rsidRDefault="00C171C5" w:rsidP="0037407B">
      <w:pPr>
        <w:tabs>
          <w:tab w:val="left" w:pos="851"/>
        </w:tabs>
        <w:ind w:firstLine="567"/>
        <w:jc w:val="both"/>
        <w:rPr>
          <w:sz w:val="28"/>
          <w:szCs w:val="28"/>
          <w:lang w:val="uk-UA"/>
        </w:rPr>
      </w:pPr>
      <w:r w:rsidRPr="00D25BB7">
        <w:rPr>
          <w:sz w:val="28"/>
          <w:szCs w:val="28"/>
          <w:lang w:val="uk-UA"/>
        </w:rPr>
        <w:t>На економічну діяльність (зокрема ремонт доріг та оплата послуг КП «Миколаївелентротранс»)  - 304 млн. грн (7,0%).</w:t>
      </w:r>
    </w:p>
    <w:p w:rsidR="00C171C5" w:rsidRPr="00D25BB7" w:rsidRDefault="00C171C5" w:rsidP="0037407B">
      <w:pPr>
        <w:tabs>
          <w:tab w:val="left" w:pos="-5245"/>
          <w:tab w:val="left" w:pos="142"/>
          <w:tab w:val="left" w:pos="426"/>
          <w:tab w:val="left" w:pos="567"/>
          <w:tab w:val="left" w:pos="709"/>
          <w:tab w:val="left" w:pos="851"/>
        </w:tabs>
        <w:autoSpaceDE w:val="0"/>
        <w:autoSpaceDN w:val="0"/>
        <w:ind w:firstLine="567"/>
        <w:jc w:val="both"/>
        <w:rPr>
          <w:sz w:val="28"/>
          <w:szCs w:val="28"/>
          <w:lang w:val="uk-UA"/>
        </w:rPr>
      </w:pPr>
      <w:r w:rsidRPr="001812C9">
        <w:rPr>
          <w:sz w:val="28"/>
          <w:szCs w:val="28"/>
          <w:lang w:val="uk-UA"/>
        </w:rPr>
        <w:t>У видатках спеціального фонду на першому місці видатки</w:t>
      </w:r>
      <w:r w:rsidRPr="00D25BB7">
        <w:rPr>
          <w:sz w:val="28"/>
          <w:szCs w:val="28"/>
          <w:u w:val="single"/>
          <w:lang w:val="uk-UA"/>
        </w:rPr>
        <w:t xml:space="preserve"> н</w:t>
      </w:r>
      <w:r w:rsidRPr="00D25BB7">
        <w:rPr>
          <w:sz w:val="28"/>
          <w:szCs w:val="28"/>
          <w:lang w:val="uk-UA"/>
        </w:rPr>
        <w:t>а транспорт та транспортну інфраструктуру, дорожнє господарство – 395 млн. грн (37,8%). На другомі місці фінансування програм соціально-культурної сфери та державного управління - 22,5 %. На третьому – житлово-комунальне господарство (18,1%). На будівництво та регіональний розвиток передбачено 130 млн. грн (12,5% від загального обсягу видатків спеціального фонду).</w:t>
      </w:r>
    </w:p>
    <w:p w:rsidR="00C171C5" w:rsidRPr="00D25BB7" w:rsidRDefault="00C171C5" w:rsidP="0037407B">
      <w:pPr>
        <w:tabs>
          <w:tab w:val="left" w:pos="851"/>
        </w:tabs>
        <w:ind w:firstLine="567"/>
        <w:jc w:val="both"/>
        <w:rPr>
          <w:sz w:val="28"/>
          <w:szCs w:val="28"/>
          <w:lang w:val="uk-UA"/>
        </w:rPr>
      </w:pPr>
      <w:r w:rsidRPr="00D25BB7">
        <w:rPr>
          <w:sz w:val="28"/>
          <w:szCs w:val="28"/>
          <w:lang w:val="uk-UA"/>
        </w:rPr>
        <w:t>Більш детальніше по найбільш витратних галузях.</w:t>
      </w:r>
    </w:p>
    <w:p w:rsidR="00C171C5" w:rsidRPr="00D25BB7" w:rsidRDefault="00C171C5" w:rsidP="0037407B">
      <w:pPr>
        <w:tabs>
          <w:tab w:val="left" w:pos="851"/>
        </w:tabs>
        <w:ind w:firstLine="567"/>
        <w:jc w:val="both"/>
        <w:rPr>
          <w:sz w:val="28"/>
          <w:szCs w:val="28"/>
          <w:lang w:val="uk-UA"/>
        </w:rPr>
      </w:pPr>
      <w:r w:rsidRPr="00D25BB7">
        <w:rPr>
          <w:sz w:val="28"/>
          <w:szCs w:val="28"/>
          <w:lang w:val="uk-UA"/>
        </w:rPr>
        <w:t>Видатки по галузі «Освіта» плануються в загальній сумі 2 млрд 488 млн. грн. Найбільшу частку у видатках займають видатки на заробітну плату з нарахуваннями – 74,6 % , оплата комунальних послуг та енергоносіїв – 7,5 %, продунти харчування та інші поточні видатки складуть близьно 100 млн грн це 4,6 % на кожен.</w:t>
      </w:r>
    </w:p>
    <w:p w:rsidR="00C171C5" w:rsidRPr="00D25BB7" w:rsidRDefault="00C171C5" w:rsidP="0037407B">
      <w:pPr>
        <w:tabs>
          <w:tab w:val="left" w:pos="851"/>
          <w:tab w:val="left" w:pos="1578"/>
          <w:tab w:val="left" w:pos="3669"/>
          <w:tab w:val="left" w:pos="3780"/>
          <w:tab w:val="center" w:pos="5410"/>
          <w:tab w:val="center" w:pos="5438"/>
        </w:tabs>
        <w:ind w:firstLine="567"/>
        <w:jc w:val="both"/>
        <w:rPr>
          <w:sz w:val="28"/>
          <w:szCs w:val="28"/>
          <w:lang w:val="uk-UA"/>
        </w:rPr>
      </w:pPr>
      <w:r w:rsidRPr="00D25BB7">
        <w:rPr>
          <w:sz w:val="28"/>
          <w:szCs w:val="28"/>
          <w:lang w:val="uk-UA"/>
        </w:rPr>
        <w:t>По галузі “Охорона здоров’я” плануються видатки на 2022 рік в загальній сумі 167,4 млн. грн. У зв’язку з переходом закладів охорони здоровя на фінансування з Національної служби охорони здоровя, найбільший обсяг ви</w:t>
      </w:r>
      <w:r w:rsidR="001812C9">
        <w:rPr>
          <w:sz w:val="28"/>
          <w:szCs w:val="28"/>
          <w:lang w:val="uk-UA"/>
        </w:rPr>
        <w:t>да</w:t>
      </w:r>
      <w:r w:rsidRPr="00D25BB7">
        <w:rPr>
          <w:sz w:val="28"/>
          <w:szCs w:val="28"/>
          <w:lang w:val="uk-UA"/>
        </w:rPr>
        <w:t xml:space="preserve">тків з </w:t>
      </w:r>
      <w:r w:rsidR="001812C9">
        <w:rPr>
          <w:sz w:val="28"/>
          <w:szCs w:val="28"/>
          <w:lang w:val="uk-UA"/>
        </w:rPr>
        <w:t xml:space="preserve">міського </w:t>
      </w:r>
      <w:r w:rsidRPr="00D25BB7">
        <w:rPr>
          <w:sz w:val="28"/>
          <w:szCs w:val="28"/>
          <w:lang w:val="uk-UA"/>
        </w:rPr>
        <w:t xml:space="preserve">бюджету направляється на оплату комунальних послуг та енергоносіїв 86,0 млн. грн та 53,1 мнл грн на капітальні видатки на матеріально-технічне оснащення медичних закладів </w:t>
      </w:r>
    </w:p>
    <w:p w:rsidR="00C171C5" w:rsidRPr="00D25BB7" w:rsidRDefault="00C171C5" w:rsidP="0037407B">
      <w:pPr>
        <w:tabs>
          <w:tab w:val="left" w:pos="851"/>
        </w:tabs>
        <w:ind w:firstLine="567"/>
        <w:jc w:val="both"/>
        <w:rPr>
          <w:sz w:val="28"/>
          <w:szCs w:val="28"/>
          <w:lang w:val="uk-UA"/>
        </w:rPr>
      </w:pPr>
      <w:r w:rsidRPr="00D25BB7">
        <w:rPr>
          <w:sz w:val="28"/>
          <w:szCs w:val="28"/>
          <w:lang w:val="uk-UA"/>
        </w:rPr>
        <w:t>На галузь «Культура і мистецтво» в 2022 році планується направити  161,9 млн. грн., зокрема на:</w:t>
      </w:r>
    </w:p>
    <w:p w:rsidR="00C171C5" w:rsidRPr="00D25BB7" w:rsidRDefault="00C171C5" w:rsidP="0037407B">
      <w:pPr>
        <w:pStyle w:val="a5"/>
        <w:numPr>
          <w:ilvl w:val="0"/>
          <w:numId w:val="32"/>
        </w:numPr>
        <w:tabs>
          <w:tab w:val="left" w:pos="851"/>
        </w:tabs>
        <w:ind w:left="0" w:firstLine="567"/>
        <w:jc w:val="both"/>
        <w:rPr>
          <w:sz w:val="28"/>
          <w:szCs w:val="28"/>
          <w:lang w:val="uk-UA"/>
        </w:rPr>
      </w:pPr>
      <w:r w:rsidRPr="00D25BB7">
        <w:rPr>
          <w:sz w:val="28"/>
          <w:szCs w:val="28"/>
          <w:lang w:val="uk-UA"/>
        </w:rPr>
        <w:t>забезпечення діяльності бібліотек – 54,8 млн.грн;</w:t>
      </w:r>
    </w:p>
    <w:p w:rsidR="00C171C5" w:rsidRPr="00D25BB7" w:rsidRDefault="00C171C5" w:rsidP="0037407B">
      <w:pPr>
        <w:pStyle w:val="a5"/>
        <w:numPr>
          <w:ilvl w:val="0"/>
          <w:numId w:val="32"/>
        </w:numPr>
        <w:tabs>
          <w:tab w:val="left" w:pos="851"/>
        </w:tabs>
        <w:ind w:left="0" w:firstLine="567"/>
        <w:jc w:val="both"/>
        <w:rPr>
          <w:sz w:val="28"/>
          <w:szCs w:val="28"/>
          <w:lang w:val="uk-UA"/>
        </w:rPr>
      </w:pPr>
      <w:r w:rsidRPr="00D25BB7">
        <w:rPr>
          <w:sz w:val="28"/>
          <w:szCs w:val="28"/>
          <w:lang w:val="uk-UA"/>
        </w:rPr>
        <w:t>забезпечення діяльності палаців і будинків культури – 39,2 млн. грн.;</w:t>
      </w:r>
    </w:p>
    <w:p w:rsidR="00C171C5" w:rsidRPr="00D25BB7" w:rsidRDefault="00C171C5" w:rsidP="0037407B">
      <w:pPr>
        <w:pStyle w:val="a5"/>
        <w:numPr>
          <w:ilvl w:val="0"/>
          <w:numId w:val="32"/>
        </w:numPr>
        <w:tabs>
          <w:tab w:val="left" w:pos="851"/>
        </w:tabs>
        <w:ind w:left="0" w:firstLine="567"/>
        <w:jc w:val="both"/>
        <w:rPr>
          <w:sz w:val="28"/>
          <w:szCs w:val="28"/>
          <w:lang w:val="uk-UA"/>
        </w:rPr>
      </w:pPr>
      <w:r w:rsidRPr="00D25BB7">
        <w:rPr>
          <w:sz w:val="28"/>
          <w:szCs w:val="28"/>
          <w:lang w:val="uk-UA"/>
        </w:rPr>
        <w:t>підтримки КУ «Миколаївський зоопарк» - 51,3 млн. грн;</w:t>
      </w:r>
    </w:p>
    <w:p w:rsidR="00C171C5" w:rsidRPr="00D25BB7" w:rsidRDefault="00C171C5" w:rsidP="00E90E9D">
      <w:pPr>
        <w:pStyle w:val="a9"/>
        <w:tabs>
          <w:tab w:val="left" w:pos="851"/>
        </w:tabs>
        <w:spacing w:after="0"/>
        <w:ind w:firstLine="567"/>
        <w:jc w:val="both"/>
        <w:rPr>
          <w:sz w:val="28"/>
          <w:szCs w:val="28"/>
        </w:rPr>
      </w:pPr>
      <w:r w:rsidRPr="00D25BB7">
        <w:rPr>
          <w:bCs/>
          <w:sz w:val="28"/>
          <w:szCs w:val="28"/>
        </w:rPr>
        <w:t>На фізичну культуру та спорт на 2022 рік плануються видатки в загальній сумі  194,6 млн. грн, з яки</w:t>
      </w:r>
      <w:r w:rsidR="003F0009" w:rsidRPr="00D25BB7">
        <w:rPr>
          <w:bCs/>
          <w:sz w:val="28"/>
          <w:szCs w:val="28"/>
        </w:rPr>
        <w:t>х</w:t>
      </w:r>
      <w:r w:rsidRPr="00D25BB7">
        <w:rPr>
          <w:bCs/>
          <w:sz w:val="28"/>
          <w:szCs w:val="28"/>
        </w:rPr>
        <w:t xml:space="preserve"> найбільший обсяг направлено на утрим</w:t>
      </w:r>
      <w:r w:rsidRPr="00D25BB7">
        <w:rPr>
          <w:sz w:val="28"/>
          <w:szCs w:val="28"/>
        </w:rPr>
        <w:t>ання 16 спортивних шкіл міста у загальній сумі 128,9 млн.  грн;</w:t>
      </w:r>
      <w:r w:rsidRPr="00D25BB7">
        <w:rPr>
          <w:bCs/>
          <w:sz w:val="28"/>
          <w:szCs w:val="28"/>
        </w:rPr>
        <w:t xml:space="preserve"> утримання та фінансова підтримка спортивних споруд – 21,3 млн. грн</w:t>
      </w:r>
      <w:r w:rsidRPr="00D25BB7">
        <w:rPr>
          <w:sz w:val="28"/>
          <w:szCs w:val="28"/>
        </w:rPr>
        <w:t>;</w:t>
      </w:r>
      <w:r w:rsidRPr="00D25BB7">
        <w:rPr>
          <w:bCs/>
          <w:sz w:val="28"/>
          <w:szCs w:val="28"/>
        </w:rPr>
        <w:t xml:space="preserve"> школи вищої спортивної майстерності  </w:t>
      </w:r>
      <w:r w:rsidRPr="00D25BB7">
        <w:rPr>
          <w:sz w:val="28"/>
          <w:szCs w:val="28"/>
        </w:rPr>
        <w:t xml:space="preserve">у сумі </w:t>
      </w:r>
      <w:r w:rsidRPr="00D25BB7">
        <w:rPr>
          <w:bCs/>
          <w:sz w:val="28"/>
          <w:szCs w:val="28"/>
        </w:rPr>
        <w:t>15,3 млн.  грн; підтримка громадським оргнізація</w:t>
      </w:r>
      <w:r w:rsidR="003F0009" w:rsidRPr="00D25BB7">
        <w:rPr>
          <w:bCs/>
          <w:sz w:val="28"/>
          <w:szCs w:val="28"/>
        </w:rPr>
        <w:t>м</w:t>
      </w:r>
      <w:r w:rsidRPr="00D25BB7">
        <w:rPr>
          <w:bCs/>
          <w:sz w:val="28"/>
          <w:szCs w:val="28"/>
        </w:rPr>
        <w:t xml:space="preserve"> – 10,4 млн. грн;</w:t>
      </w:r>
    </w:p>
    <w:p w:rsidR="00C171C5" w:rsidRPr="00D25BB7" w:rsidRDefault="00C171C5" w:rsidP="0037407B">
      <w:pPr>
        <w:tabs>
          <w:tab w:val="left" w:pos="851"/>
        </w:tabs>
        <w:ind w:firstLine="567"/>
        <w:jc w:val="both"/>
        <w:rPr>
          <w:sz w:val="28"/>
          <w:szCs w:val="28"/>
          <w:lang w:val="uk-UA"/>
        </w:rPr>
      </w:pPr>
      <w:r w:rsidRPr="00D25BB7">
        <w:rPr>
          <w:bCs/>
          <w:sz w:val="28"/>
          <w:szCs w:val="28"/>
          <w:lang w:val="uk-UA"/>
        </w:rPr>
        <w:t xml:space="preserve">На соціальний захист та соціальне забезпечення </w:t>
      </w:r>
      <w:r w:rsidR="008B65B8" w:rsidRPr="00D25BB7">
        <w:rPr>
          <w:bCs/>
          <w:sz w:val="28"/>
          <w:szCs w:val="28"/>
          <w:lang w:val="uk-UA"/>
        </w:rPr>
        <w:t xml:space="preserve">у </w:t>
      </w:r>
      <w:r w:rsidRPr="00D25BB7">
        <w:rPr>
          <w:color w:val="000000"/>
          <w:sz w:val="28"/>
          <w:szCs w:val="28"/>
          <w:lang w:val="uk-UA"/>
        </w:rPr>
        <w:t xml:space="preserve">проєкті бюджету на 2022 рік передбачені видатки в </w:t>
      </w:r>
      <w:r w:rsidRPr="00D25BB7">
        <w:rPr>
          <w:sz w:val="28"/>
          <w:szCs w:val="28"/>
          <w:lang w:val="uk-UA"/>
        </w:rPr>
        <w:t>сумі 197 млн, 526 тис грн</w:t>
      </w:r>
      <w:r w:rsidR="006E3B94" w:rsidRPr="00D25BB7">
        <w:rPr>
          <w:sz w:val="28"/>
          <w:szCs w:val="28"/>
          <w:lang w:val="uk-UA"/>
        </w:rPr>
        <w:t>.</w:t>
      </w:r>
      <w:r w:rsidRPr="00D25BB7">
        <w:rPr>
          <w:sz w:val="28"/>
          <w:szCs w:val="28"/>
          <w:lang w:val="uk-UA"/>
        </w:rPr>
        <w:t xml:space="preserve"> </w:t>
      </w:r>
    </w:p>
    <w:p w:rsidR="00C171C5" w:rsidRPr="00D25BB7" w:rsidRDefault="00C171C5" w:rsidP="0037407B">
      <w:pPr>
        <w:pStyle w:val="a5"/>
        <w:tabs>
          <w:tab w:val="left" w:pos="851"/>
        </w:tabs>
        <w:ind w:left="0" w:firstLine="567"/>
        <w:jc w:val="both"/>
        <w:rPr>
          <w:sz w:val="28"/>
          <w:szCs w:val="28"/>
          <w:lang w:val="uk-UA"/>
        </w:rPr>
      </w:pPr>
      <w:r w:rsidRPr="00D25BB7">
        <w:rPr>
          <w:bCs/>
          <w:sz w:val="28"/>
          <w:szCs w:val="28"/>
          <w:lang w:val="uk-UA"/>
        </w:rPr>
        <w:t>У зв’язку з відкриттям нових установ</w:t>
      </w:r>
      <w:r w:rsidR="000C64B4" w:rsidRPr="00D25BB7">
        <w:rPr>
          <w:bCs/>
          <w:sz w:val="28"/>
          <w:szCs w:val="28"/>
          <w:lang w:val="uk-UA"/>
        </w:rPr>
        <w:t xml:space="preserve"> </w:t>
      </w:r>
      <w:r w:rsidRPr="00D25BB7">
        <w:rPr>
          <w:color w:val="000000"/>
          <w:sz w:val="28"/>
          <w:szCs w:val="28"/>
          <w:lang w:val="uk-UA"/>
        </w:rPr>
        <w:t>найбільший обсяг видатків спрямовуються на забезпечення діяльності установ соціального захисту – 41%. На другому місці компенсаційні виплати за пільгових проїзд – 23,1 %</w:t>
      </w:r>
      <w:r w:rsidR="006E3B94" w:rsidRPr="00D25BB7">
        <w:rPr>
          <w:color w:val="000000"/>
          <w:sz w:val="28"/>
          <w:szCs w:val="28"/>
          <w:lang w:val="uk-UA"/>
        </w:rPr>
        <w:t>.</w:t>
      </w:r>
    </w:p>
    <w:p w:rsidR="00C171C5" w:rsidRPr="00D25BB7" w:rsidRDefault="00C171C5" w:rsidP="0037407B">
      <w:pPr>
        <w:tabs>
          <w:tab w:val="left" w:pos="851"/>
        </w:tabs>
        <w:ind w:firstLine="567"/>
        <w:contextualSpacing/>
        <w:jc w:val="both"/>
        <w:rPr>
          <w:sz w:val="28"/>
          <w:szCs w:val="28"/>
          <w:lang w:val="uk-UA"/>
        </w:rPr>
      </w:pPr>
      <w:r w:rsidRPr="00D25BB7">
        <w:rPr>
          <w:sz w:val="28"/>
          <w:szCs w:val="28"/>
          <w:lang w:val="uk-UA"/>
        </w:rPr>
        <w:t xml:space="preserve">Видатки на житлово-комунальне господарство заплановані в загальній сумі 676 млн. 215 тис. грн. </w:t>
      </w:r>
      <w:r w:rsidR="001812C9">
        <w:rPr>
          <w:sz w:val="28"/>
          <w:szCs w:val="28"/>
          <w:lang w:val="uk-UA"/>
        </w:rPr>
        <w:t>Із</w:t>
      </w:r>
      <w:r w:rsidRPr="00D25BB7">
        <w:rPr>
          <w:sz w:val="28"/>
          <w:szCs w:val="28"/>
          <w:lang w:val="uk-UA"/>
        </w:rPr>
        <w:t xml:space="preserve"> динамік</w:t>
      </w:r>
      <w:r w:rsidR="001812C9">
        <w:rPr>
          <w:sz w:val="28"/>
          <w:szCs w:val="28"/>
          <w:lang w:val="uk-UA"/>
        </w:rPr>
        <w:t>и</w:t>
      </w:r>
      <w:r w:rsidRPr="00D25BB7">
        <w:rPr>
          <w:sz w:val="28"/>
          <w:szCs w:val="28"/>
          <w:lang w:val="uk-UA"/>
        </w:rPr>
        <w:t xml:space="preserve"> видатків по галузі видно, що загальний обсяг видатків в 2022 році зростає порівняно з попереднім періодом. В структурі видатків, що планується спрямувати на житлово-комунальне господарство, найбільшу питому вагу займають видатки на благоустрій міста – 364 млн. грн. У зв’язку зі зміною законодавста та спрямуванням додатково 4% ПДФО до міського бюджету 182 млн грн буде направлено на відшкодування різниці в тарифах на теплопостачання ОКП «М</w:t>
      </w:r>
      <w:r w:rsidR="001812C9">
        <w:rPr>
          <w:sz w:val="28"/>
          <w:szCs w:val="28"/>
          <w:lang w:val="uk-UA"/>
        </w:rPr>
        <w:t>и</w:t>
      </w:r>
      <w:r w:rsidRPr="00D25BB7">
        <w:rPr>
          <w:sz w:val="28"/>
          <w:szCs w:val="28"/>
          <w:lang w:val="uk-UA"/>
        </w:rPr>
        <w:t>колаївоблтеплоенерго» т</w:t>
      </w:r>
      <w:r w:rsidR="001812C9">
        <w:rPr>
          <w:sz w:val="28"/>
          <w:szCs w:val="28"/>
          <w:lang w:val="uk-UA"/>
        </w:rPr>
        <w:t>а</w:t>
      </w:r>
      <w:r w:rsidRPr="00D25BB7">
        <w:rPr>
          <w:sz w:val="28"/>
          <w:szCs w:val="28"/>
          <w:lang w:val="uk-UA"/>
        </w:rPr>
        <w:t xml:space="preserve"> ТЕЦ).</w:t>
      </w:r>
    </w:p>
    <w:p w:rsidR="00C171C5" w:rsidRPr="00D25BB7" w:rsidRDefault="00C171C5" w:rsidP="0037407B">
      <w:pPr>
        <w:tabs>
          <w:tab w:val="left" w:pos="851"/>
        </w:tabs>
        <w:ind w:firstLine="567"/>
        <w:contextualSpacing/>
        <w:jc w:val="both"/>
        <w:rPr>
          <w:rFonts w:eastAsia="Times New Roman"/>
          <w:sz w:val="28"/>
          <w:szCs w:val="28"/>
          <w:lang w:val="uk-UA" w:eastAsia="uk-UA"/>
        </w:rPr>
      </w:pPr>
      <w:r w:rsidRPr="00D25BB7">
        <w:rPr>
          <w:sz w:val="28"/>
          <w:szCs w:val="28"/>
          <w:lang w:val="uk-UA"/>
        </w:rPr>
        <w:lastRenderedPageBreak/>
        <w:t>У 2022 році на поточний та капітальний ремонт доріг та дорожньої інфраструктури планується зростання обсягу видатків в порівнянні з попереднім періодом, що забезпечено за рахунок залучення запозичень.</w:t>
      </w:r>
    </w:p>
    <w:p w:rsidR="00C171C5" w:rsidRPr="00D25BB7" w:rsidRDefault="00C171C5" w:rsidP="0037407B">
      <w:pPr>
        <w:tabs>
          <w:tab w:val="left" w:pos="851"/>
          <w:tab w:val="left" w:pos="900"/>
        </w:tabs>
        <w:ind w:firstLine="567"/>
        <w:jc w:val="both"/>
        <w:rPr>
          <w:sz w:val="28"/>
          <w:szCs w:val="28"/>
          <w:lang w:val="uk-UA"/>
        </w:rPr>
      </w:pPr>
      <w:r w:rsidRPr="00D25BB7">
        <w:rPr>
          <w:sz w:val="28"/>
          <w:szCs w:val="28"/>
          <w:lang w:val="uk-UA"/>
        </w:rPr>
        <w:t>Кр</w:t>
      </w:r>
      <w:r w:rsidR="00BA649C" w:rsidRPr="00D25BB7">
        <w:rPr>
          <w:sz w:val="28"/>
          <w:szCs w:val="28"/>
          <w:lang w:val="uk-UA"/>
        </w:rPr>
        <w:t>і</w:t>
      </w:r>
      <w:r w:rsidRPr="00D25BB7">
        <w:rPr>
          <w:sz w:val="28"/>
          <w:szCs w:val="28"/>
          <w:lang w:val="uk-UA"/>
        </w:rPr>
        <w:t>м цього, на бюджет участі відповідно до міської програми «Громадський бюджет  м. Миколаєва» на 2022 рік передбачено 20,4млн. грн на реалізацію 40 проєктів - переможців Громадського бюджету м. Миколаєва (12 великих – 12 млн. грн, 21 малих – 6 млн. грн  та 7 соціальних проєктів – 2 млн.  грн).</w:t>
      </w:r>
    </w:p>
    <w:p w:rsidR="002127A2" w:rsidRPr="00D25BB7" w:rsidRDefault="002127A2" w:rsidP="0037407B">
      <w:pPr>
        <w:tabs>
          <w:tab w:val="left" w:pos="851"/>
          <w:tab w:val="left" w:pos="900"/>
        </w:tabs>
        <w:ind w:firstLine="567"/>
        <w:jc w:val="both"/>
        <w:rPr>
          <w:sz w:val="28"/>
          <w:szCs w:val="28"/>
          <w:lang w:val="uk-UA"/>
        </w:rPr>
      </w:pPr>
    </w:p>
    <w:p w:rsidR="002127A2" w:rsidRPr="00D25BB7" w:rsidRDefault="002127A2" w:rsidP="002127A2">
      <w:pPr>
        <w:ind w:firstLine="708"/>
        <w:jc w:val="both"/>
        <w:rPr>
          <w:b/>
          <w:sz w:val="28"/>
          <w:szCs w:val="28"/>
        </w:rPr>
      </w:pPr>
      <w:r w:rsidRPr="00D25BB7">
        <w:rPr>
          <w:b/>
          <w:sz w:val="28"/>
          <w:szCs w:val="28"/>
        </w:rPr>
        <w:t xml:space="preserve">Обговорення питань порядку денного учасниками </w:t>
      </w:r>
      <w:r w:rsidRPr="00D25BB7">
        <w:rPr>
          <w:b/>
          <w:sz w:val="28"/>
          <w:szCs w:val="28"/>
          <w:lang w:val="uk-UA"/>
        </w:rPr>
        <w:t xml:space="preserve">бюджетних </w:t>
      </w:r>
      <w:r w:rsidRPr="00D25BB7">
        <w:rPr>
          <w:b/>
          <w:sz w:val="28"/>
          <w:szCs w:val="28"/>
        </w:rPr>
        <w:t>слухань, відповіді на запитання та пропозиції.</w:t>
      </w:r>
    </w:p>
    <w:p w:rsidR="002127A2" w:rsidRPr="00D25BB7" w:rsidRDefault="002127A2" w:rsidP="002127A2">
      <w:pPr>
        <w:jc w:val="both"/>
        <w:rPr>
          <w:b/>
          <w:sz w:val="28"/>
          <w:szCs w:val="28"/>
          <w:lang w:val="uk-UA"/>
        </w:rPr>
      </w:pPr>
      <w:r w:rsidRPr="00D25BB7">
        <w:rPr>
          <w:b/>
          <w:sz w:val="28"/>
          <w:szCs w:val="28"/>
        </w:rPr>
        <w:t>Від учасників громадських слухань надійшли наступні запитання і пропозиції:</w:t>
      </w:r>
    </w:p>
    <w:p w:rsidR="002127A2" w:rsidRPr="00D25BB7" w:rsidRDefault="002127A2" w:rsidP="002127A2">
      <w:pPr>
        <w:jc w:val="both"/>
        <w:rPr>
          <w:sz w:val="28"/>
          <w:szCs w:val="28"/>
          <w:lang w:val="uk-UA"/>
        </w:rPr>
      </w:pPr>
    </w:p>
    <w:p w:rsidR="00DD4C56" w:rsidRPr="00D25BB7" w:rsidRDefault="00C13357" w:rsidP="0037407B">
      <w:pPr>
        <w:widowControl w:val="0"/>
        <w:tabs>
          <w:tab w:val="left" w:pos="851"/>
        </w:tabs>
        <w:ind w:firstLine="567"/>
        <w:jc w:val="both"/>
        <w:rPr>
          <w:sz w:val="28"/>
          <w:szCs w:val="28"/>
          <w:lang w:val="uk-UA"/>
        </w:rPr>
      </w:pPr>
      <w:r w:rsidRPr="00D25BB7">
        <w:rPr>
          <w:rFonts w:eastAsia="Times New Roman"/>
          <w:b/>
          <w:sz w:val="28"/>
          <w:szCs w:val="28"/>
          <w:lang w:val="uk-UA" w:eastAsia="ru-RU"/>
        </w:rPr>
        <w:t>Пропозиція</w:t>
      </w:r>
      <w:r w:rsidR="00CF2823" w:rsidRPr="00D25BB7">
        <w:rPr>
          <w:rFonts w:eastAsia="Times New Roman"/>
          <w:sz w:val="28"/>
          <w:szCs w:val="28"/>
          <w:lang w:val="uk-UA" w:eastAsia="ru-RU"/>
        </w:rPr>
        <w:t xml:space="preserve"> </w:t>
      </w:r>
      <w:r w:rsidR="0037407B" w:rsidRPr="00D25BB7">
        <w:rPr>
          <w:rFonts w:eastAsia="Times New Roman"/>
          <w:sz w:val="28"/>
          <w:szCs w:val="28"/>
          <w:lang w:val="uk-UA" w:eastAsia="ru-RU"/>
        </w:rPr>
        <w:t>депутат</w:t>
      </w:r>
      <w:r w:rsidR="00D0234F" w:rsidRPr="00D25BB7">
        <w:rPr>
          <w:rFonts w:eastAsia="Times New Roman"/>
          <w:sz w:val="28"/>
          <w:szCs w:val="28"/>
          <w:lang w:val="uk-UA" w:eastAsia="ru-RU"/>
        </w:rPr>
        <w:t>а</w:t>
      </w:r>
      <w:r w:rsidR="0037407B" w:rsidRPr="00D25BB7">
        <w:rPr>
          <w:rFonts w:eastAsia="Times New Roman"/>
          <w:sz w:val="28"/>
          <w:szCs w:val="28"/>
          <w:lang w:val="uk-UA" w:eastAsia="ru-RU"/>
        </w:rPr>
        <w:t xml:space="preserve"> міської ради </w:t>
      </w:r>
      <w:r w:rsidR="00CF2823" w:rsidRPr="00D25BB7">
        <w:rPr>
          <w:rFonts w:eastAsia="Times New Roman"/>
          <w:sz w:val="28"/>
          <w:szCs w:val="28"/>
          <w:lang w:val="uk-UA" w:eastAsia="ru-RU"/>
        </w:rPr>
        <w:t>Владислав</w:t>
      </w:r>
      <w:r w:rsidR="001812C9">
        <w:rPr>
          <w:rFonts w:eastAsia="Times New Roman"/>
          <w:sz w:val="28"/>
          <w:szCs w:val="28"/>
          <w:lang w:val="uk-UA" w:eastAsia="ru-RU"/>
        </w:rPr>
        <w:t>а Чайки</w:t>
      </w:r>
      <w:r w:rsidR="00CF2823" w:rsidRPr="00D25BB7">
        <w:rPr>
          <w:rFonts w:eastAsia="Times New Roman"/>
          <w:sz w:val="28"/>
          <w:szCs w:val="28"/>
          <w:lang w:val="uk-UA" w:eastAsia="ru-RU"/>
        </w:rPr>
        <w:t xml:space="preserve"> </w:t>
      </w:r>
      <w:r w:rsidR="0037407B" w:rsidRPr="00D25BB7">
        <w:rPr>
          <w:rFonts w:eastAsia="Times New Roman"/>
          <w:sz w:val="28"/>
          <w:szCs w:val="28"/>
          <w:lang w:val="uk-UA" w:eastAsia="ru-RU"/>
        </w:rPr>
        <w:t>щ</w:t>
      </w:r>
      <w:r w:rsidR="00DD4C56" w:rsidRPr="00D25BB7">
        <w:rPr>
          <w:sz w:val="28"/>
          <w:szCs w:val="28"/>
          <w:lang w:val="uk-UA"/>
        </w:rPr>
        <w:t>одо зняття з організації благоустрою населення департаменту житлово-комунального господарства 27 млн. грн на виконання доручень виборців 54 депутатам по 500 тис. грн;</w:t>
      </w:r>
    </w:p>
    <w:p w:rsidR="00CF2823" w:rsidRPr="00D25BB7" w:rsidRDefault="001812C9" w:rsidP="0037407B">
      <w:pPr>
        <w:pStyle w:val="a4"/>
        <w:shd w:val="clear" w:color="auto" w:fill="FFFFFF"/>
        <w:tabs>
          <w:tab w:val="left" w:pos="851"/>
        </w:tabs>
        <w:spacing w:before="0" w:beforeAutospacing="0" w:after="0" w:afterAutospacing="0"/>
        <w:ind w:firstLine="567"/>
        <w:jc w:val="both"/>
        <w:rPr>
          <w:color w:val="000000"/>
          <w:sz w:val="28"/>
          <w:szCs w:val="28"/>
          <w:lang w:val="uk-UA"/>
        </w:rPr>
      </w:pPr>
      <w:r>
        <w:rPr>
          <w:b/>
          <w:color w:val="000000"/>
          <w:sz w:val="28"/>
          <w:szCs w:val="28"/>
          <w:lang w:val="uk-UA"/>
        </w:rPr>
        <w:t>П</w:t>
      </w:r>
      <w:r w:rsidR="00CF2823" w:rsidRPr="00D25BB7">
        <w:rPr>
          <w:b/>
          <w:color w:val="000000"/>
          <w:sz w:val="28"/>
          <w:szCs w:val="28"/>
          <w:lang w:val="uk-UA"/>
        </w:rPr>
        <w:t>итання</w:t>
      </w:r>
      <w:r>
        <w:rPr>
          <w:b/>
          <w:color w:val="000000"/>
          <w:sz w:val="28"/>
          <w:szCs w:val="28"/>
          <w:lang w:val="uk-UA"/>
        </w:rPr>
        <w:t>:</w:t>
      </w:r>
      <w:r w:rsidR="00CF2823" w:rsidRPr="00D25BB7">
        <w:rPr>
          <w:color w:val="000000"/>
          <w:sz w:val="28"/>
          <w:szCs w:val="28"/>
          <w:lang w:val="uk-UA"/>
        </w:rPr>
        <w:t xml:space="preserve"> З чим пов</w:t>
      </w:r>
      <w:r w:rsidR="002127A2" w:rsidRPr="00D25BB7">
        <w:rPr>
          <w:color w:val="000000"/>
          <w:sz w:val="28"/>
          <w:szCs w:val="28"/>
        </w:rPr>
        <w:t>’</w:t>
      </w:r>
      <w:r w:rsidR="00CF2823" w:rsidRPr="00D25BB7">
        <w:rPr>
          <w:color w:val="000000"/>
          <w:sz w:val="28"/>
          <w:szCs w:val="28"/>
          <w:lang w:val="uk-UA"/>
        </w:rPr>
        <w:t xml:space="preserve">язано підвищення </w:t>
      </w:r>
      <w:r>
        <w:rPr>
          <w:color w:val="000000"/>
          <w:sz w:val="28"/>
          <w:szCs w:val="28"/>
          <w:lang w:val="uk-UA"/>
        </w:rPr>
        <w:t>фонду заробітної плати</w:t>
      </w:r>
      <w:r w:rsidR="00CF2823" w:rsidRPr="00D25BB7">
        <w:rPr>
          <w:color w:val="000000"/>
          <w:sz w:val="28"/>
          <w:szCs w:val="28"/>
          <w:lang w:val="uk-UA"/>
        </w:rPr>
        <w:t xml:space="preserve"> в </w:t>
      </w:r>
      <w:r>
        <w:rPr>
          <w:color w:val="000000"/>
          <w:sz w:val="28"/>
          <w:szCs w:val="28"/>
          <w:lang w:val="uk-UA"/>
        </w:rPr>
        <w:t xml:space="preserve">управління капітального будівництва </w:t>
      </w:r>
      <w:r w:rsidR="00CF2823" w:rsidRPr="00D25BB7">
        <w:rPr>
          <w:color w:val="000000"/>
          <w:sz w:val="28"/>
          <w:szCs w:val="28"/>
          <w:lang w:val="uk-UA"/>
        </w:rPr>
        <w:t xml:space="preserve">на 5 млн.грн. на 2022 рік у порівнянні з 2021 роком? </w:t>
      </w:r>
    </w:p>
    <w:p w:rsidR="00CF2823" w:rsidRPr="00D25BB7" w:rsidRDefault="00CF2823" w:rsidP="0037407B">
      <w:pPr>
        <w:pStyle w:val="a4"/>
        <w:shd w:val="clear" w:color="auto" w:fill="FFFFFF"/>
        <w:tabs>
          <w:tab w:val="left" w:pos="851"/>
        </w:tabs>
        <w:spacing w:before="0" w:beforeAutospacing="0" w:after="0" w:afterAutospacing="0"/>
        <w:ind w:firstLine="567"/>
        <w:jc w:val="both"/>
        <w:rPr>
          <w:color w:val="000000"/>
          <w:sz w:val="28"/>
          <w:szCs w:val="28"/>
          <w:lang w:val="uk-UA"/>
        </w:rPr>
      </w:pPr>
      <w:r w:rsidRPr="00D25BB7">
        <w:rPr>
          <w:b/>
          <w:color w:val="000000"/>
          <w:sz w:val="28"/>
          <w:szCs w:val="28"/>
          <w:lang w:val="uk-UA"/>
        </w:rPr>
        <w:t>Відповідь.</w:t>
      </w:r>
      <w:r w:rsidRPr="00D25BB7">
        <w:rPr>
          <w:color w:val="000000"/>
          <w:sz w:val="28"/>
          <w:szCs w:val="28"/>
          <w:lang w:val="uk-UA"/>
        </w:rPr>
        <w:t xml:space="preserve"> Віра Святелик – директор департаменту фінансів.  </w:t>
      </w:r>
    </w:p>
    <w:p w:rsidR="00CF2823" w:rsidRPr="00D25BB7" w:rsidRDefault="00CF2823" w:rsidP="0037407B">
      <w:pPr>
        <w:pStyle w:val="a4"/>
        <w:shd w:val="clear" w:color="auto" w:fill="FFFFFF"/>
        <w:tabs>
          <w:tab w:val="left" w:pos="851"/>
        </w:tabs>
        <w:spacing w:before="0" w:beforeAutospacing="0" w:after="0" w:afterAutospacing="0"/>
        <w:ind w:firstLine="567"/>
        <w:jc w:val="both"/>
        <w:rPr>
          <w:color w:val="000000"/>
          <w:sz w:val="28"/>
          <w:szCs w:val="28"/>
          <w:lang w:val="uk-UA"/>
        </w:rPr>
      </w:pPr>
      <w:r w:rsidRPr="00D25BB7">
        <w:rPr>
          <w:color w:val="000000"/>
          <w:sz w:val="28"/>
          <w:szCs w:val="28"/>
          <w:lang w:val="uk-UA"/>
        </w:rPr>
        <w:t>Це видатки на капітальний ремонт відділення ЦНАП</w:t>
      </w:r>
      <w:r w:rsidR="00754372" w:rsidRPr="00D25BB7">
        <w:rPr>
          <w:color w:val="000000"/>
          <w:sz w:val="28"/>
          <w:szCs w:val="28"/>
          <w:lang w:val="uk-UA"/>
        </w:rPr>
        <w:t>у</w:t>
      </w:r>
      <w:r w:rsidRPr="00D25BB7">
        <w:rPr>
          <w:color w:val="000000"/>
          <w:sz w:val="28"/>
          <w:szCs w:val="28"/>
          <w:lang w:val="uk-UA"/>
        </w:rPr>
        <w:t xml:space="preserve"> у Корабельній адміністрації, а не ФЗП.</w:t>
      </w:r>
    </w:p>
    <w:p w:rsidR="004C4475" w:rsidRPr="00D25BB7" w:rsidRDefault="004C4475" w:rsidP="0037407B">
      <w:pPr>
        <w:pStyle w:val="a4"/>
        <w:shd w:val="clear" w:color="auto" w:fill="FFFFFF"/>
        <w:tabs>
          <w:tab w:val="left" w:pos="851"/>
        </w:tabs>
        <w:spacing w:before="0" w:beforeAutospacing="0" w:after="0" w:afterAutospacing="0"/>
        <w:ind w:firstLine="567"/>
        <w:jc w:val="both"/>
        <w:rPr>
          <w:b/>
          <w:sz w:val="28"/>
          <w:szCs w:val="28"/>
          <w:lang w:val="uk-UA" w:eastAsia="ru-RU"/>
        </w:rPr>
      </w:pPr>
    </w:p>
    <w:p w:rsidR="00BC1401" w:rsidRPr="00D25BB7" w:rsidRDefault="00C13357"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eastAsia="ru-RU"/>
        </w:rPr>
        <w:t>Пропозиція</w:t>
      </w:r>
      <w:r w:rsidR="007E0A13" w:rsidRPr="00D25BB7">
        <w:rPr>
          <w:b/>
          <w:sz w:val="28"/>
          <w:szCs w:val="28"/>
          <w:lang w:val="uk-UA" w:eastAsia="ru-RU"/>
        </w:rPr>
        <w:t xml:space="preserve"> </w:t>
      </w:r>
      <w:r w:rsidR="007E0A13" w:rsidRPr="00D25BB7">
        <w:rPr>
          <w:sz w:val="28"/>
          <w:szCs w:val="28"/>
          <w:lang w:val="uk-UA" w:eastAsia="ru-RU"/>
        </w:rPr>
        <w:t>Артем</w:t>
      </w:r>
      <w:r w:rsidR="00D0234F" w:rsidRPr="00D25BB7">
        <w:rPr>
          <w:sz w:val="28"/>
          <w:szCs w:val="28"/>
          <w:lang w:val="uk-UA" w:eastAsia="ru-RU"/>
        </w:rPr>
        <w:t xml:space="preserve">а </w:t>
      </w:r>
      <w:r w:rsidR="007E0A13" w:rsidRPr="00D25BB7">
        <w:rPr>
          <w:sz w:val="28"/>
          <w:szCs w:val="28"/>
          <w:lang w:val="uk-UA" w:eastAsia="ru-RU"/>
        </w:rPr>
        <w:t>Ващиленк</w:t>
      </w:r>
      <w:r w:rsidR="00D0234F" w:rsidRPr="00D25BB7">
        <w:rPr>
          <w:sz w:val="28"/>
          <w:szCs w:val="28"/>
          <w:lang w:val="uk-UA" w:eastAsia="ru-RU"/>
        </w:rPr>
        <w:t>а</w:t>
      </w:r>
      <w:r w:rsidR="007E0A13" w:rsidRPr="00D25BB7">
        <w:rPr>
          <w:b/>
          <w:sz w:val="28"/>
          <w:szCs w:val="28"/>
          <w:lang w:val="uk-UA" w:eastAsia="ru-RU"/>
        </w:rPr>
        <w:t xml:space="preserve"> </w:t>
      </w:r>
      <w:r w:rsidR="00D0234F" w:rsidRPr="00D25BB7">
        <w:rPr>
          <w:b/>
          <w:sz w:val="28"/>
          <w:szCs w:val="28"/>
          <w:lang w:val="uk-UA" w:eastAsia="ru-RU"/>
        </w:rPr>
        <w:t>(</w:t>
      </w:r>
      <w:r w:rsidR="00700859" w:rsidRPr="00D25BB7">
        <w:rPr>
          <w:sz w:val="28"/>
          <w:szCs w:val="28"/>
          <w:lang w:val="uk-UA"/>
        </w:rPr>
        <w:t>Експертно – громадська рада виконавчого комітету Миколаївської міської ради</w:t>
      </w:r>
      <w:r w:rsidR="00D0234F" w:rsidRPr="00D25BB7">
        <w:rPr>
          <w:sz w:val="28"/>
          <w:szCs w:val="28"/>
          <w:lang w:val="uk-UA"/>
        </w:rPr>
        <w:t>)</w:t>
      </w:r>
      <w:r w:rsidR="00186C67" w:rsidRPr="00D25BB7">
        <w:rPr>
          <w:sz w:val="28"/>
          <w:szCs w:val="28"/>
          <w:lang w:val="uk-UA"/>
        </w:rPr>
        <w:t xml:space="preserve"> щ</w:t>
      </w:r>
      <w:r w:rsidR="00BC1401" w:rsidRPr="00D25BB7">
        <w:rPr>
          <w:sz w:val="28"/>
          <w:szCs w:val="28"/>
          <w:lang w:val="uk-UA"/>
        </w:rPr>
        <w:t>одо врахування видатків на Громадський бюджет на цей рік в повному обсязі та на наступні роки передбачити у позитивній динаміці</w:t>
      </w:r>
      <w:r w:rsidR="00F00FAF" w:rsidRPr="00D25BB7">
        <w:rPr>
          <w:sz w:val="28"/>
          <w:szCs w:val="28"/>
          <w:lang w:val="uk-UA"/>
        </w:rPr>
        <w:t>.</w:t>
      </w:r>
    </w:p>
    <w:p w:rsidR="00D0234F" w:rsidRPr="00D25BB7" w:rsidRDefault="00947E09"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Відповідь</w:t>
      </w:r>
      <w:r w:rsidRPr="00D25BB7">
        <w:rPr>
          <w:sz w:val="28"/>
          <w:szCs w:val="28"/>
          <w:lang w:val="uk-UA"/>
        </w:rPr>
        <w:t xml:space="preserve"> </w:t>
      </w:r>
      <w:r w:rsidR="00D0234F" w:rsidRPr="00D25BB7">
        <w:rPr>
          <w:sz w:val="28"/>
          <w:szCs w:val="28"/>
          <w:lang w:val="uk-UA"/>
        </w:rPr>
        <w:t>головуючого.</w:t>
      </w:r>
    </w:p>
    <w:p w:rsidR="00947E09" w:rsidRPr="00D25BB7" w:rsidRDefault="00D52C7F"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Зобов</w:t>
      </w:r>
      <w:r w:rsidR="002127A2" w:rsidRPr="00D25BB7">
        <w:rPr>
          <w:sz w:val="28"/>
          <w:szCs w:val="28"/>
          <w:lang w:val="uk-UA"/>
        </w:rPr>
        <w:t>’</w:t>
      </w:r>
      <w:r w:rsidR="00DE2906" w:rsidRPr="00D25BB7">
        <w:rPr>
          <w:sz w:val="28"/>
          <w:szCs w:val="28"/>
          <w:lang w:val="uk-UA"/>
        </w:rPr>
        <w:t>я</w:t>
      </w:r>
      <w:r w:rsidRPr="00D25BB7">
        <w:rPr>
          <w:sz w:val="28"/>
          <w:szCs w:val="28"/>
          <w:lang w:val="uk-UA"/>
        </w:rPr>
        <w:t>зуюсь, як профільний заступник, під час свого звіту, який відбудеться на початку наступного року, внести план дій щодо збільшення надходжень до міського бюджету, прозорості ринку, створення відповідного середовища для бізнесу.</w:t>
      </w:r>
    </w:p>
    <w:p w:rsidR="004C4475" w:rsidRPr="00D25BB7" w:rsidRDefault="004C4475" w:rsidP="00186C67">
      <w:pPr>
        <w:tabs>
          <w:tab w:val="left" w:pos="851"/>
        </w:tabs>
        <w:ind w:firstLine="567"/>
        <w:jc w:val="both"/>
        <w:rPr>
          <w:b/>
          <w:sz w:val="28"/>
          <w:szCs w:val="28"/>
          <w:lang w:val="uk-UA"/>
        </w:rPr>
      </w:pPr>
    </w:p>
    <w:p w:rsidR="009A4C74" w:rsidRPr="00D25BB7" w:rsidRDefault="00C13357"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rStyle w:val="a6"/>
          <w:sz w:val="28"/>
          <w:szCs w:val="28"/>
          <w:shd w:val="clear" w:color="auto" w:fill="FFFFFF"/>
          <w:lang w:val="uk-UA"/>
        </w:rPr>
        <w:t>Пропозиція</w:t>
      </w:r>
      <w:r w:rsidR="00A3038C" w:rsidRPr="00D25BB7">
        <w:rPr>
          <w:rStyle w:val="a6"/>
          <w:sz w:val="28"/>
          <w:szCs w:val="28"/>
          <w:shd w:val="clear" w:color="auto" w:fill="FFFFFF"/>
          <w:lang w:val="uk-UA"/>
        </w:rPr>
        <w:t xml:space="preserve"> </w:t>
      </w:r>
      <w:r w:rsidR="00A3038C" w:rsidRPr="00D25BB7">
        <w:rPr>
          <w:rStyle w:val="a6"/>
          <w:b w:val="0"/>
          <w:sz w:val="28"/>
          <w:szCs w:val="28"/>
          <w:shd w:val="clear" w:color="auto" w:fill="FFFFFF"/>
          <w:lang w:val="uk-UA"/>
        </w:rPr>
        <w:t>Прудник</w:t>
      </w:r>
      <w:r w:rsidR="00855EE0" w:rsidRPr="00D25BB7">
        <w:rPr>
          <w:rStyle w:val="a6"/>
          <w:b w:val="0"/>
          <w:sz w:val="28"/>
          <w:szCs w:val="28"/>
          <w:shd w:val="clear" w:color="auto" w:fill="FFFFFF"/>
          <w:lang w:val="uk-UA"/>
        </w:rPr>
        <w:t>а</w:t>
      </w:r>
      <w:r w:rsidR="00A3038C" w:rsidRPr="00D25BB7">
        <w:rPr>
          <w:rStyle w:val="a6"/>
          <w:b w:val="0"/>
          <w:sz w:val="28"/>
          <w:szCs w:val="28"/>
          <w:shd w:val="clear" w:color="auto" w:fill="FFFFFF"/>
          <w:lang w:val="uk-UA"/>
        </w:rPr>
        <w:t xml:space="preserve"> Євген</w:t>
      </w:r>
      <w:r w:rsidR="00855EE0" w:rsidRPr="00D25BB7">
        <w:rPr>
          <w:rStyle w:val="a6"/>
          <w:b w:val="0"/>
          <w:sz w:val="28"/>
          <w:szCs w:val="28"/>
          <w:shd w:val="clear" w:color="auto" w:fill="FFFFFF"/>
          <w:lang w:val="uk-UA"/>
        </w:rPr>
        <w:t>а</w:t>
      </w:r>
      <w:r w:rsidR="00A3038C" w:rsidRPr="00D25BB7">
        <w:rPr>
          <w:rStyle w:val="a6"/>
          <w:sz w:val="28"/>
          <w:szCs w:val="28"/>
          <w:shd w:val="clear" w:color="auto" w:fill="FFFFFF"/>
          <w:lang w:val="uk-UA"/>
        </w:rPr>
        <w:t xml:space="preserve"> – </w:t>
      </w:r>
      <w:r w:rsidR="00A3038C" w:rsidRPr="00D25BB7">
        <w:rPr>
          <w:rStyle w:val="a6"/>
          <w:b w:val="0"/>
          <w:sz w:val="28"/>
          <w:szCs w:val="28"/>
          <w:shd w:val="clear" w:color="auto" w:fill="FFFFFF"/>
          <w:lang w:val="uk-UA"/>
        </w:rPr>
        <w:t>депутат</w:t>
      </w:r>
      <w:r w:rsidR="00855EE0" w:rsidRPr="00D25BB7">
        <w:rPr>
          <w:rStyle w:val="a6"/>
          <w:b w:val="0"/>
          <w:sz w:val="28"/>
          <w:szCs w:val="28"/>
          <w:shd w:val="clear" w:color="auto" w:fill="FFFFFF"/>
          <w:lang w:val="uk-UA"/>
        </w:rPr>
        <w:t>а</w:t>
      </w:r>
      <w:r w:rsidR="00A3038C" w:rsidRPr="00D25BB7">
        <w:rPr>
          <w:rStyle w:val="a6"/>
          <w:b w:val="0"/>
          <w:sz w:val="28"/>
          <w:szCs w:val="28"/>
          <w:shd w:val="clear" w:color="auto" w:fill="FFFFFF"/>
          <w:lang w:val="uk-UA"/>
        </w:rPr>
        <w:t xml:space="preserve"> міської ради</w:t>
      </w:r>
      <w:r w:rsidR="00A3038C" w:rsidRPr="00D25BB7">
        <w:rPr>
          <w:rStyle w:val="a6"/>
          <w:sz w:val="28"/>
          <w:szCs w:val="28"/>
          <w:shd w:val="clear" w:color="auto" w:fill="FFFFFF"/>
          <w:lang w:val="uk-UA"/>
        </w:rPr>
        <w:t xml:space="preserve">, </w:t>
      </w:r>
      <w:r w:rsidR="00A3038C" w:rsidRPr="00D25BB7">
        <w:rPr>
          <w:rStyle w:val="a6"/>
          <w:b w:val="0"/>
          <w:sz w:val="28"/>
          <w:szCs w:val="28"/>
          <w:shd w:val="clear" w:color="auto" w:fill="FFFFFF"/>
          <w:lang w:val="uk-UA"/>
        </w:rPr>
        <w:t>заступник директора</w:t>
      </w:r>
      <w:r w:rsidR="00A3038C" w:rsidRPr="00D25BB7">
        <w:rPr>
          <w:rStyle w:val="a6"/>
          <w:sz w:val="28"/>
          <w:szCs w:val="28"/>
          <w:shd w:val="clear" w:color="auto" w:fill="FFFFFF"/>
          <w:lang w:val="uk-UA"/>
        </w:rPr>
        <w:t xml:space="preserve"> </w:t>
      </w:r>
      <w:r w:rsidR="00A3038C" w:rsidRPr="00D25BB7">
        <w:rPr>
          <w:sz w:val="28"/>
          <w:szCs w:val="28"/>
          <w:shd w:val="clear" w:color="auto" w:fill="FFFFFF"/>
          <w:lang w:val="uk-UA"/>
        </w:rPr>
        <w:t>ТОВ «Миколаїв Дортранс»</w:t>
      </w:r>
      <w:r w:rsidR="00186C67" w:rsidRPr="00D25BB7">
        <w:rPr>
          <w:sz w:val="28"/>
          <w:szCs w:val="28"/>
          <w:shd w:val="clear" w:color="auto" w:fill="FFFFFF"/>
          <w:lang w:val="uk-UA"/>
        </w:rPr>
        <w:t xml:space="preserve"> </w:t>
      </w:r>
      <w:r w:rsidR="009A4C74" w:rsidRPr="00D25BB7">
        <w:rPr>
          <w:sz w:val="28"/>
          <w:szCs w:val="28"/>
          <w:lang w:val="uk-UA"/>
        </w:rPr>
        <w:t xml:space="preserve">щодо закінчення об’єктів, які розпочати в попередніх роках, не розпочинаючи нових та погодження пооб’єктного розпису з профільними комісіями міської ради </w:t>
      </w:r>
    </w:p>
    <w:p w:rsidR="00D25BB7" w:rsidRPr="001812C9" w:rsidRDefault="004C5332" w:rsidP="0037407B">
      <w:pPr>
        <w:pStyle w:val="a4"/>
        <w:shd w:val="clear" w:color="auto" w:fill="FFFFFF"/>
        <w:tabs>
          <w:tab w:val="left" w:pos="851"/>
        </w:tabs>
        <w:spacing w:before="0" w:beforeAutospacing="0" w:after="0" w:afterAutospacing="0"/>
        <w:ind w:firstLine="567"/>
        <w:jc w:val="both"/>
        <w:rPr>
          <w:b/>
          <w:sz w:val="28"/>
          <w:szCs w:val="28"/>
          <w:lang w:val="uk-UA"/>
        </w:rPr>
      </w:pPr>
      <w:r w:rsidRPr="001812C9">
        <w:rPr>
          <w:b/>
          <w:sz w:val="28"/>
          <w:szCs w:val="28"/>
          <w:lang w:val="uk-UA"/>
        </w:rPr>
        <w:t>Відповідь</w:t>
      </w:r>
      <w:r w:rsidR="00D25BB7" w:rsidRPr="001812C9">
        <w:rPr>
          <w:b/>
          <w:sz w:val="28"/>
          <w:szCs w:val="28"/>
          <w:lang w:val="uk-UA"/>
        </w:rPr>
        <w:t xml:space="preserve"> г</w:t>
      </w:r>
      <w:r w:rsidR="00D0234F" w:rsidRPr="001812C9">
        <w:rPr>
          <w:b/>
          <w:sz w:val="28"/>
          <w:szCs w:val="28"/>
          <w:lang w:val="uk-UA"/>
        </w:rPr>
        <w:t>оловуюч</w:t>
      </w:r>
      <w:r w:rsidR="00D25BB7" w:rsidRPr="001812C9">
        <w:rPr>
          <w:b/>
          <w:sz w:val="28"/>
          <w:szCs w:val="28"/>
          <w:lang w:val="uk-UA"/>
        </w:rPr>
        <w:t>ого</w:t>
      </w:r>
    </w:p>
    <w:p w:rsidR="002A6050" w:rsidRPr="00D25BB7" w:rsidRDefault="00D25BB7" w:rsidP="0037407B">
      <w:pPr>
        <w:pStyle w:val="a4"/>
        <w:shd w:val="clear" w:color="auto" w:fill="FFFFFF"/>
        <w:tabs>
          <w:tab w:val="left" w:pos="851"/>
        </w:tabs>
        <w:spacing w:before="0" w:beforeAutospacing="0" w:after="0" w:afterAutospacing="0"/>
        <w:ind w:firstLine="567"/>
        <w:jc w:val="both"/>
        <w:rPr>
          <w:sz w:val="28"/>
          <w:szCs w:val="28"/>
          <w:lang w:val="uk-UA"/>
        </w:rPr>
      </w:pPr>
      <w:r>
        <w:rPr>
          <w:sz w:val="28"/>
          <w:szCs w:val="28"/>
          <w:lang w:val="uk-UA"/>
        </w:rPr>
        <w:t>Д</w:t>
      </w:r>
      <w:r w:rsidR="002A6050" w:rsidRPr="00D25BB7">
        <w:rPr>
          <w:sz w:val="28"/>
          <w:szCs w:val="28"/>
          <w:lang w:val="uk-UA"/>
        </w:rPr>
        <w:t>епартаменту житлово-комунального господарства Миколаївської міської ради, управлінню капітального будівництва Миколаївської міської ради підготувати пооб’єктний перелік по ступені готовності, виділивши в першу чергу ті об’єкти, які знаходяться на стадії завершення.</w:t>
      </w:r>
    </w:p>
    <w:p w:rsidR="004C4475" w:rsidRPr="00D25BB7" w:rsidRDefault="004C4475" w:rsidP="0037407B">
      <w:pPr>
        <w:pStyle w:val="a4"/>
        <w:shd w:val="clear" w:color="auto" w:fill="FFFFFF"/>
        <w:tabs>
          <w:tab w:val="left" w:pos="851"/>
        </w:tabs>
        <w:spacing w:before="0" w:beforeAutospacing="0" w:after="0" w:afterAutospacing="0"/>
        <w:ind w:firstLine="567"/>
        <w:jc w:val="both"/>
        <w:rPr>
          <w:sz w:val="28"/>
          <w:szCs w:val="28"/>
          <w:lang w:val="uk-UA"/>
        </w:rPr>
      </w:pPr>
    </w:p>
    <w:p w:rsidR="00093D40" w:rsidRPr="00D25BB7" w:rsidRDefault="00093D40"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rStyle w:val="a6"/>
          <w:color w:val="303030"/>
          <w:sz w:val="28"/>
          <w:szCs w:val="28"/>
          <w:shd w:val="clear" w:color="auto" w:fill="FFFFFF"/>
          <w:lang w:val="uk-UA"/>
        </w:rPr>
        <w:t xml:space="preserve">Питання </w:t>
      </w:r>
      <w:r w:rsidR="00855EE0" w:rsidRPr="001812C9">
        <w:rPr>
          <w:rStyle w:val="a6"/>
          <w:b w:val="0"/>
          <w:color w:val="303030"/>
          <w:sz w:val="28"/>
          <w:szCs w:val="28"/>
          <w:shd w:val="clear" w:color="auto" w:fill="FFFFFF"/>
          <w:lang w:val="uk-UA"/>
        </w:rPr>
        <w:t>п</w:t>
      </w:r>
      <w:r w:rsidR="00E1794A" w:rsidRPr="001812C9">
        <w:rPr>
          <w:rStyle w:val="a6"/>
          <w:b w:val="0"/>
          <w:sz w:val="28"/>
          <w:szCs w:val="28"/>
          <w:shd w:val="clear" w:color="auto" w:fill="FFFFFF"/>
          <w:lang w:val="uk-UA"/>
        </w:rPr>
        <w:t>редстав</w:t>
      </w:r>
      <w:r w:rsidR="00E1794A" w:rsidRPr="00D25BB7">
        <w:rPr>
          <w:rStyle w:val="a6"/>
          <w:b w:val="0"/>
          <w:sz w:val="28"/>
          <w:szCs w:val="28"/>
          <w:shd w:val="clear" w:color="auto" w:fill="FFFFFF"/>
          <w:lang w:val="uk-UA"/>
        </w:rPr>
        <w:t>ник</w:t>
      </w:r>
      <w:r w:rsidR="00855EE0" w:rsidRPr="00D25BB7">
        <w:rPr>
          <w:rStyle w:val="a6"/>
          <w:b w:val="0"/>
          <w:sz w:val="28"/>
          <w:szCs w:val="28"/>
          <w:shd w:val="clear" w:color="auto" w:fill="FFFFFF"/>
          <w:lang w:val="uk-UA"/>
        </w:rPr>
        <w:t>а</w:t>
      </w:r>
      <w:r w:rsidRPr="00D25BB7">
        <w:rPr>
          <w:rStyle w:val="a6"/>
          <w:sz w:val="28"/>
          <w:szCs w:val="28"/>
          <w:shd w:val="clear" w:color="auto" w:fill="FFFFFF"/>
          <w:lang w:val="uk-UA"/>
        </w:rPr>
        <w:t xml:space="preserve"> </w:t>
      </w:r>
      <w:r w:rsidR="00614439" w:rsidRPr="00D25BB7">
        <w:rPr>
          <w:sz w:val="28"/>
          <w:szCs w:val="28"/>
          <w:lang w:val="uk-UA"/>
        </w:rPr>
        <w:t>громадсь</w:t>
      </w:r>
      <w:r w:rsidR="00691A3C" w:rsidRPr="00D25BB7">
        <w:rPr>
          <w:sz w:val="28"/>
          <w:szCs w:val="28"/>
          <w:lang w:val="uk-UA"/>
        </w:rPr>
        <w:t>к</w:t>
      </w:r>
      <w:r w:rsidR="00614439" w:rsidRPr="00D25BB7">
        <w:rPr>
          <w:sz w:val="28"/>
          <w:szCs w:val="28"/>
          <w:lang w:val="uk-UA"/>
        </w:rPr>
        <w:t>ої рад</w:t>
      </w:r>
      <w:r w:rsidR="00672858" w:rsidRPr="00D25BB7">
        <w:rPr>
          <w:sz w:val="28"/>
          <w:szCs w:val="28"/>
          <w:lang w:val="uk-UA"/>
        </w:rPr>
        <w:t>и</w:t>
      </w:r>
      <w:r w:rsidR="00614439" w:rsidRPr="00D25BB7">
        <w:rPr>
          <w:sz w:val="28"/>
          <w:szCs w:val="28"/>
          <w:lang w:val="uk-UA"/>
        </w:rPr>
        <w:t xml:space="preserve"> при Миколаївській облдержадміністрації</w:t>
      </w:r>
      <w:r w:rsidR="00855EE0" w:rsidRPr="00D25BB7">
        <w:rPr>
          <w:sz w:val="28"/>
          <w:szCs w:val="28"/>
          <w:lang w:val="uk-UA"/>
        </w:rPr>
        <w:t>:</w:t>
      </w:r>
      <w:r w:rsidR="006B380C" w:rsidRPr="00D25BB7">
        <w:rPr>
          <w:sz w:val="28"/>
          <w:szCs w:val="28"/>
          <w:lang w:val="uk-UA"/>
        </w:rPr>
        <w:t xml:space="preserve"> </w:t>
      </w:r>
      <w:r w:rsidR="008F3470" w:rsidRPr="00D25BB7">
        <w:rPr>
          <w:rStyle w:val="a6"/>
          <w:b w:val="0"/>
          <w:sz w:val="28"/>
          <w:szCs w:val="28"/>
          <w:shd w:val="clear" w:color="auto" w:fill="FFFFFF"/>
          <w:lang w:val="uk-UA"/>
        </w:rPr>
        <w:t xml:space="preserve">Чи є якісь висновки по роботі комплексно-цільових </w:t>
      </w:r>
      <w:r w:rsidR="008F3470" w:rsidRPr="00D25BB7">
        <w:rPr>
          <w:rStyle w:val="a6"/>
          <w:b w:val="0"/>
          <w:sz w:val="28"/>
          <w:szCs w:val="28"/>
          <w:shd w:val="clear" w:color="auto" w:fill="FFFFFF"/>
          <w:lang w:val="uk-UA"/>
        </w:rPr>
        <w:lastRenderedPageBreak/>
        <w:t xml:space="preserve">програм, згідно з якими можливо переглянути ці програми: одні програми добре працюють, інші – ні? Яку тенденцію до освоєння цих програм має фінансування? Чому програма «Про поводження з ТБВ» недофінансується, чи фінансується не у повному обсязі? </w:t>
      </w:r>
    </w:p>
    <w:p w:rsidR="00D0234F" w:rsidRPr="00D25BB7" w:rsidRDefault="008F3470"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Відповідь</w:t>
      </w:r>
      <w:r w:rsidRPr="00D25BB7">
        <w:rPr>
          <w:sz w:val="28"/>
          <w:szCs w:val="28"/>
          <w:lang w:val="uk-UA"/>
        </w:rPr>
        <w:t xml:space="preserve"> </w:t>
      </w:r>
      <w:r w:rsidR="008A5251" w:rsidRPr="00D25BB7">
        <w:rPr>
          <w:sz w:val="28"/>
          <w:szCs w:val="28"/>
          <w:lang w:val="uk-UA"/>
        </w:rPr>
        <w:t>Вір</w:t>
      </w:r>
      <w:r w:rsidR="00855EE0" w:rsidRPr="00D25BB7">
        <w:rPr>
          <w:sz w:val="28"/>
          <w:szCs w:val="28"/>
          <w:lang w:val="uk-UA"/>
        </w:rPr>
        <w:t>и</w:t>
      </w:r>
      <w:r w:rsidR="008A5251" w:rsidRPr="00D25BB7">
        <w:rPr>
          <w:sz w:val="28"/>
          <w:szCs w:val="28"/>
          <w:lang w:val="uk-UA"/>
        </w:rPr>
        <w:t xml:space="preserve"> Святелик – директор</w:t>
      </w:r>
      <w:r w:rsidR="00855EE0" w:rsidRPr="00D25BB7">
        <w:rPr>
          <w:sz w:val="28"/>
          <w:szCs w:val="28"/>
          <w:lang w:val="uk-UA"/>
        </w:rPr>
        <w:t>а</w:t>
      </w:r>
      <w:r w:rsidR="008A5251" w:rsidRPr="00D25BB7">
        <w:rPr>
          <w:sz w:val="28"/>
          <w:szCs w:val="28"/>
          <w:lang w:val="uk-UA"/>
        </w:rPr>
        <w:t xml:space="preserve"> департаменту фінансів.</w:t>
      </w:r>
    </w:p>
    <w:p w:rsidR="008A5251" w:rsidRPr="00D25BB7" w:rsidRDefault="008A5251"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Кошти на програми виділяються відповідно до бюджетних процедур, доводиться граничний обсяг головному розпоряднику</w:t>
      </w:r>
      <w:r w:rsidR="00672858" w:rsidRPr="00D25BB7">
        <w:rPr>
          <w:sz w:val="28"/>
          <w:szCs w:val="28"/>
          <w:lang w:val="uk-UA"/>
        </w:rPr>
        <w:t xml:space="preserve"> коштів</w:t>
      </w:r>
      <w:r w:rsidRPr="00D25BB7">
        <w:rPr>
          <w:sz w:val="28"/>
          <w:szCs w:val="28"/>
          <w:lang w:val="uk-UA"/>
        </w:rPr>
        <w:t xml:space="preserve"> і він, виходячи з граничної суми, розподіляє кошти на виконання різних програм.</w:t>
      </w:r>
    </w:p>
    <w:p w:rsidR="00530951" w:rsidRPr="00D25BB7" w:rsidRDefault="00530951"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rStyle w:val="a6"/>
          <w:color w:val="303030"/>
          <w:sz w:val="28"/>
          <w:szCs w:val="28"/>
          <w:shd w:val="clear" w:color="auto" w:fill="FFFFFF"/>
          <w:lang w:val="uk-UA"/>
        </w:rPr>
        <w:t>Питання</w:t>
      </w:r>
      <w:r w:rsidR="00855EE0" w:rsidRPr="00D25BB7">
        <w:rPr>
          <w:rStyle w:val="a6"/>
          <w:color w:val="303030"/>
          <w:sz w:val="28"/>
          <w:szCs w:val="28"/>
          <w:shd w:val="clear" w:color="auto" w:fill="FFFFFF"/>
          <w:lang w:val="uk-UA"/>
        </w:rPr>
        <w:t xml:space="preserve"> 1</w:t>
      </w:r>
      <w:r w:rsidRPr="00D25BB7">
        <w:rPr>
          <w:rStyle w:val="a6"/>
          <w:color w:val="303030"/>
          <w:sz w:val="28"/>
          <w:szCs w:val="28"/>
          <w:shd w:val="clear" w:color="auto" w:fill="FFFFFF"/>
          <w:lang w:val="uk-UA"/>
        </w:rPr>
        <w:t xml:space="preserve"> </w:t>
      </w:r>
      <w:r w:rsidR="00855EE0" w:rsidRPr="001812C9">
        <w:rPr>
          <w:rStyle w:val="a6"/>
          <w:b w:val="0"/>
          <w:color w:val="303030"/>
          <w:sz w:val="28"/>
          <w:szCs w:val="28"/>
          <w:shd w:val="clear" w:color="auto" w:fill="FFFFFF"/>
          <w:lang w:val="uk-UA"/>
        </w:rPr>
        <w:t>п</w:t>
      </w:r>
      <w:r w:rsidR="00614439" w:rsidRPr="001812C9">
        <w:rPr>
          <w:rStyle w:val="a6"/>
          <w:b w:val="0"/>
          <w:sz w:val="28"/>
          <w:szCs w:val="28"/>
          <w:shd w:val="clear" w:color="auto" w:fill="FFFFFF"/>
          <w:lang w:val="uk-UA"/>
        </w:rPr>
        <w:t>р</w:t>
      </w:r>
      <w:r w:rsidR="00614439" w:rsidRPr="00D25BB7">
        <w:rPr>
          <w:rStyle w:val="a6"/>
          <w:b w:val="0"/>
          <w:sz w:val="28"/>
          <w:szCs w:val="28"/>
          <w:shd w:val="clear" w:color="auto" w:fill="FFFFFF"/>
          <w:lang w:val="uk-UA"/>
        </w:rPr>
        <w:t>едставник</w:t>
      </w:r>
      <w:r w:rsidR="00855EE0" w:rsidRPr="00D25BB7">
        <w:rPr>
          <w:rStyle w:val="a6"/>
          <w:b w:val="0"/>
          <w:sz w:val="28"/>
          <w:szCs w:val="28"/>
          <w:shd w:val="clear" w:color="auto" w:fill="FFFFFF"/>
          <w:lang w:val="uk-UA"/>
        </w:rPr>
        <w:t>а</w:t>
      </w:r>
      <w:r w:rsidR="00614439" w:rsidRPr="00D25BB7">
        <w:rPr>
          <w:rStyle w:val="a6"/>
          <w:sz w:val="28"/>
          <w:szCs w:val="28"/>
          <w:shd w:val="clear" w:color="auto" w:fill="FFFFFF"/>
          <w:lang w:val="uk-UA"/>
        </w:rPr>
        <w:t xml:space="preserve"> </w:t>
      </w:r>
      <w:r w:rsidR="00614439" w:rsidRPr="00D25BB7">
        <w:rPr>
          <w:sz w:val="28"/>
          <w:szCs w:val="28"/>
          <w:lang w:val="uk-UA"/>
        </w:rPr>
        <w:t>громадсь</w:t>
      </w:r>
      <w:r w:rsidR="00140473" w:rsidRPr="00D25BB7">
        <w:rPr>
          <w:sz w:val="28"/>
          <w:szCs w:val="28"/>
          <w:lang w:val="uk-UA"/>
        </w:rPr>
        <w:t>к</w:t>
      </w:r>
      <w:r w:rsidR="00614439" w:rsidRPr="00D25BB7">
        <w:rPr>
          <w:sz w:val="28"/>
          <w:szCs w:val="28"/>
          <w:lang w:val="uk-UA"/>
        </w:rPr>
        <w:t>ої рад</w:t>
      </w:r>
      <w:r w:rsidR="00672858" w:rsidRPr="00D25BB7">
        <w:rPr>
          <w:sz w:val="28"/>
          <w:szCs w:val="28"/>
          <w:lang w:val="uk-UA"/>
        </w:rPr>
        <w:t xml:space="preserve">и </w:t>
      </w:r>
      <w:r w:rsidR="00614439" w:rsidRPr="00D25BB7">
        <w:rPr>
          <w:sz w:val="28"/>
          <w:szCs w:val="28"/>
          <w:lang w:val="uk-UA"/>
        </w:rPr>
        <w:t>при Миколаївській облдержадміністрації</w:t>
      </w:r>
      <w:r w:rsidR="00855EE0" w:rsidRPr="00D25BB7">
        <w:rPr>
          <w:sz w:val="28"/>
          <w:szCs w:val="28"/>
          <w:lang w:val="uk-UA"/>
        </w:rPr>
        <w:t>:</w:t>
      </w:r>
      <w:r w:rsidR="006B380C" w:rsidRPr="00D25BB7">
        <w:rPr>
          <w:sz w:val="28"/>
          <w:szCs w:val="28"/>
          <w:lang w:val="uk-UA"/>
        </w:rPr>
        <w:t xml:space="preserve"> </w:t>
      </w:r>
      <w:r w:rsidRPr="00D25BB7">
        <w:rPr>
          <w:sz w:val="28"/>
          <w:szCs w:val="28"/>
          <w:lang w:val="uk-UA"/>
        </w:rPr>
        <w:t>По департаменту ЖКГ на сьогоднішній день є невиконання (не освоєння) бюджетних коштів, які переходять на наступний рік, і якщо підрахувати ці суми, получається, що на комунальні послуги буде більше мільярда гривень видатків?</w:t>
      </w:r>
    </w:p>
    <w:p w:rsidR="00D0234F" w:rsidRPr="00D25BB7" w:rsidRDefault="00530951"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Відповідь</w:t>
      </w:r>
      <w:r w:rsidRPr="00D25BB7">
        <w:rPr>
          <w:sz w:val="28"/>
          <w:szCs w:val="28"/>
          <w:lang w:val="uk-UA"/>
        </w:rPr>
        <w:t xml:space="preserve"> Вір</w:t>
      </w:r>
      <w:r w:rsidR="00855EE0" w:rsidRPr="00D25BB7">
        <w:rPr>
          <w:sz w:val="28"/>
          <w:szCs w:val="28"/>
          <w:lang w:val="uk-UA"/>
        </w:rPr>
        <w:t>и</w:t>
      </w:r>
      <w:r w:rsidRPr="00D25BB7">
        <w:rPr>
          <w:sz w:val="28"/>
          <w:szCs w:val="28"/>
          <w:lang w:val="uk-UA"/>
        </w:rPr>
        <w:t xml:space="preserve"> Святелик – директор</w:t>
      </w:r>
      <w:r w:rsidR="00855EE0" w:rsidRPr="00D25BB7">
        <w:rPr>
          <w:sz w:val="28"/>
          <w:szCs w:val="28"/>
          <w:lang w:val="uk-UA"/>
        </w:rPr>
        <w:t>а</w:t>
      </w:r>
      <w:r w:rsidRPr="00D25BB7">
        <w:rPr>
          <w:sz w:val="28"/>
          <w:szCs w:val="28"/>
          <w:lang w:val="uk-UA"/>
        </w:rPr>
        <w:t xml:space="preserve"> департаменту фінансів.</w:t>
      </w:r>
    </w:p>
    <w:p w:rsidR="00530951" w:rsidRPr="00D25BB7" w:rsidRDefault="00450FAE"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 xml:space="preserve">150 млн грн не будуть освоєні у 2021 році </w:t>
      </w:r>
      <w:r w:rsidR="001812C9">
        <w:rPr>
          <w:sz w:val="28"/>
          <w:szCs w:val="28"/>
          <w:lang w:val="uk-UA"/>
        </w:rPr>
        <w:t>через</w:t>
      </w:r>
      <w:r w:rsidR="008C6B9D" w:rsidRPr="00D25BB7">
        <w:rPr>
          <w:sz w:val="28"/>
          <w:szCs w:val="28"/>
          <w:lang w:val="uk-UA"/>
        </w:rPr>
        <w:t xml:space="preserve"> погодних умов, </w:t>
      </w:r>
      <w:r w:rsidR="001812C9">
        <w:rPr>
          <w:sz w:val="28"/>
          <w:szCs w:val="28"/>
          <w:lang w:val="uk-UA"/>
        </w:rPr>
        <w:t>т</w:t>
      </w:r>
      <w:r w:rsidR="008C6B9D" w:rsidRPr="00D25BB7">
        <w:rPr>
          <w:sz w:val="28"/>
          <w:szCs w:val="28"/>
          <w:lang w:val="uk-UA"/>
        </w:rPr>
        <w:t>а дійсно перейдуть на наступний рік і будуть використані в наступному році, однак вони вже заложені в бюджеті, це не буде збільшення витрат</w:t>
      </w:r>
      <w:r w:rsidR="00C86210" w:rsidRPr="00D25BB7">
        <w:rPr>
          <w:sz w:val="28"/>
          <w:szCs w:val="28"/>
          <w:lang w:val="uk-UA"/>
        </w:rPr>
        <w:t>.</w:t>
      </w:r>
    </w:p>
    <w:p w:rsidR="00845E4C" w:rsidRPr="00D25BB7" w:rsidRDefault="002C2B95"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 xml:space="preserve">Цільові кошти (100 млн.грн.), що </w:t>
      </w:r>
      <w:r w:rsidR="00672858" w:rsidRPr="00D25BB7">
        <w:rPr>
          <w:sz w:val="28"/>
          <w:szCs w:val="28"/>
          <w:lang w:val="uk-UA"/>
        </w:rPr>
        <w:t>наді</w:t>
      </w:r>
      <w:r w:rsidRPr="00D25BB7">
        <w:rPr>
          <w:sz w:val="28"/>
          <w:szCs w:val="28"/>
          <w:lang w:val="uk-UA"/>
        </w:rPr>
        <w:t xml:space="preserve">йшли з акцизу на пальне були розподілені влітку на поточний ремонт доріг, однак вони не будуть використані, а можуть бути перерозподілені виключно за пропозиціями депутатів міської ради на сесії після прийняття звіту як невикористаний залишок коштів бюджету на 1 січня. </w:t>
      </w:r>
    </w:p>
    <w:p w:rsidR="00365FB7" w:rsidRPr="00D25BB7" w:rsidRDefault="002C2B95" w:rsidP="0037407B">
      <w:pPr>
        <w:pStyle w:val="a4"/>
        <w:shd w:val="clear" w:color="auto" w:fill="FFFFFF"/>
        <w:tabs>
          <w:tab w:val="left" w:pos="851"/>
        </w:tabs>
        <w:spacing w:before="0" w:beforeAutospacing="0" w:after="0" w:afterAutospacing="0"/>
        <w:ind w:firstLine="567"/>
        <w:jc w:val="both"/>
        <w:rPr>
          <w:rStyle w:val="a6"/>
          <w:b w:val="0"/>
          <w:color w:val="000000" w:themeColor="text1"/>
          <w:sz w:val="28"/>
          <w:szCs w:val="28"/>
          <w:shd w:val="clear" w:color="auto" w:fill="FFFFFF"/>
          <w:lang w:val="uk-UA"/>
        </w:rPr>
      </w:pPr>
      <w:r w:rsidRPr="00D25BB7">
        <w:rPr>
          <w:rStyle w:val="a6"/>
          <w:color w:val="303030"/>
          <w:sz w:val="28"/>
          <w:szCs w:val="28"/>
          <w:shd w:val="clear" w:color="auto" w:fill="FFFFFF"/>
          <w:lang w:val="uk-UA"/>
        </w:rPr>
        <w:t xml:space="preserve">Питання </w:t>
      </w:r>
      <w:r w:rsidR="00855EE0" w:rsidRPr="00D25BB7">
        <w:rPr>
          <w:rStyle w:val="a6"/>
          <w:color w:val="303030"/>
          <w:sz w:val="28"/>
          <w:szCs w:val="28"/>
          <w:shd w:val="clear" w:color="auto" w:fill="FFFFFF"/>
          <w:lang w:val="uk-UA"/>
        </w:rPr>
        <w:t>2</w:t>
      </w:r>
      <w:r w:rsidR="006B380C" w:rsidRPr="00D25BB7">
        <w:rPr>
          <w:sz w:val="28"/>
          <w:szCs w:val="28"/>
          <w:lang w:val="uk-UA"/>
        </w:rPr>
        <w:t xml:space="preserve">. </w:t>
      </w:r>
      <w:r w:rsidR="00365FB7" w:rsidRPr="00D25BB7">
        <w:rPr>
          <w:rStyle w:val="a6"/>
          <w:b w:val="0"/>
          <w:color w:val="000000" w:themeColor="text1"/>
          <w:sz w:val="28"/>
          <w:szCs w:val="28"/>
          <w:shd w:val="clear" w:color="auto" w:fill="FFFFFF"/>
          <w:lang w:val="uk-UA"/>
        </w:rPr>
        <w:t>В про</w:t>
      </w:r>
      <w:r w:rsidR="00C2477E" w:rsidRPr="00D25BB7">
        <w:rPr>
          <w:rStyle w:val="a6"/>
          <w:b w:val="0"/>
          <w:color w:val="000000" w:themeColor="text1"/>
          <w:sz w:val="28"/>
          <w:szCs w:val="28"/>
          <w:shd w:val="clear" w:color="auto" w:fill="FFFFFF"/>
          <w:lang w:val="uk-UA"/>
        </w:rPr>
        <w:t>є</w:t>
      </w:r>
      <w:r w:rsidR="00365FB7" w:rsidRPr="00D25BB7">
        <w:rPr>
          <w:rStyle w:val="a6"/>
          <w:b w:val="0"/>
          <w:color w:val="000000" w:themeColor="text1"/>
          <w:sz w:val="28"/>
          <w:szCs w:val="28"/>
          <w:shd w:val="clear" w:color="auto" w:fill="FFFFFF"/>
          <w:lang w:val="uk-UA"/>
        </w:rPr>
        <w:t>кті на 300 млн грн видатків більш</w:t>
      </w:r>
      <w:r w:rsidR="00A06AEE" w:rsidRPr="00D25BB7">
        <w:rPr>
          <w:rStyle w:val="a6"/>
          <w:b w:val="0"/>
          <w:color w:val="000000" w:themeColor="text1"/>
          <w:sz w:val="28"/>
          <w:szCs w:val="28"/>
          <w:shd w:val="clear" w:color="auto" w:fill="FFFFFF"/>
          <w:lang w:val="uk-UA"/>
        </w:rPr>
        <w:t>е</w:t>
      </w:r>
      <w:r w:rsidR="00365FB7" w:rsidRPr="00D25BB7">
        <w:rPr>
          <w:rStyle w:val="a6"/>
          <w:b w:val="0"/>
          <w:color w:val="000000" w:themeColor="text1"/>
          <w:sz w:val="28"/>
          <w:szCs w:val="28"/>
          <w:shd w:val="clear" w:color="auto" w:fill="FFFFFF"/>
          <w:lang w:val="uk-UA"/>
        </w:rPr>
        <w:t>, ніж доход</w:t>
      </w:r>
      <w:r w:rsidR="00951177" w:rsidRPr="00D25BB7">
        <w:rPr>
          <w:rStyle w:val="a6"/>
          <w:b w:val="0"/>
          <w:color w:val="000000" w:themeColor="text1"/>
          <w:sz w:val="28"/>
          <w:szCs w:val="28"/>
          <w:shd w:val="clear" w:color="auto" w:fill="FFFFFF"/>
          <w:lang w:val="uk-UA"/>
        </w:rPr>
        <w:t>ів, за рахунок чого?</w:t>
      </w:r>
    </w:p>
    <w:p w:rsidR="00855EE0" w:rsidRPr="00D25BB7" w:rsidRDefault="00951177"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Відповідь</w:t>
      </w:r>
      <w:r w:rsidRPr="00D25BB7">
        <w:rPr>
          <w:sz w:val="28"/>
          <w:szCs w:val="28"/>
          <w:lang w:val="uk-UA"/>
        </w:rPr>
        <w:t xml:space="preserve"> Вір</w:t>
      </w:r>
      <w:r w:rsidR="00B45F90">
        <w:rPr>
          <w:sz w:val="28"/>
          <w:szCs w:val="28"/>
          <w:lang w:val="uk-UA"/>
        </w:rPr>
        <w:t>и</w:t>
      </w:r>
      <w:r w:rsidRPr="00D25BB7">
        <w:rPr>
          <w:sz w:val="28"/>
          <w:szCs w:val="28"/>
          <w:lang w:val="uk-UA"/>
        </w:rPr>
        <w:t xml:space="preserve"> Святелик – директор департаменту фінансів.</w:t>
      </w:r>
    </w:p>
    <w:p w:rsidR="00360144" w:rsidRPr="00D25BB7" w:rsidRDefault="00951177" w:rsidP="0037407B">
      <w:pPr>
        <w:pStyle w:val="a4"/>
        <w:shd w:val="clear" w:color="auto" w:fill="FFFFFF"/>
        <w:tabs>
          <w:tab w:val="left" w:pos="851"/>
        </w:tabs>
        <w:spacing w:before="0" w:beforeAutospacing="0" w:after="0" w:afterAutospacing="0"/>
        <w:ind w:firstLine="567"/>
        <w:jc w:val="both"/>
        <w:rPr>
          <w:rStyle w:val="a6"/>
          <w:b w:val="0"/>
          <w:sz w:val="28"/>
          <w:szCs w:val="28"/>
          <w:shd w:val="clear" w:color="auto" w:fill="FFFFFF"/>
          <w:lang w:val="uk-UA"/>
        </w:rPr>
      </w:pPr>
      <w:r w:rsidRPr="00D25BB7">
        <w:rPr>
          <w:rStyle w:val="a6"/>
          <w:b w:val="0"/>
          <w:sz w:val="28"/>
          <w:szCs w:val="28"/>
          <w:shd w:val="clear" w:color="auto" w:fill="FFFFFF"/>
          <w:lang w:val="uk-UA"/>
        </w:rPr>
        <w:t>Це - кредитні кошти, запозичення, які ми отрим</w:t>
      </w:r>
      <w:r w:rsidR="00A06AEE" w:rsidRPr="00D25BB7">
        <w:rPr>
          <w:rStyle w:val="a6"/>
          <w:b w:val="0"/>
          <w:sz w:val="28"/>
          <w:szCs w:val="28"/>
          <w:shd w:val="clear" w:color="auto" w:fill="FFFFFF"/>
          <w:lang w:val="uk-UA"/>
        </w:rPr>
        <w:t>али</w:t>
      </w:r>
      <w:r w:rsidRPr="00D25BB7">
        <w:rPr>
          <w:rStyle w:val="a6"/>
          <w:b w:val="0"/>
          <w:sz w:val="28"/>
          <w:szCs w:val="28"/>
          <w:shd w:val="clear" w:color="auto" w:fill="FFFFFF"/>
          <w:lang w:val="uk-UA"/>
        </w:rPr>
        <w:t xml:space="preserve"> від банку «Восток» - 150 млн грн на капремонт доріг та від Європейського Інвестиційного банку – 158 млн грн на закупку автобусів.</w:t>
      </w:r>
    </w:p>
    <w:p w:rsidR="00951177" w:rsidRPr="00D25BB7" w:rsidRDefault="00360144" w:rsidP="0037407B">
      <w:pPr>
        <w:pStyle w:val="a4"/>
        <w:shd w:val="clear" w:color="auto" w:fill="FFFFFF"/>
        <w:tabs>
          <w:tab w:val="left" w:pos="851"/>
        </w:tabs>
        <w:spacing w:before="0" w:beforeAutospacing="0" w:after="0" w:afterAutospacing="0"/>
        <w:ind w:firstLine="567"/>
        <w:jc w:val="both"/>
        <w:rPr>
          <w:rStyle w:val="a6"/>
          <w:b w:val="0"/>
          <w:color w:val="303030"/>
          <w:sz w:val="28"/>
          <w:szCs w:val="28"/>
          <w:shd w:val="clear" w:color="auto" w:fill="FFFFFF"/>
          <w:lang w:val="uk-UA"/>
        </w:rPr>
      </w:pPr>
      <w:r w:rsidRPr="00D25BB7">
        <w:rPr>
          <w:rStyle w:val="a6"/>
          <w:color w:val="303030"/>
          <w:sz w:val="28"/>
          <w:szCs w:val="28"/>
          <w:shd w:val="clear" w:color="auto" w:fill="FFFFFF"/>
          <w:lang w:val="uk-UA"/>
        </w:rPr>
        <w:t>Питання</w:t>
      </w:r>
      <w:r w:rsidR="00855EE0" w:rsidRPr="00D25BB7">
        <w:rPr>
          <w:rStyle w:val="a6"/>
          <w:color w:val="303030"/>
          <w:sz w:val="28"/>
          <w:szCs w:val="28"/>
          <w:shd w:val="clear" w:color="auto" w:fill="FFFFFF"/>
          <w:lang w:val="uk-UA"/>
        </w:rPr>
        <w:t xml:space="preserve"> 3</w:t>
      </w:r>
      <w:r w:rsidRPr="00D25BB7">
        <w:rPr>
          <w:rStyle w:val="a6"/>
          <w:color w:val="303030"/>
          <w:sz w:val="28"/>
          <w:szCs w:val="28"/>
          <w:shd w:val="clear" w:color="auto" w:fill="FFFFFF"/>
          <w:lang w:val="uk-UA"/>
        </w:rPr>
        <w:t xml:space="preserve">. </w:t>
      </w:r>
      <w:r w:rsidR="00B45F90" w:rsidRPr="00B45F90">
        <w:rPr>
          <w:rStyle w:val="a6"/>
          <w:b w:val="0"/>
          <w:color w:val="303030"/>
          <w:sz w:val="28"/>
          <w:szCs w:val="28"/>
          <w:shd w:val="clear" w:color="auto" w:fill="FFFFFF"/>
          <w:lang w:val="uk-UA"/>
        </w:rPr>
        <w:t>Із</w:t>
      </w:r>
      <w:r w:rsidR="00F8017D" w:rsidRPr="00B45F90">
        <w:rPr>
          <w:rStyle w:val="a6"/>
          <w:b w:val="0"/>
          <w:sz w:val="28"/>
          <w:szCs w:val="28"/>
          <w:shd w:val="clear" w:color="auto" w:fill="FFFFFF"/>
          <w:lang w:val="uk-UA"/>
        </w:rPr>
        <w:t xml:space="preserve"> </w:t>
      </w:r>
      <w:r w:rsidR="00F8017D" w:rsidRPr="00D25BB7">
        <w:rPr>
          <w:rStyle w:val="a6"/>
          <w:b w:val="0"/>
          <w:sz w:val="28"/>
          <w:szCs w:val="28"/>
          <w:shd w:val="clear" w:color="auto" w:fill="FFFFFF"/>
          <w:lang w:val="uk-UA"/>
        </w:rPr>
        <w:t>видатків спеціального фонду на фінансування інших програм і заходів, пов</w:t>
      </w:r>
      <w:r w:rsidR="00DE4E75" w:rsidRPr="00D25BB7">
        <w:rPr>
          <w:rStyle w:val="a6"/>
          <w:b w:val="0"/>
          <w:sz w:val="28"/>
          <w:szCs w:val="28"/>
          <w:shd w:val="clear" w:color="auto" w:fill="FFFFFF"/>
        </w:rPr>
        <w:t>’</w:t>
      </w:r>
      <w:r w:rsidR="00F8017D" w:rsidRPr="00D25BB7">
        <w:rPr>
          <w:rStyle w:val="a6"/>
          <w:b w:val="0"/>
          <w:sz w:val="28"/>
          <w:szCs w:val="28"/>
          <w:shd w:val="clear" w:color="auto" w:fill="FFFFFF"/>
          <w:lang w:val="uk-UA"/>
        </w:rPr>
        <w:t>язаних з економічною діяльністю і охорону природного середовища закладено 95,3 млн грн. Яка питома вага у цих 95,3 млн грн передбачена на охорону природного середовища</w:t>
      </w:r>
      <w:r w:rsidR="00F8017D" w:rsidRPr="00D25BB7">
        <w:rPr>
          <w:rStyle w:val="a6"/>
          <w:b w:val="0"/>
          <w:color w:val="303030"/>
          <w:sz w:val="28"/>
          <w:szCs w:val="28"/>
          <w:shd w:val="clear" w:color="auto" w:fill="FFFFFF"/>
          <w:lang w:val="uk-UA"/>
        </w:rPr>
        <w:t>?</w:t>
      </w:r>
    </w:p>
    <w:p w:rsidR="00855EE0" w:rsidRPr="00D25BB7" w:rsidRDefault="00F8017D"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Відповідь</w:t>
      </w:r>
      <w:r w:rsidRPr="00D25BB7">
        <w:rPr>
          <w:sz w:val="28"/>
          <w:szCs w:val="28"/>
          <w:lang w:val="uk-UA"/>
        </w:rPr>
        <w:t xml:space="preserve"> Вір</w:t>
      </w:r>
      <w:r w:rsidR="00855EE0" w:rsidRPr="00D25BB7">
        <w:rPr>
          <w:sz w:val="28"/>
          <w:szCs w:val="28"/>
          <w:lang w:val="uk-UA"/>
        </w:rPr>
        <w:t>и</w:t>
      </w:r>
      <w:r w:rsidRPr="00D25BB7">
        <w:rPr>
          <w:sz w:val="28"/>
          <w:szCs w:val="28"/>
          <w:lang w:val="uk-UA"/>
        </w:rPr>
        <w:t xml:space="preserve"> Святелик – директор</w:t>
      </w:r>
      <w:r w:rsidR="00855EE0" w:rsidRPr="00D25BB7">
        <w:rPr>
          <w:sz w:val="28"/>
          <w:szCs w:val="28"/>
          <w:lang w:val="uk-UA"/>
        </w:rPr>
        <w:t>а</w:t>
      </w:r>
      <w:r w:rsidRPr="00D25BB7">
        <w:rPr>
          <w:sz w:val="28"/>
          <w:szCs w:val="28"/>
          <w:lang w:val="uk-UA"/>
        </w:rPr>
        <w:t xml:space="preserve"> департаменту фінансів.</w:t>
      </w:r>
    </w:p>
    <w:p w:rsidR="00F8017D" w:rsidRPr="00D25BB7" w:rsidRDefault="008537A9" w:rsidP="0037407B">
      <w:pPr>
        <w:pStyle w:val="a4"/>
        <w:shd w:val="clear" w:color="auto" w:fill="FFFFFF"/>
        <w:tabs>
          <w:tab w:val="left" w:pos="851"/>
        </w:tabs>
        <w:spacing w:before="0" w:beforeAutospacing="0" w:after="0" w:afterAutospacing="0"/>
        <w:ind w:firstLine="567"/>
        <w:jc w:val="both"/>
        <w:rPr>
          <w:rStyle w:val="a6"/>
          <w:b w:val="0"/>
          <w:color w:val="303030"/>
          <w:sz w:val="28"/>
          <w:szCs w:val="28"/>
          <w:shd w:val="clear" w:color="auto" w:fill="FFFFFF"/>
          <w:lang w:val="uk-UA"/>
        </w:rPr>
      </w:pPr>
      <w:r w:rsidRPr="00D25BB7">
        <w:rPr>
          <w:rStyle w:val="a6"/>
          <w:b w:val="0"/>
          <w:color w:val="303030"/>
          <w:sz w:val="28"/>
          <w:szCs w:val="28"/>
          <w:shd w:val="clear" w:color="auto" w:fill="FFFFFF"/>
          <w:lang w:val="uk-UA"/>
        </w:rPr>
        <w:t>Фонд</w:t>
      </w:r>
      <w:r w:rsidR="00F8017D" w:rsidRPr="00D25BB7">
        <w:rPr>
          <w:rStyle w:val="a6"/>
          <w:b w:val="0"/>
          <w:color w:val="303030"/>
          <w:sz w:val="28"/>
          <w:szCs w:val="28"/>
          <w:shd w:val="clear" w:color="auto" w:fill="FFFFFF"/>
          <w:lang w:val="uk-UA"/>
        </w:rPr>
        <w:t xml:space="preserve"> охорон</w:t>
      </w:r>
      <w:r w:rsidRPr="00D25BB7">
        <w:rPr>
          <w:rStyle w:val="a6"/>
          <w:b w:val="0"/>
          <w:color w:val="303030"/>
          <w:sz w:val="28"/>
          <w:szCs w:val="28"/>
          <w:shd w:val="clear" w:color="auto" w:fill="FFFFFF"/>
          <w:lang w:val="uk-UA"/>
        </w:rPr>
        <w:t>и</w:t>
      </w:r>
      <w:r w:rsidR="00F8017D" w:rsidRPr="00D25BB7">
        <w:rPr>
          <w:rStyle w:val="a6"/>
          <w:b w:val="0"/>
          <w:color w:val="303030"/>
          <w:sz w:val="28"/>
          <w:szCs w:val="28"/>
          <w:shd w:val="clear" w:color="auto" w:fill="FFFFFF"/>
          <w:lang w:val="uk-UA"/>
        </w:rPr>
        <w:t xml:space="preserve"> природного середовища на наступний рік складає </w:t>
      </w:r>
      <w:r w:rsidRPr="00D25BB7">
        <w:rPr>
          <w:rStyle w:val="a6"/>
          <w:b w:val="0"/>
          <w:color w:val="303030"/>
          <w:sz w:val="28"/>
          <w:szCs w:val="28"/>
          <w:shd w:val="clear" w:color="auto" w:fill="FFFFFF"/>
          <w:lang w:val="uk-UA"/>
        </w:rPr>
        <w:t>1 млн.</w:t>
      </w:r>
      <w:r w:rsidR="00F8017D" w:rsidRPr="00D25BB7">
        <w:rPr>
          <w:rStyle w:val="a6"/>
          <w:b w:val="0"/>
          <w:color w:val="303030"/>
          <w:sz w:val="28"/>
          <w:szCs w:val="28"/>
          <w:shd w:val="clear" w:color="auto" w:fill="FFFFFF"/>
          <w:lang w:val="uk-UA"/>
        </w:rPr>
        <w:t>гривень.</w:t>
      </w:r>
      <w:r w:rsidR="0039430B" w:rsidRPr="00D25BB7">
        <w:rPr>
          <w:rStyle w:val="a6"/>
          <w:b w:val="0"/>
          <w:color w:val="303030"/>
          <w:sz w:val="28"/>
          <w:szCs w:val="28"/>
          <w:shd w:val="clear" w:color="auto" w:fill="FFFFFF"/>
          <w:lang w:val="uk-UA"/>
        </w:rPr>
        <w:t xml:space="preserve"> Це кошти, що надходять </w:t>
      </w:r>
      <w:r w:rsidR="006A468B" w:rsidRPr="00D25BB7">
        <w:rPr>
          <w:rStyle w:val="a6"/>
          <w:b w:val="0"/>
          <w:color w:val="303030"/>
          <w:sz w:val="28"/>
          <w:szCs w:val="28"/>
          <w:shd w:val="clear" w:color="auto" w:fill="FFFFFF"/>
          <w:lang w:val="uk-UA"/>
        </w:rPr>
        <w:t>до цього</w:t>
      </w:r>
      <w:r w:rsidR="0039430B" w:rsidRPr="00D25BB7">
        <w:rPr>
          <w:rStyle w:val="a6"/>
          <w:b w:val="0"/>
          <w:color w:val="303030"/>
          <w:sz w:val="28"/>
          <w:szCs w:val="28"/>
          <w:shd w:val="clear" w:color="auto" w:fill="FFFFFF"/>
          <w:lang w:val="uk-UA"/>
        </w:rPr>
        <w:t xml:space="preserve"> фонд</w:t>
      </w:r>
      <w:r w:rsidR="006A468B" w:rsidRPr="00D25BB7">
        <w:rPr>
          <w:rStyle w:val="a6"/>
          <w:b w:val="0"/>
          <w:color w:val="303030"/>
          <w:sz w:val="28"/>
          <w:szCs w:val="28"/>
          <w:shd w:val="clear" w:color="auto" w:fill="FFFFFF"/>
          <w:lang w:val="uk-UA"/>
        </w:rPr>
        <w:t>у</w:t>
      </w:r>
      <w:r w:rsidR="0039430B" w:rsidRPr="00D25BB7">
        <w:rPr>
          <w:rStyle w:val="a6"/>
          <w:b w:val="0"/>
          <w:color w:val="303030"/>
          <w:sz w:val="28"/>
          <w:szCs w:val="28"/>
          <w:shd w:val="clear" w:color="auto" w:fill="FFFFFF"/>
          <w:lang w:val="uk-UA"/>
        </w:rPr>
        <w:t xml:space="preserve"> і повинні бути потрачені виключно на природоохоронні заходи.</w:t>
      </w:r>
    </w:p>
    <w:p w:rsidR="002C2B95" w:rsidRPr="00D25BB7" w:rsidRDefault="008537A9"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rStyle w:val="a6"/>
          <w:color w:val="303030"/>
          <w:sz w:val="28"/>
          <w:szCs w:val="28"/>
          <w:shd w:val="clear" w:color="auto" w:fill="FFFFFF"/>
          <w:lang w:val="uk-UA"/>
        </w:rPr>
        <w:t>Питання</w:t>
      </w:r>
      <w:r w:rsidR="00855EE0" w:rsidRPr="00D25BB7">
        <w:rPr>
          <w:rStyle w:val="a6"/>
          <w:color w:val="303030"/>
          <w:sz w:val="28"/>
          <w:szCs w:val="28"/>
          <w:shd w:val="clear" w:color="auto" w:fill="FFFFFF"/>
          <w:lang w:val="uk-UA"/>
        </w:rPr>
        <w:t xml:space="preserve"> 4</w:t>
      </w:r>
      <w:r w:rsidRPr="00D25BB7">
        <w:rPr>
          <w:rStyle w:val="a6"/>
          <w:color w:val="303030"/>
          <w:sz w:val="28"/>
          <w:szCs w:val="28"/>
          <w:shd w:val="clear" w:color="auto" w:fill="FFFFFF"/>
          <w:lang w:val="uk-UA"/>
        </w:rPr>
        <w:t xml:space="preserve">. </w:t>
      </w:r>
      <w:r w:rsidRPr="00D25BB7">
        <w:rPr>
          <w:sz w:val="28"/>
          <w:szCs w:val="28"/>
          <w:lang w:val="uk-UA"/>
        </w:rPr>
        <w:t>На які вагомі програми передбачено витрачання коштів бюджету розвитку?</w:t>
      </w:r>
    </w:p>
    <w:p w:rsidR="00855EE0" w:rsidRPr="00D25BB7" w:rsidRDefault="008537A9"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Відповідь</w:t>
      </w:r>
      <w:r w:rsidRPr="00D25BB7">
        <w:rPr>
          <w:sz w:val="28"/>
          <w:szCs w:val="28"/>
          <w:lang w:val="uk-UA"/>
        </w:rPr>
        <w:t xml:space="preserve"> Вір</w:t>
      </w:r>
      <w:r w:rsidR="00855EE0" w:rsidRPr="00D25BB7">
        <w:rPr>
          <w:sz w:val="28"/>
          <w:szCs w:val="28"/>
          <w:lang w:val="uk-UA"/>
        </w:rPr>
        <w:t>и</w:t>
      </w:r>
      <w:r w:rsidRPr="00D25BB7">
        <w:rPr>
          <w:sz w:val="28"/>
          <w:szCs w:val="28"/>
          <w:lang w:val="uk-UA"/>
        </w:rPr>
        <w:t xml:space="preserve"> Святелик – директор</w:t>
      </w:r>
      <w:r w:rsidR="00855EE0" w:rsidRPr="00D25BB7">
        <w:rPr>
          <w:sz w:val="28"/>
          <w:szCs w:val="28"/>
          <w:lang w:val="uk-UA"/>
        </w:rPr>
        <w:t>а</w:t>
      </w:r>
      <w:r w:rsidRPr="00D25BB7">
        <w:rPr>
          <w:sz w:val="28"/>
          <w:szCs w:val="28"/>
          <w:lang w:val="uk-UA"/>
        </w:rPr>
        <w:t xml:space="preserve"> департаменту фінансів.</w:t>
      </w:r>
    </w:p>
    <w:p w:rsidR="008537A9" w:rsidRPr="00D25BB7" w:rsidRDefault="008537A9"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Ці кошти – 300 млн.грн кошти кредитів (капітальний ремон доріг та придбання автобусів)</w:t>
      </w:r>
      <w:r w:rsidR="00E00563" w:rsidRPr="00D25BB7">
        <w:rPr>
          <w:sz w:val="28"/>
          <w:szCs w:val="28"/>
          <w:lang w:val="uk-UA"/>
        </w:rPr>
        <w:t xml:space="preserve">, реконструкція, </w:t>
      </w:r>
      <w:r w:rsidR="00E00563" w:rsidRPr="00D25BB7">
        <w:rPr>
          <w:color w:val="000000" w:themeColor="text1"/>
          <w:sz w:val="28"/>
          <w:szCs w:val="28"/>
          <w:lang w:val="uk-UA"/>
        </w:rPr>
        <w:t>нове будівництво, реконструкція закладів соціально</w:t>
      </w:r>
      <w:r w:rsidR="00DE4E75" w:rsidRPr="00D25BB7">
        <w:rPr>
          <w:color w:val="000000" w:themeColor="text1"/>
          <w:sz w:val="28"/>
          <w:szCs w:val="28"/>
          <w:lang w:val="uk-UA"/>
        </w:rPr>
        <w:t xml:space="preserve"> -</w:t>
      </w:r>
      <w:r w:rsidR="00E00563" w:rsidRPr="00D25BB7">
        <w:rPr>
          <w:color w:val="000000" w:themeColor="text1"/>
          <w:sz w:val="28"/>
          <w:szCs w:val="28"/>
          <w:lang w:val="uk-UA"/>
        </w:rPr>
        <w:t xml:space="preserve"> культурної сфери, капіталь</w:t>
      </w:r>
      <w:r w:rsidR="00E00563" w:rsidRPr="00D25BB7">
        <w:rPr>
          <w:sz w:val="28"/>
          <w:szCs w:val="28"/>
          <w:lang w:val="uk-UA"/>
        </w:rPr>
        <w:t>ні ремонти закладів соціально</w:t>
      </w:r>
      <w:r w:rsidR="00DE4E75" w:rsidRPr="00D25BB7">
        <w:rPr>
          <w:sz w:val="28"/>
          <w:szCs w:val="28"/>
          <w:lang w:val="uk-UA"/>
        </w:rPr>
        <w:t>-</w:t>
      </w:r>
      <w:r w:rsidR="00E00563" w:rsidRPr="00D25BB7">
        <w:rPr>
          <w:sz w:val="28"/>
          <w:szCs w:val="28"/>
          <w:lang w:val="uk-UA"/>
        </w:rPr>
        <w:t xml:space="preserve"> культурної сфери, внески в статутний капітал комунальних підприємств, створення системи відео спостереження у місті «Безпечне місто». Там дуже велика кількість напрямків.</w:t>
      </w:r>
    </w:p>
    <w:p w:rsidR="00E00563" w:rsidRPr="00D25BB7" w:rsidRDefault="00E00563"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rStyle w:val="a6"/>
          <w:sz w:val="28"/>
          <w:szCs w:val="28"/>
          <w:shd w:val="clear" w:color="auto" w:fill="FFFFFF"/>
          <w:lang w:val="uk-UA"/>
        </w:rPr>
        <w:t>Питання</w:t>
      </w:r>
      <w:r w:rsidR="00855EE0" w:rsidRPr="00D25BB7">
        <w:rPr>
          <w:rStyle w:val="a6"/>
          <w:sz w:val="28"/>
          <w:szCs w:val="28"/>
          <w:shd w:val="clear" w:color="auto" w:fill="FFFFFF"/>
          <w:lang w:val="uk-UA"/>
        </w:rPr>
        <w:t xml:space="preserve"> 5</w:t>
      </w:r>
      <w:r w:rsidRPr="00D25BB7">
        <w:rPr>
          <w:rStyle w:val="a6"/>
          <w:sz w:val="28"/>
          <w:szCs w:val="28"/>
          <w:shd w:val="clear" w:color="auto" w:fill="FFFFFF"/>
          <w:lang w:val="uk-UA"/>
        </w:rPr>
        <w:t>.</w:t>
      </w:r>
      <w:r w:rsidR="008E714F" w:rsidRPr="00D25BB7">
        <w:rPr>
          <w:sz w:val="28"/>
          <w:szCs w:val="28"/>
          <w:lang w:val="uk-UA"/>
        </w:rPr>
        <w:t xml:space="preserve"> </w:t>
      </w:r>
      <w:r w:rsidRPr="00D25BB7">
        <w:rPr>
          <w:rStyle w:val="a6"/>
          <w:b w:val="0"/>
          <w:sz w:val="28"/>
          <w:szCs w:val="28"/>
          <w:shd w:val="clear" w:color="auto" w:fill="FFFFFF"/>
          <w:lang w:val="uk-UA"/>
        </w:rPr>
        <w:t>Яким чином здійснюється контроль за витрачанням коштів громадського бюджету?</w:t>
      </w:r>
      <w:r w:rsidR="00855EE0" w:rsidRPr="00D25BB7">
        <w:rPr>
          <w:rStyle w:val="a6"/>
          <w:b w:val="0"/>
          <w:sz w:val="28"/>
          <w:szCs w:val="28"/>
          <w:shd w:val="clear" w:color="auto" w:fill="FFFFFF"/>
          <w:lang w:val="uk-UA"/>
        </w:rPr>
        <w:t xml:space="preserve"> </w:t>
      </w:r>
      <w:r w:rsidRPr="00D25BB7">
        <w:rPr>
          <w:rStyle w:val="a6"/>
          <w:b w:val="0"/>
          <w:sz w:val="28"/>
          <w:szCs w:val="28"/>
          <w:shd w:val="clear" w:color="auto" w:fill="FFFFFF"/>
          <w:lang w:val="uk-UA"/>
        </w:rPr>
        <w:t>Чи проводився аналіз доцільності збільшення об»єкт</w:t>
      </w:r>
      <w:r w:rsidR="00914174" w:rsidRPr="00D25BB7">
        <w:rPr>
          <w:rStyle w:val="a6"/>
          <w:b w:val="0"/>
          <w:sz w:val="28"/>
          <w:szCs w:val="28"/>
          <w:shd w:val="clear" w:color="auto" w:fill="FFFFFF"/>
          <w:lang w:val="uk-UA"/>
        </w:rPr>
        <w:t xml:space="preserve">ів </w:t>
      </w:r>
      <w:r w:rsidRPr="00D25BB7">
        <w:rPr>
          <w:rStyle w:val="a6"/>
          <w:b w:val="0"/>
          <w:sz w:val="28"/>
          <w:szCs w:val="28"/>
          <w:shd w:val="clear" w:color="auto" w:fill="FFFFFF"/>
          <w:lang w:val="uk-UA"/>
        </w:rPr>
        <w:lastRenderedPageBreak/>
        <w:t>в рамках громадського бюджету, щоб потім міський бюджет не витрачав значну частину доходів</w:t>
      </w:r>
      <w:r w:rsidR="00914174" w:rsidRPr="00D25BB7">
        <w:rPr>
          <w:rStyle w:val="a6"/>
          <w:b w:val="0"/>
          <w:sz w:val="28"/>
          <w:szCs w:val="28"/>
          <w:shd w:val="clear" w:color="auto" w:fill="FFFFFF"/>
          <w:lang w:val="uk-UA"/>
        </w:rPr>
        <w:t xml:space="preserve"> на їх утримання?</w:t>
      </w:r>
      <w:r w:rsidRPr="00D25BB7">
        <w:rPr>
          <w:rStyle w:val="a6"/>
          <w:b w:val="0"/>
          <w:sz w:val="28"/>
          <w:szCs w:val="28"/>
          <w:shd w:val="clear" w:color="auto" w:fill="FFFFFF"/>
          <w:lang w:val="uk-UA"/>
        </w:rPr>
        <w:t xml:space="preserve"> </w:t>
      </w:r>
    </w:p>
    <w:p w:rsidR="00855EE0" w:rsidRPr="00D25BB7" w:rsidRDefault="00914174"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Відповідь</w:t>
      </w:r>
      <w:r w:rsidR="00855EE0" w:rsidRPr="00D25BB7">
        <w:rPr>
          <w:b/>
          <w:sz w:val="28"/>
          <w:szCs w:val="28"/>
          <w:lang w:val="uk-UA"/>
        </w:rPr>
        <w:t xml:space="preserve"> головуючого</w:t>
      </w:r>
    </w:p>
    <w:p w:rsidR="004C5332" w:rsidRPr="00D25BB7" w:rsidRDefault="00914174"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Міським головою, депутатами місько</w:t>
      </w:r>
      <w:r w:rsidR="00E7306F" w:rsidRPr="00D25BB7">
        <w:rPr>
          <w:sz w:val="28"/>
          <w:szCs w:val="28"/>
          <w:lang w:val="uk-UA"/>
        </w:rPr>
        <w:t>ї</w:t>
      </w:r>
      <w:r w:rsidRPr="00D25BB7">
        <w:rPr>
          <w:sz w:val="28"/>
          <w:szCs w:val="28"/>
          <w:lang w:val="uk-UA"/>
        </w:rPr>
        <w:t xml:space="preserve"> ради створено (реані</w:t>
      </w:r>
      <w:r w:rsidR="00E7306F" w:rsidRPr="00D25BB7">
        <w:rPr>
          <w:sz w:val="28"/>
          <w:szCs w:val="28"/>
          <w:lang w:val="uk-UA"/>
        </w:rPr>
        <w:t>мовано) комунальне підприємство «Пілот», яке буде утримувати всі спортивні та дитячі майданчики, проводити їх поточний ремонт і займатися доглядом за цими спорудами .</w:t>
      </w:r>
    </w:p>
    <w:p w:rsidR="001A3B75" w:rsidRPr="00D25BB7" w:rsidRDefault="008A2838"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rStyle w:val="a6"/>
          <w:color w:val="303030"/>
          <w:sz w:val="28"/>
          <w:szCs w:val="28"/>
          <w:shd w:val="clear" w:color="auto" w:fill="FFFFFF"/>
          <w:lang w:val="uk-UA"/>
        </w:rPr>
        <w:t>Питання</w:t>
      </w:r>
      <w:r w:rsidR="00855EE0" w:rsidRPr="00D25BB7">
        <w:rPr>
          <w:rStyle w:val="a6"/>
          <w:color w:val="303030"/>
          <w:sz w:val="28"/>
          <w:szCs w:val="28"/>
          <w:shd w:val="clear" w:color="auto" w:fill="FFFFFF"/>
          <w:lang w:val="uk-UA"/>
        </w:rPr>
        <w:t xml:space="preserve"> 6</w:t>
      </w:r>
      <w:r w:rsidRPr="00D25BB7">
        <w:rPr>
          <w:rStyle w:val="a6"/>
          <w:color w:val="303030"/>
          <w:sz w:val="28"/>
          <w:szCs w:val="28"/>
          <w:shd w:val="clear" w:color="auto" w:fill="FFFFFF"/>
          <w:lang w:val="uk-UA"/>
        </w:rPr>
        <w:t xml:space="preserve">. </w:t>
      </w:r>
      <w:r w:rsidRPr="00D25BB7">
        <w:rPr>
          <w:sz w:val="28"/>
          <w:szCs w:val="28"/>
          <w:lang w:val="uk-UA"/>
        </w:rPr>
        <w:t>Скільки у відсотках у цьому році було виділено на потреби медицини по запиту, тому що окремі лікарі зверталися до міської ради</w:t>
      </w:r>
      <w:r w:rsidR="001B2A61" w:rsidRPr="00D25BB7">
        <w:rPr>
          <w:sz w:val="28"/>
          <w:szCs w:val="28"/>
          <w:lang w:val="uk-UA"/>
        </w:rPr>
        <w:t>,</w:t>
      </w:r>
      <w:r w:rsidRPr="00D25BB7">
        <w:rPr>
          <w:sz w:val="28"/>
          <w:szCs w:val="28"/>
          <w:lang w:val="uk-UA"/>
        </w:rPr>
        <w:t xml:space="preserve"> щодо виділення певних коштів</w:t>
      </w:r>
      <w:r w:rsidR="001A3B75" w:rsidRPr="00D25BB7">
        <w:rPr>
          <w:sz w:val="28"/>
          <w:szCs w:val="28"/>
          <w:lang w:val="uk-UA"/>
        </w:rPr>
        <w:t>?</w:t>
      </w:r>
      <w:r w:rsidR="00855EE0" w:rsidRPr="00D25BB7">
        <w:rPr>
          <w:sz w:val="28"/>
          <w:szCs w:val="28"/>
          <w:lang w:val="uk-UA"/>
        </w:rPr>
        <w:t xml:space="preserve"> </w:t>
      </w:r>
      <w:r w:rsidR="001A3B75" w:rsidRPr="00D25BB7">
        <w:rPr>
          <w:sz w:val="28"/>
          <w:szCs w:val="28"/>
          <w:lang w:val="uk-UA"/>
        </w:rPr>
        <w:t>На підставі чого виникла така пропозиція</w:t>
      </w:r>
      <w:r w:rsidR="006A468B" w:rsidRPr="00D25BB7">
        <w:rPr>
          <w:sz w:val="28"/>
          <w:szCs w:val="28"/>
          <w:lang w:val="uk-UA"/>
        </w:rPr>
        <w:t>:</w:t>
      </w:r>
      <w:r w:rsidR="001A3B75" w:rsidRPr="00D25BB7">
        <w:rPr>
          <w:sz w:val="28"/>
          <w:szCs w:val="28"/>
          <w:lang w:val="uk-UA"/>
        </w:rPr>
        <w:t xml:space="preserve"> створення таких розпоряджень (про платні послуги) міським головою про тарифи, та ще й їх збільшення, в тому числі і на первинній ланці?</w:t>
      </w:r>
    </w:p>
    <w:p w:rsidR="00855EE0" w:rsidRPr="00D25BB7" w:rsidRDefault="001A3B75" w:rsidP="0037407B">
      <w:pPr>
        <w:pStyle w:val="a4"/>
        <w:shd w:val="clear" w:color="auto" w:fill="FFFFFF"/>
        <w:tabs>
          <w:tab w:val="left" w:pos="851"/>
          <w:tab w:val="left" w:pos="8602"/>
        </w:tabs>
        <w:spacing w:before="0" w:beforeAutospacing="0" w:after="0" w:afterAutospacing="0"/>
        <w:ind w:firstLine="567"/>
        <w:jc w:val="both"/>
        <w:rPr>
          <w:sz w:val="28"/>
          <w:szCs w:val="28"/>
          <w:lang w:val="uk-UA"/>
        </w:rPr>
      </w:pPr>
      <w:r w:rsidRPr="00D25BB7">
        <w:rPr>
          <w:b/>
          <w:sz w:val="28"/>
          <w:szCs w:val="28"/>
          <w:lang w:val="uk-UA"/>
        </w:rPr>
        <w:t>Відповідь</w:t>
      </w:r>
      <w:r w:rsidR="00855EE0" w:rsidRPr="00D25BB7">
        <w:rPr>
          <w:b/>
          <w:sz w:val="28"/>
          <w:szCs w:val="28"/>
          <w:lang w:val="uk-UA"/>
        </w:rPr>
        <w:t xml:space="preserve"> головуючого</w:t>
      </w:r>
      <w:r w:rsidRPr="00D25BB7">
        <w:rPr>
          <w:sz w:val="28"/>
          <w:szCs w:val="28"/>
          <w:lang w:val="uk-UA"/>
        </w:rPr>
        <w:t>.</w:t>
      </w:r>
    </w:p>
    <w:p w:rsidR="001A3B75" w:rsidRPr="00D25BB7" w:rsidRDefault="001A3B75" w:rsidP="0037407B">
      <w:pPr>
        <w:pStyle w:val="a4"/>
        <w:shd w:val="clear" w:color="auto" w:fill="FFFFFF"/>
        <w:tabs>
          <w:tab w:val="left" w:pos="851"/>
          <w:tab w:val="left" w:pos="8602"/>
        </w:tabs>
        <w:spacing w:before="0" w:beforeAutospacing="0" w:after="0" w:afterAutospacing="0"/>
        <w:ind w:firstLine="567"/>
        <w:jc w:val="both"/>
        <w:rPr>
          <w:sz w:val="28"/>
          <w:szCs w:val="28"/>
          <w:lang w:val="uk-UA"/>
        </w:rPr>
      </w:pPr>
      <w:r w:rsidRPr="00D25BB7">
        <w:rPr>
          <w:sz w:val="28"/>
          <w:szCs w:val="28"/>
          <w:lang w:val="uk-UA"/>
        </w:rPr>
        <w:t>Д</w:t>
      </w:r>
      <w:r w:rsidR="001B2A61" w:rsidRPr="00D25BB7">
        <w:rPr>
          <w:sz w:val="28"/>
          <w:szCs w:val="28"/>
          <w:lang w:val="uk-UA"/>
        </w:rPr>
        <w:t>л</w:t>
      </w:r>
      <w:r w:rsidRPr="00D25BB7">
        <w:rPr>
          <w:sz w:val="28"/>
          <w:szCs w:val="28"/>
          <w:lang w:val="uk-UA"/>
        </w:rPr>
        <w:t>я того, щоб все б</w:t>
      </w:r>
      <w:r w:rsidR="00DE4E75" w:rsidRPr="00D25BB7">
        <w:rPr>
          <w:sz w:val="28"/>
          <w:szCs w:val="28"/>
          <w:lang w:val="uk-UA"/>
        </w:rPr>
        <w:t>у</w:t>
      </w:r>
      <w:r w:rsidRPr="00D25BB7">
        <w:rPr>
          <w:sz w:val="28"/>
          <w:szCs w:val="28"/>
          <w:lang w:val="uk-UA"/>
        </w:rPr>
        <w:t xml:space="preserve">ло офіційно. НСЗУ </w:t>
      </w:r>
      <w:r w:rsidR="00612779" w:rsidRPr="00D25BB7">
        <w:rPr>
          <w:sz w:val="28"/>
          <w:szCs w:val="28"/>
          <w:lang w:val="uk-UA"/>
        </w:rPr>
        <w:t>покриває протокол оплат, все інше, якщо людина хоче провести додаткові обстеження, то має за це заплатити. Якщо буде направлення від сімейного лікаря в процесі протоколу лікування, то це оплачує НСЗУ і буде здійснено безкоштовно.</w:t>
      </w:r>
    </w:p>
    <w:p w:rsidR="004C4475" w:rsidRPr="00D25BB7" w:rsidRDefault="004C4475" w:rsidP="0037407B">
      <w:pPr>
        <w:pStyle w:val="a4"/>
        <w:shd w:val="clear" w:color="auto" w:fill="FFFFFF"/>
        <w:tabs>
          <w:tab w:val="left" w:pos="851"/>
          <w:tab w:val="left" w:pos="8602"/>
        </w:tabs>
        <w:spacing w:before="0" w:beforeAutospacing="0" w:after="0" w:afterAutospacing="0"/>
        <w:ind w:firstLine="567"/>
        <w:jc w:val="both"/>
        <w:rPr>
          <w:sz w:val="28"/>
          <w:szCs w:val="28"/>
          <w:lang w:val="uk-UA"/>
        </w:rPr>
      </w:pPr>
    </w:p>
    <w:p w:rsidR="009F442E" w:rsidRPr="00D25BB7" w:rsidRDefault="00293E8D"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rStyle w:val="a6"/>
          <w:color w:val="303030"/>
          <w:sz w:val="28"/>
          <w:szCs w:val="28"/>
          <w:shd w:val="clear" w:color="auto" w:fill="FFFFFF"/>
          <w:lang w:val="uk-UA"/>
        </w:rPr>
        <w:t xml:space="preserve">Питання. </w:t>
      </w:r>
      <w:r w:rsidRPr="00D25BB7">
        <w:rPr>
          <w:sz w:val="28"/>
          <w:szCs w:val="28"/>
          <w:lang w:val="uk-UA"/>
        </w:rPr>
        <w:t>Чи заложені  кошти на інвентаризацію міських дерев?</w:t>
      </w:r>
    </w:p>
    <w:p w:rsidR="00EA5C4B" w:rsidRPr="00D25BB7" w:rsidRDefault="004066C0"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Відповідь</w:t>
      </w:r>
      <w:r w:rsidR="00EA5C4B" w:rsidRPr="00D25BB7">
        <w:rPr>
          <w:b/>
          <w:sz w:val="28"/>
          <w:szCs w:val="28"/>
          <w:lang w:val="uk-UA"/>
        </w:rPr>
        <w:t xml:space="preserve"> головуючого</w:t>
      </w:r>
    </w:p>
    <w:p w:rsidR="004C4475" w:rsidRPr="00D25BB7" w:rsidRDefault="004066C0"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Зараз відбувається інвентаризація зон зелених насаджень у квадратних метрах</w:t>
      </w:r>
      <w:r w:rsidR="002B5654" w:rsidRPr="00D25BB7">
        <w:rPr>
          <w:sz w:val="28"/>
          <w:szCs w:val="28"/>
          <w:lang w:val="uk-UA"/>
        </w:rPr>
        <w:t>, після того як будуть передані нашому комунальному підприємству «парки» в користування і на баланс зелені зони, будемо з вами вирішувати питання інвентаризації зелених насаджень</w:t>
      </w:r>
      <w:r w:rsidR="00DE4E75" w:rsidRPr="00D25BB7">
        <w:rPr>
          <w:sz w:val="28"/>
          <w:szCs w:val="28"/>
          <w:lang w:val="uk-UA"/>
        </w:rPr>
        <w:t>.</w:t>
      </w:r>
    </w:p>
    <w:p w:rsidR="004066C0" w:rsidRPr="00D25BB7" w:rsidRDefault="002B5654"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 xml:space="preserve"> </w:t>
      </w:r>
    </w:p>
    <w:p w:rsidR="006A468B" w:rsidRPr="00D25BB7" w:rsidRDefault="005D7812"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rStyle w:val="a6"/>
          <w:color w:val="303030"/>
          <w:sz w:val="28"/>
          <w:szCs w:val="28"/>
          <w:shd w:val="clear" w:color="auto" w:fill="FFFFFF"/>
          <w:lang w:val="uk-UA"/>
        </w:rPr>
        <w:t xml:space="preserve">Питання </w:t>
      </w:r>
      <w:r w:rsidR="0086765F" w:rsidRPr="00D25BB7">
        <w:rPr>
          <w:rStyle w:val="a6"/>
          <w:b w:val="0"/>
          <w:color w:val="000000" w:themeColor="text1"/>
          <w:sz w:val="28"/>
          <w:szCs w:val="28"/>
          <w:shd w:val="clear" w:color="auto" w:fill="FFFFFF"/>
          <w:lang w:val="uk-UA"/>
        </w:rPr>
        <w:t>Кибець</w:t>
      </w:r>
      <w:r w:rsidR="0086765F" w:rsidRPr="00D25BB7">
        <w:rPr>
          <w:rStyle w:val="a6"/>
          <w:b w:val="0"/>
          <w:sz w:val="28"/>
          <w:szCs w:val="28"/>
          <w:shd w:val="clear" w:color="auto" w:fill="FFFFFF"/>
          <w:lang w:val="uk-UA"/>
        </w:rPr>
        <w:t xml:space="preserve"> Д.В</w:t>
      </w:r>
      <w:r w:rsidRPr="00D25BB7">
        <w:rPr>
          <w:rStyle w:val="a6"/>
          <w:sz w:val="28"/>
          <w:szCs w:val="28"/>
          <w:shd w:val="clear" w:color="auto" w:fill="FFFFFF"/>
          <w:lang w:val="uk-UA"/>
        </w:rPr>
        <w:t xml:space="preserve"> – </w:t>
      </w:r>
      <w:r w:rsidRPr="00D25BB7">
        <w:rPr>
          <w:rStyle w:val="a6"/>
          <w:b w:val="0"/>
          <w:sz w:val="28"/>
          <w:szCs w:val="28"/>
          <w:shd w:val="clear" w:color="auto" w:fill="FFFFFF"/>
          <w:lang w:val="uk-UA"/>
        </w:rPr>
        <w:t>представник</w:t>
      </w:r>
      <w:r w:rsidR="00EA5C4B" w:rsidRPr="00D25BB7">
        <w:rPr>
          <w:rStyle w:val="a6"/>
          <w:b w:val="0"/>
          <w:sz w:val="28"/>
          <w:szCs w:val="28"/>
          <w:shd w:val="clear" w:color="auto" w:fill="FFFFFF"/>
          <w:lang w:val="uk-UA"/>
        </w:rPr>
        <w:t>а</w:t>
      </w:r>
      <w:r w:rsidR="008050B1" w:rsidRPr="00D25BB7">
        <w:rPr>
          <w:sz w:val="28"/>
          <w:szCs w:val="28"/>
          <w:lang w:val="uk-UA"/>
        </w:rPr>
        <w:t xml:space="preserve"> об'єднання співвласників багатоквартирних будинків "ТЕ-ВА-ТЕ"</w:t>
      </w:r>
      <w:r w:rsidR="00EA5C4B" w:rsidRPr="00D25BB7">
        <w:rPr>
          <w:sz w:val="28"/>
          <w:szCs w:val="28"/>
          <w:lang w:val="uk-UA"/>
        </w:rPr>
        <w:t>:</w:t>
      </w:r>
      <w:r w:rsidR="008050B1" w:rsidRPr="00D25BB7">
        <w:rPr>
          <w:sz w:val="28"/>
          <w:szCs w:val="28"/>
          <w:lang w:val="uk-UA"/>
        </w:rPr>
        <w:t xml:space="preserve"> </w:t>
      </w:r>
      <w:r w:rsidR="006A468B" w:rsidRPr="00D25BB7">
        <w:rPr>
          <w:sz w:val="28"/>
          <w:szCs w:val="28"/>
          <w:lang w:val="uk-UA"/>
        </w:rPr>
        <w:t xml:space="preserve">Чи закладено в бюджеті </w:t>
      </w:r>
      <w:r w:rsidR="00DE4E75" w:rsidRPr="00D25BB7">
        <w:rPr>
          <w:sz w:val="28"/>
          <w:szCs w:val="28"/>
          <w:lang w:val="uk-UA"/>
        </w:rPr>
        <w:t xml:space="preserve">кошти на </w:t>
      </w:r>
      <w:r w:rsidR="006A468B" w:rsidRPr="00D25BB7">
        <w:rPr>
          <w:sz w:val="28"/>
          <w:szCs w:val="28"/>
          <w:lang w:val="uk-UA"/>
        </w:rPr>
        <w:t>програму фінансування ОСББ 30/70 і в якому обсязі?</w:t>
      </w:r>
    </w:p>
    <w:p w:rsidR="00EA5C4B" w:rsidRPr="00D25BB7" w:rsidRDefault="005D7812"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Відповідь</w:t>
      </w:r>
      <w:r w:rsidR="00EA5C4B" w:rsidRPr="00D25BB7">
        <w:rPr>
          <w:b/>
          <w:sz w:val="28"/>
          <w:szCs w:val="28"/>
          <w:lang w:val="uk-UA"/>
        </w:rPr>
        <w:t xml:space="preserve"> головуючого</w:t>
      </w:r>
    </w:p>
    <w:p w:rsidR="005D7812" w:rsidRPr="00D25BB7" w:rsidRDefault="005D7812"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Такої програми по підтрим</w:t>
      </w:r>
      <w:r w:rsidR="006A468B" w:rsidRPr="00D25BB7">
        <w:rPr>
          <w:sz w:val="28"/>
          <w:szCs w:val="28"/>
          <w:lang w:val="uk-UA"/>
        </w:rPr>
        <w:t>ці</w:t>
      </w:r>
      <w:r w:rsidRPr="00D25BB7">
        <w:rPr>
          <w:sz w:val="28"/>
          <w:szCs w:val="28"/>
          <w:lang w:val="uk-UA"/>
        </w:rPr>
        <w:t xml:space="preserve"> ОС</w:t>
      </w:r>
      <w:r w:rsidR="006A468B" w:rsidRPr="00D25BB7">
        <w:rPr>
          <w:sz w:val="28"/>
          <w:szCs w:val="28"/>
          <w:lang w:val="uk-UA"/>
        </w:rPr>
        <w:t>ББ</w:t>
      </w:r>
      <w:r w:rsidR="00D25BB7">
        <w:rPr>
          <w:sz w:val="28"/>
          <w:szCs w:val="28"/>
          <w:lang w:val="uk-UA"/>
        </w:rPr>
        <w:t xml:space="preserve"> немає. Я</w:t>
      </w:r>
      <w:r w:rsidRPr="00D25BB7">
        <w:rPr>
          <w:sz w:val="28"/>
          <w:szCs w:val="28"/>
          <w:lang w:val="uk-UA"/>
        </w:rPr>
        <w:t xml:space="preserve">кщо є, то може підкажете мені? </w:t>
      </w:r>
    </w:p>
    <w:p w:rsidR="00EA5C4B" w:rsidRPr="00D25BB7" w:rsidRDefault="005D7812"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Відповідь</w:t>
      </w:r>
      <w:r w:rsidRPr="00D25BB7">
        <w:rPr>
          <w:sz w:val="28"/>
          <w:szCs w:val="28"/>
          <w:lang w:val="uk-UA"/>
        </w:rPr>
        <w:t xml:space="preserve"> Олен</w:t>
      </w:r>
      <w:r w:rsidR="00EA5C4B" w:rsidRPr="00D25BB7">
        <w:rPr>
          <w:sz w:val="28"/>
          <w:szCs w:val="28"/>
          <w:lang w:val="uk-UA"/>
        </w:rPr>
        <w:t>и</w:t>
      </w:r>
      <w:r w:rsidRPr="00D25BB7">
        <w:rPr>
          <w:sz w:val="28"/>
          <w:szCs w:val="28"/>
          <w:lang w:val="uk-UA"/>
        </w:rPr>
        <w:t xml:space="preserve"> Кіс</w:t>
      </w:r>
      <w:r w:rsidR="00516DB0" w:rsidRPr="00D25BB7">
        <w:rPr>
          <w:sz w:val="28"/>
          <w:szCs w:val="28"/>
          <w:lang w:val="uk-UA"/>
        </w:rPr>
        <w:t>е</w:t>
      </w:r>
      <w:r w:rsidRPr="00D25BB7">
        <w:rPr>
          <w:sz w:val="28"/>
          <w:szCs w:val="28"/>
          <w:lang w:val="uk-UA"/>
        </w:rPr>
        <w:t>льов</w:t>
      </w:r>
      <w:r w:rsidR="00EA5C4B" w:rsidRPr="00D25BB7">
        <w:rPr>
          <w:sz w:val="28"/>
          <w:szCs w:val="28"/>
          <w:lang w:val="uk-UA"/>
        </w:rPr>
        <w:t>ої</w:t>
      </w:r>
      <w:r w:rsidRPr="00D25BB7">
        <w:rPr>
          <w:sz w:val="28"/>
          <w:szCs w:val="28"/>
          <w:lang w:val="uk-UA"/>
        </w:rPr>
        <w:t xml:space="preserve"> – депутат</w:t>
      </w:r>
      <w:r w:rsidR="00EA5C4B" w:rsidRPr="00D25BB7">
        <w:rPr>
          <w:sz w:val="28"/>
          <w:szCs w:val="28"/>
          <w:lang w:val="uk-UA"/>
        </w:rPr>
        <w:t>а</w:t>
      </w:r>
      <w:r w:rsidRPr="00D25BB7">
        <w:rPr>
          <w:sz w:val="28"/>
          <w:szCs w:val="28"/>
          <w:lang w:val="uk-UA"/>
        </w:rPr>
        <w:t xml:space="preserve"> міської ради</w:t>
      </w:r>
    </w:p>
    <w:p w:rsidR="004066C0" w:rsidRPr="00D25BB7" w:rsidRDefault="005D7812"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Така програма дійсно є. Те, як вона реалізовується, відповідальність лежить на виконавчих органах влади</w:t>
      </w:r>
      <w:r w:rsidR="003B2ABA" w:rsidRPr="00D25BB7">
        <w:rPr>
          <w:sz w:val="28"/>
          <w:szCs w:val="28"/>
          <w:lang w:val="uk-UA"/>
        </w:rPr>
        <w:t>, а саме департамент</w:t>
      </w:r>
      <w:r w:rsidR="006F71C4" w:rsidRPr="00D25BB7">
        <w:rPr>
          <w:sz w:val="28"/>
          <w:szCs w:val="28"/>
          <w:lang w:val="uk-UA"/>
        </w:rPr>
        <w:t>і</w:t>
      </w:r>
      <w:r w:rsidR="003B2ABA" w:rsidRPr="00D25BB7">
        <w:rPr>
          <w:sz w:val="28"/>
          <w:szCs w:val="28"/>
          <w:lang w:val="uk-UA"/>
        </w:rPr>
        <w:t xml:space="preserve"> ЖКГ. Щодо фінансування даної програми – це питання потребує відпрацювання.</w:t>
      </w:r>
    </w:p>
    <w:p w:rsidR="00EA5C4B" w:rsidRPr="00D25BB7" w:rsidRDefault="003B2ABA"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Відповідь</w:t>
      </w:r>
      <w:r w:rsidR="00EA5C4B" w:rsidRPr="00D25BB7">
        <w:rPr>
          <w:b/>
          <w:sz w:val="28"/>
          <w:szCs w:val="28"/>
          <w:lang w:val="uk-UA"/>
        </w:rPr>
        <w:t xml:space="preserve"> головуючого</w:t>
      </w:r>
    </w:p>
    <w:p w:rsidR="00153644" w:rsidRPr="00D25BB7" w:rsidRDefault="00D25BB7" w:rsidP="0037407B">
      <w:pPr>
        <w:pStyle w:val="a4"/>
        <w:shd w:val="clear" w:color="auto" w:fill="FFFFFF"/>
        <w:tabs>
          <w:tab w:val="left" w:pos="851"/>
        </w:tabs>
        <w:spacing w:before="0" w:beforeAutospacing="0" w:after="0" w:afterAutospacing="0"/>
        <w:ind w:firstLine="567"/>
        <w:jc w:val="both"/>
        <w:rPr>
          <w:sz w:val="28"/>
          <w:szCs w:val="28"/>
          <w:lang w:val="uk-UA"/>
        </w:rPr>
      </w:pPr>
      <w:r>
        <w:rPr>
          <w:sz w:val="28"/>
          <w:szCs w:val="28"/>
          <w:lang w:val="uk-UA"/>
        </w:rPr>
        <w:t>Д</w:t>
      </w:r>
      <w:r w:rsidR="00153644" w:rsidRPr="00D25BB7">
        <w:rPr>
          <w:sz w:val="28"/>
          <w:szCs w:val="28"/>
          <w:lang w:val="uk-UA"/>
        </w:rPr>
        <w:t>епартамент</w:t>
      </w:r>
      <w:r>
        <w:rPr>
          <w:sz w:val="28"/>
          <w:szCs w:val="28"/>
          <w:lang w:val="uk-UA"/>
        </w:rPr>
        <w:t>у</w:t>
      </w:r>
      <w:r w:rsidR="00153644" w:rsidRPr="00D25BB7">
        <w:rPr>
          <w:sz w:val="28"/>
          <w:szCs w:val="28"/>
          <w:lang w:val="uk-UA"/>
        </w:rPr>
        <w:t xml:space="preserve"> житлово-комунального господарства Миколаївської міської ради підготувати інформацію щодо наявності програми підтримки об'єднань співвласників багатоквартирних будинків та видатків, передбачених на ці цілі в проєкті бюджету на 2022 рік та надати інформацію </w:t>
      </w:r>
      <w:r w:rsidR="00153644" w:rsidRPr="00D25BB7">
        <w:rPr>
          <w:rStyle w:val="a6"/>
          <w:b w:val="0"/>
          <w:sz w:val="28"/>
          <w:szCs w:val="28"/>
          <w:shd w:val="clear" w:color="auto" w:fill="FFFFFF"/>
          <w:lang w:val="uk-UA"/>
        </w:rPr>
        <w:t xml:space="preserve">представнику </w:t>
      </w:r>
      <w:r w:rsidR="00153644" w:rsidRPr="00D25BB7">
        <w:rPr>
          <w:sz w:val="28"/>
          <w:szCs w:val="28"/>
          <w:lang w:val="uk-UA"/>
        </w:rPr>
        <w:t xml:space="preserve"> об'єднання співвласників багатоквартирних будинків "ТЕ-ВА-ТЕ"</w:t>
      </w:r>
    </w:p>
    <w:p w:rsidR="004C4475" w:rsidRPr="00D25BB7" w:rsidRDefault="004C4475" w:rsidP="0037407B">
      <w:pPr>
        <w:pStyle w:val="a4"/>
        <w:shd w:val="clear" w:color="auto" w:fill="FFFFFF"/>
        <w:tabs>
          <w:tab w:val="left" w:pos="851"/>
        </w:tabs>
        <w:spacing w:before="0" w:beforeAutospacing="0" w:after="0" w:afterAutospacing="0"/>
        <w:ind w:firstLine="567"/>
        <w:jc w:val="both"/>
        <w:rPr>
          <w:sz w:val="28"/>
          <w:szCs w:val="28"/>
          <w:lang w:val="uk-UA"/>
        </w:rPr>
      </w:pPr>
    </w:p>
    <w:p w:rsidR="00C52815" w:rsidRPr="00D25BB7" w:rsidRDefault="009A7A37"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rStyle w:val="a6"/>
          <w:color w:val="303030"/>
          <w:sz w:val="28"/>
          <w:szCs w:val="28"/>
          <w:shd w:val="clear" w:color="auto" w:fill="FFFFFF"/>
          <w:lang w:val="uk-UA"/>
        </w:rPr>
        <w:t>Пропозиція</w:t>
      </w:r>
      <w:r w:rsidR="008A5170" w:rsidRPr="00D25BB7">
        <w:rPr>
          <w:sz w:val="28"/>
          <w:szCs w:val="28"/>
          <w:lang w:val="uk-UA"/>
        </w:rPr>
        <w:t xml:space="preserve"> Олен</w:t>
      </w:r>
      <w:r w:rsidR="00EA5C4B" w:rsidRPr="00D25BB7">
        <w:rPr>
          <w:sz w:val="28"/>
          <w:szCs w:val="28"/>
          <w:lang w:val="uk-UA"/>
        </w:rPr>
        <w:t>и</w:t>
      </w:r>
      <w:r w:rsidR="008A5170" w:rsidRPr="00D25BB7">
        <w:rPr>
          <w:sz w:val="28"/>
          <w:szCs w:val="28"/>
          <w:lang w:val="uk-UA"/>
        </w:rPr>
        <w:t xml:space="preserve"> Кіс</w:t>
      </w:r>
      <w:r w:rsidR="00516DB0" w:rsidRPr="00D25BB7">
        <w:rPr>
          <w:sz w:val="28"/>
          <w:szCs w:val="28"/>
          <w:lang w:val="uk-UA"/>
        </w:rPr>
        <w:t>е</w:t>
      </w:r>
      <w:r w:rsidR="008A5170" w:rsidRPr="00D25BB7">
        <w:rPr>
          <w:sz w:val="28"/>
          <w:szCs w:val="28"/>
          <w:lang w:val="uk-UA"/>
        </w:rPr>
        <w:t>льов</w:t>
      </w:r>
      <w:r w:rsidR="00EA5C4B" w:rsidRPr="00D25BB7">
        <w:rPr>
          <w:sz w:val="28"/>
          <w:szCs w:val="28"/>
          <w:lang w:val="uk-UA"/>
        </w:rPr>
        <w:t>ої</w:t>
      </w:r>
      <w:r w:rsidR="008A5170" w:rsidRPr="00D25BB7">
        <w:rPr>
          <w:sz w:val="28"/>
          <w:szCs w:val="28"/>
          <w:lang w:val="uk-UA"/>
        </w:rPr>
        <w:t xml:space="preserve"> – депутат</w:t>
      </w:r>
      <w:r w:rsidR="00EA5C4B" w:rsidRPr="00D25BB7">
        <w:rPr>
          <w:sz w:val="28"/>
          <w:szCs w:val="28"/>
          <w:lang w:val="uk-UA"/>
        </w:rPr>
        <w:t>а</w:t>
      </w:r>
      <w:r w:rsidR="008A5170" w:rsidRPr="00D25BB7">
        <w:rPr>
          <w:sz w:val="28"/>
          <w:szCs w:val="28"/>
          <w:lang w:val="uk-UA"/>
        </w:rPr>
        <w:t xml:space="preserve"> міської ради</w:t>
      </w:r>
      <w:r w:rsidR="006A468B" w:rsidRPr="00D25BB7">
        <w:rPr>
          <w:sz w:val="28"/>
          <w:szCs w:val="28"/>
          <w:lang w:val="uk-UA"/>
        </w:rPr>
        <w:t xml:space="preserve"> щ</w:t>
      </w:r>
      <w:r w:rsidR="00C52815" w:rsidRPr="00D25BB7">
        <w:rPr>
          <w:sz w:val="28"/>
          <w:szCs w:val="28"/>
          <w:lang w:val="uk-UA"/>
        </w:rPr>
        <w:t>одо збільшення об’єму фінансування протипожежних заходів в закладах освіти в наступному році, врахувавши суму не виконаного бюджету 2021 року, та змінити строки фінансування та збільшення суми на фінансування програми «Діти Миколаєва» по напрямкам дітей-сиріт (виконання ремонтів в квартирах дітей-сиріт)</w:t>
      </w:r>
      <w:r w:rsidR="00EA5C4B" w:rsidRPr="00D25BB7">
        <w:rPr>
          <w:sz w:val="28"/>
          <w:szCs w:val="28"/>
          <w:lang w:val="uk-UA"/>
        </w:rPr>
        <w:t>.</w:t>
      </w:r>
    </w:p>
    <w:p w:rsidR="00EA5C4B" w:rsidRPr="00D25BB7" w:rsidRDefault="00BD1778" w:rsidP="0037407B">
      <w:pPr>
        <w:pStyle w:val="a5"/>
        <w:tabs>
          <w:tab w:val="left" w:pos="851"/>
        </w:tabs>
        <w:ind w:left="0" w:firstLine="567"/>
        <w:jc w:val="both"/>
        <w:rPr>
          <w:b/>
          <w:sz w:val="28"/>
          <w:szCs w:val="28"/>
          <w:lang w:val="uk-UA"/>
        </w:rPr>
      </w:pPr>
      <w:r w:rsidRPr="00D25BB7">
        <w:rPr>
          <w:b/>
          <w:sz w:val="28"/>
          <w:szCs w:val="28"/>
          <w:lang w:val="uk-UA"/>
        </w:rPr>
        <w:lastRenderedPageBreak/>
        <w:t>Відповідь</w:t>
      </w:r>
      <w:r w:rsidR="00EA5C4B" w:rsidRPr="00D25BB7">
        <w:rPr>
          <w:b/>
          <w:sz w:val="28"/>
          <w:szCs w:val="28"/>
          <w:lang w:val="uk-UA"/>
        </w:rPr>
        <w:t xml:space="preserve"> головуючого</w:t>
      </w:r>
    </w:p>
    <w:p w:rsidR="004C4475" w:rsidRPr="00D25BB7" w:rsidRDefault="00D25BB7" w:rsidP="004C4475">
      <w:pPr>
        <w:pStyle w:val="a5"/>
        <w:tabs>
          <w:tab w:val="left" w:pos="851"/>
        </w:tabs>
        <w:ind w:left="0" w:firstLine="567"/>
        <w:jc w:val="both"/>
        <w:rPr>
          <w:sz w:val="28"/>
          <w:szCs w:val="28"/>
          <w:lang w:val="uk-UA"/>
        </w:rPr>
      </w:pPr>
      <w:r>
        <w:rPr>
          <w:sz w:val="28"/>
          <w:szCs w:val="28"/>
          <w:lang w:val="uk-UA"/>
        </w:rPr>
        <w:t>У</w:t>
      </w:r>
      <w:r w:rsidR="00910126" w:rsidRPr="00D25BB7">
        <w:rPr>
          <w:sz w:val="28"/>
          <w:szCs w:val="28"/>
          <w:lang w:val="uk-UA"/>
        </w:rPr>
        <w:t xml:space="preserve">правлінню освіти Миколаївської міської ради переглянути наявність коштів на фінансування протипожежних заходів в закладах освіти  та вказати готовність проектів на здійснення цих заходів </w:t>
      </w:r>
    </w:p>
    <w:p w:rsidR="004C4475" w:rsidRPr="00D25BB7" w:rsidRDefault="004C4475" w:rsidP="004C4475">
      <w:pPr>
        <w:pStyle w:val="a5"/>
        <w:tabs>
          <w:tab w:val="left" w:pos="851"/>
        </w:tabs>
        <w:ind w:left="0" w:firstLine="567"/>
        <w:jc w:val="both"/>
        <w:rPr>
          <w:sz w:val="28"/>
          <w:szCs w:val="28"/>
          <w:lang w:val="uk-UA"/>
        </w:rPr>
      </w:pPr>
    </w:p>
    <w:p w:rsidR="00F46F03" w:rsidRPr="00D25BB7" w:rsidRDefault="00F46A57" w:rsidP="004C4475">
      <w:pPr>
        <w:pStyle w:val="a5"/>
        <w:tabs>
          <w:tab w:val="left" w:pos="851"/>
        </w:tabs>
        <w:ind w:left="0" w:firstLine="567"/>
        <w:jc w:val="both"/>
        <w:rPr>
          <w:sz w:val="28"/>
          <w:szCs w:val="28"/>
          <w:lang w:val="uk-UA"/>
        </w:rPr>
      </w:pPr>
      <w:r w:rsidRPr="00D25BB7">
        <w:rPr>
          <w:rStyle w:val="a6"/>
          <w:color w:val="303030"/>
          <w:sz w:val="28"/>
          <w:szCs w:val="28"/>
          <w:shd w:val="clear" w:color="auto" w:fill="FFFFFF"/>
          <w:lang w:val="uk-UA"/>
        </w:rPr>
        <w:t xml:space="preserve">Питання </w:t>
      </w:r>
      <w:r w:rsidR="00660305" w:rsidRPr="00B45F90">
        <w:rPr>
          <w:rStyle w:val="a6"/>
          <w:b w:val="0"/>
          <w:color w:val="303030"/>
          <w:sz w:val="28"/>
          <w:szCs w:val="28"/>
          <w:shd w:val="clear" w:color="auto" w:fill="FFFFFF"/>
          <w:lang w:val="uk-UA"/>
        </w:rPr>
        <w:t>Роман</w:t>
      </w:r>
      <w:r w:rsidR="00EA5C4B" w:rsidRPr="00B45F90">
        <w:rPr>
          <w:rStyle w:val="a6"/>
          <w:b w:val="0"/>
          <w:color w:val="303030"/>
          <w:sz w:val="28"/>
          <w:szCs w:val="28"/>
          <w:shd w:val="clear" w:color="auto" w:fill="FFFFFF"/>
          <w:lang w:val="uk-UA"/>
        </w:rPr>
        <w:t>а</w:t>
      </w:r>
      <w:r w:rsidR="00660305" w:rsidRPr="00B45F90">
        <w:rPr>
          <w:rStyle w:val="a6"/>
          <w:b w:val="0"/>
          <w:color w:val="303030"/>
          <w:sz w:val="28"/>
          <w:szCs w:val="28"/>
          <w:shd w:val="clear" w:color="auto" w:fill="FFFFFF"/>
          <w:lang w:val="uk-UA"/>
        </w:rPr>
        <w:t xml:space="preserve"> Бойко</w:t>
      </w:r>
      <w:r w:rsidRPr="00B45F90">
        <w:rPr>
          <w:rStyle w:val="a6"/>
          <w:b w:val="0"/>
          <w:color w:val="303030"/>
          <w:sz w:val="28"/>
          <w:szCs w:val="28"/>
          <w:shd w:val="clear" w:color="auto" w:fill="FFFFFF"/>
          <w:lang w:val="uk-UA"/>
        </w:rPr>
        <w:t xml:space="preserve"> -</w:t>
      </w:r>
      <w:r w:rsidRPr="00D25BB7">
        <w:rPr>
          <w:rStyle w:val="a6"/>
          <w:color w:val="303030"/>
          <w:sz w:val="28"/>
          <w:szCs w:val="28"/>
          <w:shd w:val="clear" w:color="auto" w:fill="FFFFFF"/>
          <w:lang w:val="uk-UA"/>
        </w:rPr>
        <w:t xml:space="preserve"> </w:t>
      </w:r>
      <w:r w:rsidR="00660305" w:rsidRPr="00D25BB7">
        <w:rPr>
          <w:sz w:val="28"/>
          <w:szCs w:val="28"/>
          <w:lang w:val="uk-UA"/>
        </w:rPr>
        <w:t>г</w:t>
      </w:r>
      <w:r w:rsidRPr="00D25BB7">
        <w:rPr>
          <w:sz w:val="28"/>
          <w:szCs w:val="28"/>
          <w:lang w:val="uk-UA"/>
        </w:rPr>
        <w:t>олов</w:t>
      </w:r>
      <w:r w:rsidR="00EA5C4B" w:rsidRPr="00D25BB7">
        <w:rPr>
          <w:sz w:val="28"/>
          <w:szCs w:val="28"/>
          <w:lang w:val="uk-UA"/>
        </w:rPr>
        <w:t>и</w:t>
      </w:r>
      <w:r w:rsidRPr="00D25BB7">
        <w:rPr>
          <w:sz w:val="28"/>
          <w:szCs w:val="28"/>
          <w:lang w:val="uk-UA"/>
        </w:rPr>
        <w:t xml:space="preserve"> асоціації інвалідів та учасників АТО</w:t>
      </w:r>
      <w:r w:rsidR="00EA5C4B" w:rsidRPr="00D25BB7">
        <w:rPr>
          <w:sz w:val="28"/>
          <w:szCs w:val="28"/>
          <w:lang w:val="uk-UA"/>
        </w:rPr>
        <w:t xml:space="preserve"> щодо </w:t>
      </w:r>
      <w:r w:rsidR="00F46F03" w:rsidRPr="00D25BB7">
        <w:rPr>
          <w:sz w:val="28"/>
          <w:szCs w:val="28"/>
          <w:lang w:val="uk-UA"/>
        </w:rPr>
        <w:t>виділення коштів на виконання заходів Меморандуму між міським головою та Асоціацією учасників та інвалідів АТО, які мали бути реалізованими у 2021 році, але не були реалізовані, зокрема: розмістити в Миколаєві стаціонарні стенди для розміщення  виставкових проєктів українського інституту національної пам’яті та передбачити фінансування на заміну протягом року таких експозицій – 100,0 тис. грн; ініціювати створення опорних зразкових класів «Захист вітчизни» у кожному районі міста; передбачити фінансування заходів за напрямом вшанування захисників та увічнення пам’яті загиблих (а саме пам’ятних дат 14 березня – День українського добровольця, 4 липня – День військово-морських сил України, 1 серпня – день ПСЗСУ, 29 серпня – День пам’яті захисників України, які загинули у боротьбі за незалежність, суверенітет та територіальну цілісність України, 14 жовтня – День захисника України, 6 грудня – День Збройних Сил України) всього – 50,0 тис. грн; збільшення фінансування патріотичної гри «Джура» на яку зараз виділяється лише 100,0 тис грн.</w:t>
      </w:r>
    </w:p>
    <w:p w:rsidR="00EA5C4B" w:rsidRPr="00D25BB7" w:rsidRDefault="00752235"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Відповідь</w:t>
      </w:r>
      <w:r w:rsidR="007A027D" w:rsidRPr="00D25BB7">
        <w:rPr>
          <w:sz w:val="28"/>
          <w:szCs w:val="28"/>
          <w:lang w:val="uk-UA"/>
        </w:rPr>
        <w:t xml:space="preserve"> Вір</w:t>
      </w:r>
      <w:r w:rsidR="00EA5C4B" w:rsidRPr="00D25BB7">
        <w:rPr>
          <w:sz w:val="28"/>
          <w:szCs w:val="28"/>
          <w:lang w:val="uk-UA"/>
        </w:rPr>
        <w:t>и</w:t>
      </w:r>
      <w:r w:rsidR="007A027D" w:rsidRPr="00D25BB7">
        <w:rPr>
          <w:sz w:val="28"/>
          <w:szCs w:val="28"/>
          <w:lang w:val="uk-UA"/>
        </w:rPr>
        <w:t xml:space="preserve"> Святелик – директор</w:t>
      </w:r>
      <w:r w:rsidR="00EA5C4B" w:rsidRPr="00D25BB7">
        <w:rPr>
          <w:sz w:val="28"/>
          <w:szCs w:val="28"/>
          <w:lang w:val="uk-UA"/>
        </w:rPr>
        <w:t>а</w:t>
      </w:r>
      <w:r w:rsidR="007A027D" w:rsidRPr="00D25BB7">
        <w:rPr>
          <w:sz w:val="28"/>
          <w:szCs w:val="28"/>
          <w:lang w:val="uk-UA"/>
        </w:rPr>
        <w:t xml:space="preserve"> департаменту фінансів</w:t>
      </w:r>
    </w:p>
    <w:p w:rsidR="004066C0" w:rsidRPr="00D25BB7" w:rsidRDefault="007A027D"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У цьому році було створено нове управління у складі виконавчого комітету – управління ветеранів та внутрішньо переміщених осіб, яке на теперішній час розробля</w:t>
      </w:r>
      <w:r w:rsidR="00970A02" w:rsidRPr="00D25BB7">
        <w:rPr>
          <w:sz w:val="28"/>
          <w:szCs w:val="28"/>
          <w:lang w:val="uk-UA"/>
        </w:rPr>
        <w:t>є</w:t>
      </w:r>
      <w:r w:rsidRPr="00D25BB7">
        <w:rPr>
          <w:sz w:val="28"/>
          <w:szCs w:val="28"/>
          <w:lang w:val="uk-UA"/>
        </w:rPr>
        <w:t xml:space="preserve"> ці програми. Як тільки програми будуть розроблені, пройдуть всю процедуру, будуть підтримані депутатами міської ради</w:t>
      </w:r>
      <w:r w:rsidR="001018D4" w:rsidRPr="00D25BB7">
        <w:rPr>
          <w:sz w:val="28"/>
          <w:szCs w:val="28"/>
          <w:lang w:val="uk-UA"/>
        </w:rPr>
        <w:t>, і якщо там є такі видатки – так, будемо включати до бюджету.</w:t>
      </w:r>
    </w:p>
    <w:p w:rsidR="009A5910" w:rsidRPr="00D25BB7" w:rsidRDefault="008D3B84"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rStyle w:val="a6"/>
          <w:color w:val="303030"/>
          <w:sz w:val="28"/>
          <w:szCs w:val="28"/>
          <w:shd w:val="clear" w:color="auto" w:fill="FFFFFF"/>
          <w:lang w:val="uk-UA"/>
        </w:rPr>
        <w:t xml:space="preserve">Пропозиція </w:t>
      </w:r>
      <w:r w:rsidR="001018D4" w:rsidRPr="00D25BB7">
        <w:rPr>
          <w:sz w:val="28"/>
          <w:szCs w:val="28"/>
          <w:lang w:val="uk-UA"/>
        </w:rPr>
        <w:t>Олен</w:t>
      </w:r>
      <w:r w:rsidR="00EA5C4B" w:rsidRPr="00D25BB7">
        <w:rPr>
          <w:sz w:val="28"/>
          <w:szCs w:val="28"/>
          <w:lang w:val="uk-UA"/>
        </w:rPr>
        <w:t>и</w:t>
      </w:r>
      <w:r w:rsidR="001018D4" w:rsidRPr="00D25BB7">
        <w:rPr>
          <w:sz w:val="28"/>
          <w:szCs w:val="28"/>
          <w:lang w:val="uk-UA"/>
        </w:rPr>
        <w:t xml:space="preserve"> Кіс</w:t>
      </w:r>
      <w:r w:rsidR="00516DB0" w:rsidRPr="00D25BB7">
        <w:rPr>
          <w:sz w:val="28"/>
          <w:szCs w:val="28"/>
          <w:lang w:val="uk-UA"/>
        </w:rPr>
        <w:t>е</w:t>
      </w:r>
      <w:r w:rsidR="001018D4" w:rsidRPr="00D25BB7">
        <w:rPr>
          <w:sz w:val="28"/>
          <w:szCs w:val="28"/>
          <w:lang w:val="uk-UA"/>
        </w:rPr>
        <w:t>льов</w:t>
      </w:r>
      <w:r w:rsidR="00EA5C4B" w:rsidRPr="00D25BB7">
        <w:rPr>
          <w:sz w:val="28"/>
          <w:szCs w:val="28"/>
          <w:lang w:val="uk-UA"/>
        </w:rPr>
        <w:t>ої</w:t>
      </w:r>
      <w:r w:rsidR="001018D4" w:rsidRPr="00D25BB7">
        <w:rPr>
          <w:b/>
          <w:sz w:val="28"/>
          <w:szCs w:val="28"/>
          <w:lang w:val="uk-UA"/>
        </w:rPr>
        <w:t xml:space="preserve"> – </w:t>
      </w:r>
      <w:r w:rsidR="001018D4" w:rsidRPr="00D25BB7">
        <w:rPr>
          <w:sz w:val="28"/>
          <w:szCs w:val="28"/>
          <w:lang w:val="uk-UA"/>
        </w:rPr>
        <w:t>депутат</w:t>
      </w:r>
      <w:r w:rsidR="00EA5C4B" w:rsidRPr="00D25BB7">
        <w:rPr>
          <w:sz w:val="28"/>
          <w:szCs w:val="28"/>
          <w:lang w:val="uk-UA"/>
        </w:rPr>
        <w:t>а</w:t>
      </w:r>
      <w:r w:rsidR="001018D4" w:rsidRPr="00D25BB7">
        <w:rPr>
          <w:sz w:val="28"/>
          <w:szCs w:val="28"/>
          <w:lang w:val="uk-UA"/>
        </w:rPr>
        <w:t xml:space="preserve"> міської ради </w:t>
      </w:r>
      <w:r w:rsidR="009A5910" w:rsidRPr="00D25BB7">
        <w:rPr>
          <w:sz w:val="28"/>
          <w:szCs w:val="28"/>
          <w:lang w:val="uk-UA"/>
        </w:rPr>
        <w:t>до прийняття відповідної програми із зазначеними заходами 250,0 тис. грн. на фінансування перелічених заходів виділити через управління з питань культури та охорони культурної спад</w:t>
      </w:r>
      <w:r w:rsidR="00BC1962" w:rsidRPr="00D25BB7">
        <w:rPr>
          <w:sz w:val="28"/>
          <w:szCs w:val="28"/>
          <w:lang w:val="uk-UA"/>
        </w:rPr>
        <w:t>щини Миколаївської міської ради.</w:t>
      </w:r>
      <w:r w:rsidR="009A5910" w:rsidRPr="00D25BB7">
        <w:rPr>
          <w:sz w:val="28"/>
          <w:szCs w:val="28"/>
          <w:lang w:val="uk-UA"/>
        </w:rPr>
        <w:t xml:space="preserve">  </w:t>
      </w:r>
    </w:p>
    <w:p w:rsidR="00DA1737" w:rsidRPr="00D25BB7" w:rsidRDefault="00732E57" w:rsidP="0037407B">
      <w:pPr>
        <w:pStyle w:val="a5"/>
        <w:tabs>
          <w:tab w:val="left" w:pos="851"/>
        </w:tabs>
        <w:ind w:left="0" w:firstLine="567"/>
        <w:jc w:val="both"/>
        <w:rPr>
          <w:b/>
          <w:sz w:val="28"/>
          <w:szCs w:val="28"/>
          <w:lang w:val="uk-UA"/>
        </w:rPr>
      </w:pPr>
      <w:r w:rsidRPr="00D25BB7">
        <w:rPr>
          <w:b/>
          <w:sz w:val="28"/>
          <w:szCs w:val="28"/>
          <w:lang w:val="uk-UA"/>
        </w:rPr>
        <w:t>Відповідь</w:t>
      </w:r>
      <w:r w:rsidR="00DA1737" w:rsidRPr="00D25BB7">
        <w:rPr>
          <w:b/>
          <w:sz w:val="28"/>
          <w:szCs w:val="28"/>
          <w:lang w:val="uk-UA"/>
        </w:rPr>
        <w:t xml:space="preserve"> головуючого</w:t>
      </w:r>
    </w:p>
    <w:p w:rsidR="00DA1737" w:rsidRPr="00D25BB7" w:rsidRDefault="00D25BB7" w:rsidP="00DA1737">
      <w:pPr>
        <w:pStyle w:val="a5"/>
        <w:tabs>
          <w:tab w:val="left" w:pos="851"/>
        </w:tabs>
        <w:ind w:left="0" w:firstLine="567"/>
        <w:jc w:val="both"/>
        <w:rPr>
          <w:sz w:val="28"/>
          <w:szCs w:val="28"/>
          <w:lang w:val="uk-UA"/>
        </w:rPr>
      </w:pPr>
      <w:r w:rsidRPr="00D25BB7">
        <w:rPr>
          <w:sz w:val="28"/>
          <w:szCs w:val="28"/>
          <w:lang w:val="uk-UA"/>
        </w:rPr>
        <w:t>Профільному заступнику разом з</w:t>
      </w:r>
      <w:r w:rsidR="002643D1" w:rsidRPr="00D25BB7">
        <w:rPr>
          <w:sz w:val="28"/>
          <w:szCs w:val="28"/>
          <w:lang w:val="uk-UA"/>
        </w:rPr>
        <w:t xml:space="preserve"> управлін</w:t>
      </w:r>
      <w:r w:rsidRPr="00D25BB7">
        <w:rPr>
          <w:sz w:val="28"/>
          <w:szCs w:val="28"/>
          <w:lang w:val="uk-UA"/>
        </w:rPr>
        <w:t>ям</w:t>
      </w:r>
      <w:r w:rsidR="002643D1" w:rsidRPr="00D25BB7">
        <w:rPr>
          <w:sz w:val="28"/>
          <w:szCs w:val="28"/>
          <w:lang w:val="uk-UA"/>
        </w:rPr>
        <w:t xml:space="preserve"> з питань культури та охорони культурної спад</w:t>
      </w:r>
      <w:r w:rsidR="00BD1778" w:rsidRPr="00D25BB7">
        <w:rPr>
          <w:sz w:val="28"/>
          <w:szCs w:val="28"/>
          <w:lang w:val="uk-UA"/>
        </w:rPr>
        <w:t xml:space="preserve">щини Миколаївської міської ради </w:t>
      </w:r>
      <w:r w:rsidR="00DA1737" w:rsidRPr="00D25BB7">
        <w:rPr>
          <w:sz w:val="28"/>
          <w:szCs w:val="28"/>
          <w:lang w:val="uk-UA"/>
        </w:rPr>
        <w:t>розглянути зазначену пропозицію.</w:t>
      </w:r>
    </w:p>
    <w:p w:rsidR="004C4475" w:rsidRPr="00D25BB7" w:rsidRDefault="004C4475" w:rsidP="00DA1737">
      <w:pPr>
        <w:pStyle w:val="a5"/>
        <w:tabs>
          <w:tab w:val="left" w:pos="851"/>
        </w:tabs>
        <w:ind w:left="0" w:firstLine="567"/>
        <w:jc w:val="both"/>
        <w:rPr>
          <w:sz w:val="28"/>
          <w:szCs w:val="28"/>
          <w:lang w:val="uk-UA"/>
        </w:rPr>
      </w:pPr>
    </w:p>
    <w:p w:rsidR="00DA1737" w:rsidRPr="00D25BB7" w:rsidRDefault="00053AC7"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rStyle w:val="a6"/>
          <w:color w:val="303030"/>
          <w:sz w:val="28"/>
          <w:szCs w:val="28"/>
          <w:shd w:val="clear" w:color="auto" w:fill="FFFFFF"/>
          <w:lang w:val="uk-UA"/>
        </w:rPr>
        <w:t>П</w:t>
      </w:r>
      <w:r w:rsidR="008D3B84" w:rsidRPr="00D25BB7">
        <w:rPr>
          <w:rStyle w:val="a6"/>
          <w:color w:val="303030"/>
          <w:sz w:val="28"/>
          <w:szCs w:val="28"/>
          <w:shd w:val="clear" w:color="auto" w:fill="FFFFFF"/>
          <w:lang w:val="uk-UA"/>
        </w:rPr>
        <w:t>ропозиція</w:t>
      </w:r>
      <w:r w:rsidRPr="00D25BB7">
        <w:rPr>
          <w:rStyle w:val="a6"/>
          <w:color w:val="303030"/>
          <w:sz w:val="28"/>
          <w:szCs w:val="28"/>
          <w:shd w:val="clear" w:color="auto" w:fill="FFFFFF"/>
          <w:lang w:val="uk-UA"/>
        </w:rPr>
        <w:t xml:space="preserve"> </w:t>
      </w:r>
      <w:r w:rsidRPr="00B45F90">
        <w:rPr>
          <w:rStyle w:val="a6"/>
          <w:b w:val="0"/>
          <w:color w:val="303030"/>
          <w:sz w:val="28"/>
          <w:szCs w:val="28"/>
          <w:shd w:val="clear" w:color="auto" w:fill="FFFFFF"/>
          <w:lang w:val="uk-UA"/>
        </w:rPr>
        <w:t>Сергі</w:t>
      </w:r>
      <w:r w:rsidR="00DA1737" w:rsidRPr="00B45F90">
        <w:rPr>
          <w:rStyle w:val="a6"/>
          <w:b w:val="0"/>
          <w:color w:val="303030"/>
          <w:sz w:val="28"/>
          <w:szCs w:val="28"/>
          <w:shd w:val="clear" w:color="auto" w:fill="FFFFFF"/>
          <w:lang w:val="uk-UA"/>
        </w:rPr>
        <w:t>я</w:t>
      </w:r>
      <w:r w:rsidRPr="00B45F90">
        <w:rPr>
          <w:rStyle w:val="a6"/>
          <w:b w:val="0"/>
          <w:color w:val="303030"/>
          <w:sz w:val="28"/>
          <w:szCs w:val="28"/>
          <w:shd w:val="clear" w:color="auto" w:fill="FFFFFF"/>
          <w:lang w:val="uk-UA"/>
        </w:rPr>
        <w:t xml:space="preserve"> Танасов</w:t>
      </w:r>
      <w:r w:rsidR="00DA1737" w:rsidRPr="00B45F90">
        <w:rPr>
          <w:rStyle w:val="a6"/>
          <w:b w:val="0"/>
          <w:color w:val="303030"/>
          <w:sz w:val="28"/>
          <w:szCs w:val="28"/>
          <w:shd w:val="clear" w:color="auto" w:fill="FFFFFF"/>
          <w:lang w:val="uk-UA"/>
        </w:rPr>
        <w:t>а</w:t>
      </w:r>
      <w:r w:rsidRPr="00D25BB7">
        <w:rPr>
          <w:rStyle w:val="a6"/>
          <w:color w:val="303030"/>
          <w:sz w:val="28"/>
          <w:szCs w:val="28"/>
          <w:shd w:val="clear" w:color="auto" w:fill="FFFFFF"/>
          <w:lang w:val="uk-UA"/>
        </w:rPr>
        <w:t xml:space="preserve"> – </w:t>
      </w:r>
      <w:r w:rsidRPr="00D25BB7">
        <w:rPr>
          <w:rStyle w:val="a6"/>
          <w:b w:val="0"/>
          <w:sz w:val="28"/>
          <w:szCs w:val="28"/>
          <w:shd w:val="clear" w:color="auto" w:fill="FFFFFF"/>
          <w:lang w:val="uk-UA"/>
        </w:rPr>
        <w:t>депутат</w:t>
      </w:r>
      <w:r w:rsidR="00DA1737" w:rsidRPr="00D25BB7">
        <w:rPr>
          <w:rStyle w:val="a6"/>
          <w:b w:val="0"/>
          <w:sz w:val="28"/>
          <w:szCs w:val="28"/>
          <w:shd w:val="clear" w:color="auto" w:fill="FFFFFF"/>
          <w:lang w:val="uk-UA"/>
        </w:rPr>
        <w:t>а</w:t>
      </w:r>
      <w:r w:rsidRPr="00D25BB7">
        <w:rPr>
          <w:rStyle w:val="a6"/>
          <w:b w:val="0"/>
          <w:sz w:val="28"/>
          <w:szCs w:val="28"/>
          <w:shd w:val="clear" w:color="auto" w:fill="FFFFFF"/>
          <w:lang w:val="uk-UA"/>
        </w:rPr>
        <w:t xml:space="preserve"> міської ради</w:t>
      </w:r>
      <w:r w:rsidR="00BD1778" w:rsidRPr="00D25BB7">
        <w:rPr>
          <w:rStyle w:val="a6"/>
          <w:b w:val="0"/>
          <w:sz w:val="28"/>
          <w:szCs w:val="28"/>
          <w:shd w:val="clear" w:color="auto" w:fill="FFFFFF"/>
          <w:lang w:val="uk-UA"/>
        </w:rPr>
        <w:t xml:space="preserve"> </w:t>
      </w:r>
      <w:r w:rsidR="00DA1737" w:rsidRPr="00D25BB7">
        <w:rPr>
          <w:sz w:val="28"/>
          <w:szCs w:val="28"/>
          <w:lang w:val="uk-UA"/>
        </w:rPr>
        <w:t>щодо виділення коштів або резервування коштів на тероборону та забезпечення оргтехнікою психологів військових частин</w:t>
      </w:r>
    </w:p>
    <w:p w:rsidR="00DA1737" w:rsidRPr="00D25BB7" w:rsidRDefault="008D3B84"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Відповідь</w:t>
      </w:r>
      <w:r w:rsidR="00DA1737" w:rsidRPr="00D25BB7">
        <w:rPr>
          <w:b/>
          <w:sz w:val="28"/>
          <w:szCs w:val="28"/>
          <w:lang w:val="uk-UA"/>
        </w:rPr>
        <w:t xml:space="preserve"> головуючого</w:t>
      </w:r>
    </w:p>
    <w:p w:rsidR="001018D4" w:rsidRPr="00D25BB7" w:rsidRDefault="008D3B84"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У нас є резервний фонд бюджету, ми маємо центр соціальної підтримки, де працюють професійні психологи. Згідно бюджетного законодавства нам не дозволено купляти для військових частин будь яку техніку</w:t>
      </w:r>
      <w:r w:rsidR="005E7382" w:rsidRPr="00D25BB7">
        <w:rPr>
          <w:sz w:val="28"/>
          <w:szCs w:val="28"/>
          <w:lang w:val="uk-UA"/>
        </w:rPr>
        <w:t>. Надайте заявку скільки потрібно конкретно оргтехніки для психологів військових частин, і ми це питання вирішемо</w:t>
      </w:r>
      <w:r w:rsidR="00491769" w:rsidRPr="00D25BB7">
        <w:rPr>
          <w:sz w:val="28"/>
          <w:szCs w:val="28"/>
          <w:lang w:val="uk-UA"/>
        </w:rPr>
        <w:t>.</w:t>
      </w:r>
    </w:p>
    <w:p w:rsidR="00491769" w:rsidRPr="00D25BB7" w:rsidRDefault="00D936F0"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rStyle w:val="a6"/>
          <w:color w:val="303030"/>
          <w:sz w:val="28"/>
          <w:szCs w:val="28"/>
          <w:shd w:val="clear" w:color="auto" w:fill="FFFFFF"/>
          <w:lang w:val="uk-UA"/>
        </w:rPr>
        <w:t>Пропозиція</w:t>
      </w:r>
      <w:r w:rsidR="00DA1737" w:rsidRPr="00D25BB7">
        <w:rPr>
          <w:rStyle w:val="a6"/>
          <w:color w:val="303030"/>
          <w:sz w:val="28"/>
          <w:szCs w:val="28"/>
          <w:shd w:val="clear" w:color="auto" w:fill="FFFFFF"/>
          <w:lang w:val="uk-UA"/>
        </w:rPr>
        <w:t xml:space="preserve"> 2</w:t>
      </w:r>
      <w:r w:rsidRPr="00D25BB7">
        <w:rPr>
          <w:rStyle w:val="a6"/>
          <w:color w:val="303030"/>
          <w:sz w:val="28"/>
          <w:szCs w:val="28"/>
          <w:shd w:val="clear" w:color="auto" w:fill="FFFFFF"/>
          <w:lang w:val="uk-UA"/>
        </w:rPr>
        <w:t xml:space="preserve">. </w:t>
      </w:r>
      <w:r w:rsidR="00DA1737" w:rsidRPr="00B45F90">
        <w:rPr>
          <w:rStyle w:val="a6"/>
          <w:b w:val="0"/>
          <w:color w:val="303030"/>
          <w:sz w:val="28"/>
          <w:szCs w:val="28"/>
          <w:shd w:val="clear" w:color="auto" w:fill="FFFFFF"/>
          <w:lang w:val="uk-UA"/>
        </w:rPr>
        <w:t>З</w:t>
      </w:r>
      <w:r w:rsidR="002643D1" w:rsidRPr="00B45F90">
        <w:rPr>
          <w:sz w:val="28"/>
          <w:szCs w:val="28"/>
          <w:lang w:val="uk-UA"/>
        </w:rPr>
        <w:t>верну</w:t>
      </w:r>
      <w:r w:rsidR="002643D1" w:rsidRPr="00D25BB7">
        <w:rPr>
          <w:sz w:val="28"/>
          <w:szCs w:val="28"/>
          <w:lang w:val="uk-UA"/>
        </w:rPr>
        <w:t xml:space="preserve">тися міській раді з клопотанням до обласної ради щодо можливості передачі будівлі між вулицями Чкалова та Погранична, що </w:t>
      </w:r>
      <w:r w:rsidR="002643D1" w:rsidRPr="00D25BB7">
        <w:rPr>
          <w:sz w:val="28"/>
          <w:szCs w:val="28"/>
          <w:lang w:val="uk-UA"/>
        </w:rPr>
        <w:lastRenderedPageBreak/>
        <w:t>виставляється на продаж, з подальшою передачею у комунальну власність міської ради та після реконструкції надати військовим під житло</w:t>
      </w:r>
      <w:r w:rsidR="00AC4F16" w:rsidRPr="00D25BB7">
        <w:rPr>
          <w:sz w:val="28"/>
          <w:szCs w:val="28"/>
          <w:lang w:val="uk-UA"/>
        </w:rPr>
        <w:t xml:space="preserve">. </w:t>
      </w:r>
      <w:r w:rsidRPr="00D25BB7">
        <w:rPr>
          <w:sz w:val="28"/>
          <w:szCs w:val="28"/>
          <w:lang w:val="uk-UA"/>
        </w:rPr>
        <w:t>Чи є у нас можливість провести ревізію комунального майна і визначитись з тими об</w:t>
      </w:r>
      <w:r w:rsidR="00BC1962" w:rsidRPr="00D25BB7">
        <w:rPr>
          <w:sz w:val="28"/>
          <w:szCs w:val="28"/>
        </w:rPr>
        <w:t>’</w:t>
      </w:r>
      <w:r w:rsidRPr="00D25BB7">
        <w:rPr>
          <w:sz w:val="28"/>
          <w:szCs w:val="28"/>
          <w:lang w:val="uk-UA"/>
        </w:rPr>
        <w:t>єктами, які можна реконструювати і передати як службове житло військовим?</w:t>
      </w:r>
    </w:p>
    <w:p w:rsidR="00DA1737" w:rsidRPr="00D25BB7" w:rsidRDefault="0087236B" w:rsidP="00E736BC">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Відповідь</w:t>
      </w:r>
      <w:r w:rsidR="00DA1737" w:rsidRPr="00D25BB7">
        <w:rPr>
          <w:b/>
          <w:sz w:val="28"/>
          <w:szCs w:val="28"/>
          <w:lang w:val="uk-UA"/>
        </w:rPr>
        <w:t xml:space="preserve"> головуючого</w:t>
      </w:r>
    </w:p>
    <w:p w:rsidR="00657287" w:rsidRPr="00D25BB7" w:rsidRDefault="00DA1737" w:rsidP="00DA1737">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З</w:t>
      </w:r>
      <w:r w:rsidR="00657287" w:rsidRPr="00D25BB7">
        <w:rPr>
          <w:sz w:val="28"/>
          <w:szCs w:val="28"/>
          <w:lang w:val="uk-UA"/>
        </w:rPr>
        <w:t>аступнику міського голови Юрію Степанцю, управлінню комунального майна Миколаївської міської ради</w:t>
      </w:r>
      <w:r w:rsidR="00E736BC" w:rsidRPr="00D25BB7">
        <w:rPr>
          <w:sz w:val="28"/>
          <w:szCs w:val="28"/>
          <w:lang w:val="uk-UA"/>
        </w:rPr>
        <w:t xml:space="preserve"> п</w:t>
      </w:r>
      <w:r w:rsidR="00293E1E" w:rsidRPr="00D25BB7">
        <w:rPr>
          <w:sz w:val="28"/>
          <w:szCs w:val="28"/>
          <w:lang w:val="uk-UA"/>
        </w:rPr>
        <w:t>ідготувати</w:t>
      </w:r>
      <w:r w:rsidR="00657287" w:rsidRPr="00D25BB7">
        <w:rPr>
          <w:sz w:val="28"/>
          <w:szCs w:val="28"/>
          <w:lang w:val="uk-UA"/>
        </w:rPr>
        <w:t xml:space="preserve"> перелік об’єктів комунального майна, які можливо реконструювати з метою подальшої передачі для службового житла військовослужбовців. </w:t>
      </w:r>
      <w:r w:rsidRPr="00D25BB7">
        <w:rPr>
          <w:sz w:val="28"/>
          <w:szCs w:val="28"/>
          <w:lang w:val="uk-UA"/>
        </w:rPr>
        <w:t xml:space="preserve">Вивчити питання щодо продажу </w:t>
      </w:r>
      <w:r w:rsidR="00657287" w:rsidRPr="00D25BB7">
        <w:rPr>
          <w:sz w:val="28"/>
          <w:szCs w:val="28"/>
          <w:lang w:val="uk-UA"/>
        </w:rPr>
        <w:t>обласно</w:t>
      </w:r>
      <w:r w:rsidRPr="00D25BB7">
        <w:rPr>
          <w:sz w:val="28"/>
          <w:szCs w:val="28"/>
          <w:lang w:val="uk-UA"/>
        </w:rPr>
        <w:t>ю</w:t>
      </w:r>
      <w:r w:rsidR="00657287" w:rsidRPr="00D25BB7">
        <w:rPr>
          <w:sz w:val="28"/>
          <w:szCs w:val="28"/>
          <w:lang w:val="uk-UA"/>
        </w:rPr>
        <w:t xml:space="preserve"> рад</w:t>
      </w:r>
      <w:r w:rsidRPr="00D25BB7">
        <w:rPr>
          <w:sz w:val="28"/>
          <w:szCs w:val="28"/>
          <w:lang w:val="uk-UA"/>
        </w:rPr>
        <w:t>ою</w:t>
      </w:r>
      <w:r w:rsidR="00657287" w:rsidRPr="00D25BB7">
        <w:rPr>
          <w:sz w:val="28"/>
          <w:szCs w:val="28"/>
          <w:lang w:val="uk-UA"/>
        </w:rPr>
        <w:t xml:space="preserve"> будівлі між вулицями Чкалова та Погранична</w:t>
      </w:r>
      <w:r w:rsidRPr="00D25BB7">
        <w:rPr>
          <w:sz w:val="28"/>
          <w:szCs w:val="28"/>
          <w:lang w:val="uk-UA"/>
        </w:rPr>
        <w:t>.</w:t>
      </w:r>
    </w:p>
    <w:p w:rsidR="004C4475" w:rsidRPr="00D25BB7" w:rsidRDefault="004C4475" w:rsidP="00DA1737">
      <w:pPr>
        <w:pStyle w:val="a4"/>
        <w:shd w:val="clear" w:color="auto" w:fill="FFFFFF"/>
        <w:tabs>
          <w:tab w:val="left" w:pos="851"/>
        </w:tabs>
        <w:spacing w:before="0" w:beforeAutospacing="0" w:after="0" w:afterAutospacing="0"/>
        <w:ind w:firstLine="567"/>
        <w:jc w:val="both"/>
        <w:rPr>
          <w:sz w:val="28"/>
          <w:szCs w:val="28"/>
          <w:lang w:val="uk-UA"/>
        </w:rPr>
      </w:pPr>
    </w:p>
    <w:p w:rsidR="001018D4" w:rsidRPr="00D25BB7" w:rsidRDefault="009A7A37" w:rsidP="0037407B">
      <w:pPr>
        <w:pStyle w:val="a4"/>
        <w:shd w:val="clear" w:color="auto" w:fill="FFFFFF"/>
        <w:tabs>
          <w:tab w:val="left" w:pos="851"/>
        </w:tabs>
        <w:spacing w:before="0" w:beforeAutospacing="0" w:after="0" w:afterAutospacing="0"/>
        <w:ind w:firstLine="567"/>
        <w:jc w:val="both"/>
        <w:rPr>
          <w:rStyle w:val="a6"/>
          <w:b w:val="0"/>
          <w:sz w:val="28"/>
          <w:szCs w:val="28"/>
          <w:shd w:val="clear" w:color="auto" w:fill="FFFFFF"/>
          <w:lang w:val="uk-UA"/>
        </w:rPr>
      </w:pPr>
      <w:r w:rsidRPr="00D25BB7">
        <w:rPr>
          <w:rStyle w:val="a6"/>
          <w:color w:val="303030"/>
          <w:sz w:val="28"/>
          <w:szCs w:val="28"/>
          <w:shd w:val="clear" w:color="auto" w:fill="FFFFFF"/>
          <w:lang w:val="uk-UA"/>
        </w:rPr>
        <w:t>Пропозиція</w:t>
      </w:r>
      <w:r w:rsidR="00DA1737" w:rsidRPr="00D25BB7">
        <w:rPr>
          <w:rStyle w:val="a6"/>
          <w:color w:val="303030"/>
          <w:sz w:val="28"/>
          <w:szCs w:val="28"/>
          <w:shd w:val="clear" w:color="auto" w:fill="FFFFFF"/>
          <w:lang w:val="uk-UA"/>
        </w:rPr>
        <w:t xml:space="preserve"> </w:t>
      </w:r>
      <w:r w:rsidR="002B4F4A" w:rsidRPr="00D25BB7">
        <w:rPr>
          <w:rStyle w:val="a6"/>
          <w:b w:val="0"/>
          <w:sz w:val="28"/>
          <w:szCs w:val="28"/>
          <w:shd w:val="clear" w:color="auto" w:fill="FFFFFF"/>
          <w:lang w:val="uk-UA"/>
        </w:rPr>
        <w:t>Юрі</w:t>
      </w:r>
      <w:r w:rsidR="00DA1737" w:rsidRPr="00D25BB7">
        <w:rPr>
          <w:rStyle w:val="a6"/>
          <w:b w:val="0"/>
          <w:sz w:val="28"/>
          <w:szCs w:val="28"/>
          <w:shd w:val="clear" w:color="auto" w:fill="FFFFFF"/>
          <w:lang w:val="uk-UA"/>
        </w:rPr>
        <w:t>я</w:t>
      </w:r>
      <w:r w:rsidR="002B4F4A" w:rsidRPr="00D25BB7">
        <w:rPr>
          <w:rStyle w:val="a6"/>
          <w:b w:val="0"/>
          <w:sz w:val="28"/>
          <w:szCs w:val="28"/>
          <w:shd w:val="clear" w:color="auto" w:fill="FFFFFF"/>
          <w:lang w:val="uk-UA"/>
        </w:rPr>
        <w:t xml:space="preserve"> Ягольник</w:t>
      </w:r>
      <w:r w:rsidR="00DA1737" w:rsidRPr="00D25BB7">
        <w:rPr>
          <w:rStyle w:val="a6"/>
          <w:b w:val="0"/>
          <w:sz w:val="28"/>
          <w:szCs w:val="28"/>
          <w:shd w:val="clear" w:color="auto" w:fill="FFFFFF"/>
          <w:lang w:val="uk-UA"/>
        </w:rPr>
        <w:t>а</w:t>
      </w:r>
      <w:r w:rsidR="002B4F4A" w:rsidRPr="00D25BB7">
        <w:rPr>
          <w:rStyle w:val="a6"/>
          <w:b w:val="0"/>
          <w:sz w:val="28"/>
          <w:szCs w:val="28"/>
          <w:shd w:val="clear" w:color="auto" w:fill="FFFFFF"/>
          <w:lang w:val="uk-UA"/>
        </w:rPr>
        <w:t xml:space="preserve"> – мешканець міста</w:t>
      </w:r>
      <w:r w:rsidRPr="00D25BB7">
        <w:rPr>
          <w:rStyle w:val="a6"/>
          <w:b w:val="0"/>
          <w:sz w:val="28"/>
          <w:szCs w:val="28"/>
          <w:shd w:val="clear" w:color="auto" w:fill="FFFFFF"/>
          <w:lang w:val="uk-UA"/>
        </w:rPr>
        <w:t>, яка була надіслана на електронну адресу департамента фінансів,</w:t>
      </w:r>
      <w:r w:rsidR="002B4F4A" w:rsidRPr="00D25BB7">
        <w:rPr>
          <w:rStyle w:val="a6"/>
          <w:b w:val="0"/>
          <w:sz w:val="28"/>
          <w:szCs w:val="28"/>
          <w:shd w:val="clear" w:color="auto" w:fill="FFFFFF"/>
          <w:lang w:val="uk-UA"/>
        </w:rPr>
        <w:t xml:space="preserve"> стосовно </w:t>
      </w:r>
      <w:r w:rsidRPr="00D25BB7">
        <w:rPr>
          <w:rStyle w:val="a6"/>
          <w:b w:val="0"/>
          <w:sz w:val="28"/>
          <w:szCs w:val="28"/>
          <w:shd w:val="clear" w:color="auto" w:fill="FFFFFF"/>
          <w:lang w:val="uk-UA"/>
        </w:rPr>
        <w:t xml:space="preserve">ремонту </w:t>
      </w:r>
      <w:r w:rsidR="002B4F4A" w:rsidRPr="00D25BB7">
        <w:rPr>
          <w:rStyle w:val="a6"/>
          <w:b w:val="0"/>
          <w:sz w:val="28"/>
          <w:szCs w:val="28"/>
          <w:shd w:val="clear" w:color="auto" w:fill="FFFFFF"/>
          <w:lang w:val="uk-UA"/>
        </w:rPr>
        <w:t xml:space="preserve">двох доріг у Ракетній рощі. </w:t>
      </w:r>
    </w:p>
    <w:p w:rsidR="004C4475" w:rsidRPr="00D25BB7" w:rsidRDefault="004C4475" w:rsidP="0037407B">
      <w:pPr>
        <w:pStyle w:val="a4"/>
        <w:shd w:val="clear" w:color="auto" w:fill="FFFFFF"/>
        <w:tabs>
          <w:tab w:val="left" w:pos="851"/>
        </w:tabs>
        <w:spacing w:before="0" w:beforeAutospacing="0" w:after="0" w:afterAutospacing="0"/>
        <w:ind w:firstLine="567"/>
        <w:jc w:val="both"/>
        <w:rPr>
          <w:rStyle w:val="a6"/>
          <w:b w:val="0"/>
          <w:sz w:val="28"/>
          <w:szCs w:val="28"/>
          <w:shd w:val="clear" w:color="auto" w:fill="FFFFFF"/>
          <w:lang w:val="uk-UA"/>
        </w:rPr>
      </w:pPr>
    </w:p>
    <w:p w:rsidR="00FF5E1E" w:rsidRPr="00D25BB7" w:rsidRDefault="002B4F4A" w:rsidP="0037407B">
      <w:pPr>
        <w:pStyle w:val="a4"/>
        <w:shd w:val="clear" w:color="auto" w:fill="FFFFFF"/>
        <w:tabs>
          <w:tab w:val="left" w:pos="851"/>
        </w:tabs>
        <w:spacing w:before="0" w:beforeAutospacing="0" w:after="0" w:afterAutospacing="0"/>
        <w:ind w:firstLine="567"/>
        <w:jc w:val="both"/>
        <w:rPr>
          <w:rStyle w:val="a6"/>
          <w:b w:val="0"/>
          <w:sz w:val="28"/>
          <w:szCs w:val="28"/>
          <w:shd w:val="clear" w:color="auto" w:fill="FFFFFF"/>
          <w:lang w:val="uk-UA"/>
        </w:rPr>
      </w:pPr>
      <w:r w:rsidRPr="00D25BB7">
        <w:rPr>
          <w:rStyle w:val="a6"/>
          <w:sz w:val="28"/>
          <w:szCs w:val="28"/>
          <w:shd w:val="clear" w:color="auto" w:fill="FFFFFF"/>
          <w:lang w:val="uk-UA"/>
        </w:rPr>
        <w:t xml:space="preserve">Питання </w:t>
      </w:r>
      <w:r w:rsidRPr="00D25BB7">
        <w:rPr>
          <w:rStyle w:val="a6"/>
          <w:b w:val="0"/>
          <w:sz w:val="28"/>
          <w:szCs w:val="28"/>
          <w:shd w:val="clear" w:color="auto" w:fill="FFFFFF"/>
          <w:lang w:val="uk-UA"/>
        </w:rPr>
        <w:t>Андрі</w:t>
      </w:r>
      <w:r w:rsidR="00B20305" w:rsidRPr="00D25BB7">
        <w:rPr>
          <w:rStyle w:val="a6"/>
          <w:b w:val="0"/>
          <w:sz w:val="28"/>
          <w:szCs w:val="28"/>
          <w:shd w:val="clear" w:color="auto" w:fill="FFFFFF"/>
          <w:lang w:val="uk-UA"/>
        </w:rPr>
        <w:t>я</w:t>
      </w:r>
      <w:r w:rsidRPr="00D25BB7">
        <w:rPr>
          <w:rStyle w:val="a6"/>
          <w:b w:val="0"/>
          <w:sz w:val="28"/>
          <w:szCs w:val="28"/>
          <w:shd w:val="clear" w:color="auto" w:fill="FFFFFF"/>
          <w:lang w:val="uk-UA"/>
        </w:rPr>
        <w:t xml:space="preserve"> Кучеренк</w:t>
      </w:r>
      <w:r w:rsidR="00B20305" w:rsidRPr="00D25BB7">
        <w:rPr>
          <w:rStyle w:val="a6"/>
          <w:b w:val="0"/>
          <w:sz w:val="28"/>
          <w:szCs w:val="28"/>
          <w:shd w:val="clear" w:color="auto" w:fill="FFFFFF"/>
          <w:lang w:val="uk-UA"/>
        </w:rPr>
        <w:t>а – депутат міської ради:</w:t>
      </w:r>
      <w:r w:rsidR="00E736BC" w:rsidRPr="00D25BB7">
        <w:rPr>
          <w:rStyle w:val="a6"/>
          <w:b w:val="0"/>
          <w:sz w:val="28"/>
          <w:szCs w:val="28"/>
          <w:shd w:val="clear" w:color="auto" w:fill="FFFFFF"/>
          <w:lang w:val="uk-UA"/>
        </w:rPr>
        <w:t xml:space="preserve"> </w:t>
      </w:r>
      <w:r w:rsidR="00FF5E1E" w:rsidRPr="00D25BB7">
        <w:rPr>
          <w:rStyle w:val="a6"/>
          <w:b w:val="0"/>
          <w:sz w:val="28"/>
          <w:szCs w:val="28"/>
          <w:shd w:val="clear" w:color="auto" w:fill="FFFFFF"/>
          <w:lang w:val="uk-UA"/>
        </w:rPr>
        <w:t>На бюджетну комісію, потім на сесію буде внесено 100 тис.грн на поточний ремонт доріг</w:t>
      </w:r>
      <w:r w:rsidR="00E736BC" w:rsidRPr="00D25BB7">
        <w:rPr>
          <w:rStyle w:val="a6"/>
          <w:b w:val="0"/>
          <w:sz w:val="28"/>
          <w:szCs w:val="28"/>
          <w:shd w:val="clear" w:color="auto" w:fill="FFFFFF"/>
          <w:lang w:val="uk-UA"/>
        </w:rPr>
        <w:t>?</w:t>
      </w:r>
    </w:p>
    <w:p w:rsidR="00B20305" w:rsidRPr="00D25BB7" w:rsidRDefault="006D3D58"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Відповідь</w:t>
      </w:r>
      <w:r w:rsidRPr="00D25BB7">
        <w:rPr>
          <w:sz w:val="28"/>
          <w:szCs w:val="28"/>
          <w:lang w:val="uk-UA"/>
        </w:rPr>
        <w:t xml:space="preserve"> Вір</w:t>
      </w:r>
      <w:r w:rsidR="00B20305" w:rsidRPr="00D25BB7">
        <w:rPr>
          <w:sz w:val="28"/>
          <w:szCs w:val="28"/>
          <w:lang w:val="uk-UA"/>
        </w:rPr>
        <w:t>и</w:t>
      </w:r>
      <w:r w:rsidRPr="00D25BB7">
        <w:rPr>
          <w:sz w:val="28"/>
          <w:szCs w:val="28"/>
          <w:lang w:val="uk-UA"/>
        </w:rPr>
        <w:t xml:space="preserve"> Святелик – директор</w:t>
      </w:r>
      <w:r w:rsidR="00B20305" w:rsidRPr="00D25BB7">
        <w:rPr>
          <w:sz w:val="28"/>
          <w:szCs w:val="28"/>
          <w:lang w:val="uk-UA"/>
        </w:rPr>
        <w:t>и</w:t>
      </w:r>
      <w:r w:rsidRPr="00D25BB7">
        <w:rPr>
          <w:sz w:val="28"/>
          <w:szCs w:val="28"/>
          <w:lang w:val="uk-UA"/>
        </w:rPr>
        <w:t xml:space="preserve"> департаменту фінансів</w:t>
      </w:r>
    </w:p>
    <w:p w:rsidR="001018D4" w:rsidRPr="00D25BB7" w:rsidRDefault="006D3D58"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В цьому році ці кошти не були використані, ви знаєте про це. Ці кошти повинні залишитись на ці цілі, тому вони залишаться в залишках коштів і будуть розподілятися і підуть цільовими коштами на той перелік, що ви затвердили на комісії з питань бюджету.</w:t>
      </w:r>
    </w:p>
    <w:p w:rsidR="00FF5E1E" w:rsidRPr="00D25BB7" w:rsidRDefault="00723AEA"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rStyle w:val="a6"/>
          <w:color w:val="303030"/>
          <w:sz w:val="28"/>
          <w:szCs w:val="28"/>
          <w:shd w:val="clear" w:color="auto" w:fill="FFFFFF"/>
          <w:lang w:val="uk-UA"/>
        </w:rPr>
        <w:t>Питання</w:t>
      </w:r>
      <w:r w:rsidR="00B20305" w:rsidRPr="00D25BB7">
        <w:rPr>
          <w:rStyle w:val="a6"/>
          <w:color w:val="303030"/>
          <w:sz w:val="28"/>
          <w:szCs w:val="28"/>
          <w:shd w:val="clear" w:color="auto" w:fill="FFFFFF"/>
          <w:lang w:val="uk-UA"/>
        </w:rPr>
        <w:t xml:space="preserve"> 2</w:t>
      </w:r>
      <w:r w:rsidRPr="00D25BB7">
        <w:rPr>
          <w:rStyle w:val="a6"/>
          <w:color w:val="303030"/>
          <w:sz w:val="28"/>
          <w:szCs w:val="28"/>
          <w:shd w:val="clear" w:color="auto" w:fill="FFFFFF"/>
          <w:lang w:val="uk-UA"/>
        </w:rPr>
        <w:t>.</w:t>
      </w:r>
      <w:r w:rsidR="00B20305" w:rsidRPr="00D25BB7">
        <w:rPr>
          <w:rStyle w:val="a6"/>
          <w:color w:val="303030"/>
          <w:sz w:val="28"/>
          <w:szCs w:val="28"/>
          <w:shd w:val="clear" w:color="auto" w:fill="FFFFFF"/>
          <w:lang w:val="uk-UA"/>
        </w:rPr>
        <w:t xml:space="preserve"> </w:t>
      </w:r>
      <w:r w:rsidR="00FF5E1E" w:rsidRPr="00D25BB7">
        <w:rPr>
          <w:sz w:val="28"/>
          <w:szCs w:val="28"/>
          <w:lang w:val="uk-UA"/>
        </w:rPr>
        <w:t xml:space="preserve">Чи існує календар або розклад освоєння капітальних видатків, графік освоєння бюджетних </w:t>
      </w:r>
      <w:r w:rsidR="00AA0A88" w:rsidRPr="00D25BB7">
        <w:rPr>
          <w:sz w:val="28"/>
          <w:szCs w:val="28"/>
          <w:lang w:val="uk-UA"/>
        </w:rPr>
        <w:t>коштів</w:t>
      </w:r>
      <w:r w:rsidR="00FF5E1E" w:rsidRPr="00D25BB7">
        <w:rPr>
          <w:sz w:val="28"/>
          <w:szCs w:val="28"/>
          <w:lang w:val="uk-UA"/>
        </w:rPr>
        <w:t xml:space="preserve"> у 2022 році?</w:t>
      </w:r>
    </w:p>
    <w:p w:rsidR="00B20305" w:rsidRPr="00D25BB7" w:rsidRDefault="00723AEA"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Відповідь</w:t>
      </w:r>
      <w:r w:rsidR="00B20305" w:rsidRPr="00D25BB7">
        <w:rPr>
          <w:b/>
          <w:sz w:val="28"/>
          <w:szCs w:val="28"/>
          <w:lang w:val="uk-UA"/>
        </w:rPr>
        <w:t xml:space="preserve"> </w:t>
      </w:r>
      <w:r w:rsidRPr="00D25BB7">
        <w:rPr>
          <w:sz w:val="28"/>
          <w:szCs w:val="28"/>
          <w:lang w:val="uk-UA"/>
        </w:rPr>
        <w:t>Вір</w:t>
      </w:r>
      <w:r w:rsidR="00B20305" w:rsidRPr="00D25BB7">
        <w:rPr>
          <w:sz w:val="28"/>
          <w:szCs w:val="28"/>
          <w:lang w:val="uk-UA"/>
        </w:rPr>
        <w:t>и</w:t>
      </w:r>
      <w:r w:rsidRPr="00D25BB7">
        <w:rPr>
          <w:sz w:val="28"/>
          <w:szCs w:val="28"/>
          <w:lang w:val="uk-UA"/>
        </w:rPr>
        <w:t xml:space="preserve"> Святелик – директор</w:t>
      </w:r>
      <w:r w:rsidR="00B20305" w:rsidRPr="00D25BB7">
        <w:rPr>
          <w:sz w:val="28"/>
          <w:szCs w:val="28"/>
          <w:lang w:val="uk-UA"/>
        </w:rPr>
        <w:t>а</w:t>
      </w:r>
      <w:r w:rsidRPr="00D25BB7">
        <w:rPr>
          <w:sz w:val="28"/>
          <w:szCs w:val="28"/>
          <w:lang w:val="uk-UA"/>
        </w:rPr>
        <w:t xml:space="preserve"> департаменту фінансів</w:t>
      </w:r>
    </w:p>
    <w:p w:rsidR="00723AEA" w:rsidRPr="00D25BB7" w:rsidRDefault="00723AEA"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sz w:val="28"/>
          <w:szCs w:val="28"/>
          <w:lang w:val="uk-UA"/>
        </w:rPr>
        <w:t xml:space="preserve">Спочатку ми приймаємо бюджет, після цього протягом 30 днів департамент фінансів складає помісячний розпис бюджету, потім доводимо ліміти </w:t>
      </w:r>
      <w:r w:rsidR="00AA0A88" w:rsidRPr="00D25BB7">
        <w:rPr>
          <w:sz w:val="28"/>
          <w:szCs w:val="28"/>
          <w:lang w:val="uk-UA"/>
        </w:rPr>
        <w:t>в цілому</w:t>
      </w:r>
      <w:r w:rsidRPr="00D25BB7">
        <w:rPr>
          <w:sz w:val="28"/>
          <w:szCs w:val="28"/>
          <w:lang w:val="uk-UA"/>
        </w:rPr>
        <w:t xml:space="preserve"> і головні розпорядники бюджетних коштів розподіляють </w:t>
      </w:r>
      <w:r w:rsidR="00AA0A88" w:rsidRPr="00D25BB7">
        <w:rPr>
          <w:sz w:val="28"/>
          <w:szCs w:val="28"/>
          <w:lang w:val="uk-UA"/>
        </w:rPr>
        <w:t xml:space="preserve">ураховуючи </w:t>
      </w:r>
      <w:r w:rsidRPr="00D25BB7">
        <w:rPr>
          <w:sz w:val="28"/>
          <w:szCs w:val="28"/>
          <w:lang w:val="uk-UA"/>
        </w:rPr>
        <w:t xml:space="preserve">пріоритети і </w:t>
      </w:r>
      <w:r w:rsidR="00AA0A88" w:rsidRPr="00D25BB7">
        <w:rPr>
          <w:sz w:val="28"/>
          <w:szCs w:val="28"/>
          <w:lang w:val="uk-UA"/>
        </w:rPr>
        <w:t xml:space="preserve">передбачають </w:t>
      </w:r>
      <w:r w:rsidRPr="00D25BB7">
        <w:rPr>
          <w:sz w:val="28"/>
          <w:szCs w:val="28"/>
          <w:lang w:val="uk-UA"/>
        </w:rPr>
        <w:t>в який місяць вони виділять. І ось тоді буде помісячний розподіл вже по напрямках та об</w:t>
      </w:r>
      <w:r w:rsidR="00AA0A88" w:rsidRPr="00D25BB7">
        <w:rPr>
          <w:sz w:val="28"/>
          <w:szCs w:val="28"/>
        </w:rPr>
        <w:t>’</w:t>
      </w:r>
      <w:r w:rsidRPr="00D25BB7">
        <w:rPr>
          <w:sz w:val="28"/>
          <w:szCs w:val="28"/>
          <w:lang w:val="uk-UA"/>
        </w:rPr>
        <w:t>єктах.</w:t>
      </w:r>
    </w:p>
    <w:p w:rsidR="007978D7" w:rsidRPr="00D25BB7" w:rsidRDefault="00723AEA"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rStyle w:val="a6"/>
          <w:color w:val="303030"/>
          <w:sz w:val="28"/>
          <w:szCs w:val="28"/>
          <w:shd w:val="clear" w:color="auto" w:fill="FFFFFF"/>
          <w:lang w:val="uk-UA"/>
        </w:rPr>
        <w:t>Питання</w:t>
      </w:r>
      <w:r w:rsidR="00B20305" w:rsidRPr="00D25BB7">
        <w:rPr>
          <w:rStyle w:val="a6"/>
          <w:color w:val="303030"/>
          <w:sz w:val="28"/>
          <w:szCs w:val="28"/>
          <w:shd w:val="clear" w:color="auto" w:fill="FFFFFF"/>
          <w:lang w:val="uk-UA"/>
        </w:rPr>
        <w:t xml:space="preserve"> 3.</w:t>
      </w:r>
      <w:r w:rsidR="0037407B" w:rsidRPr="00D25BB7">
        <w:rPr>
          <w:sz w:val="28"/>
          <w:szCs w:val="28"/>
          <w:lang w:val="uk-UA"/>
        </w:rPr>
        <w:t xml:space="preserve"> </w:t>
      </w:r>
      <w:r w:rsidR="007978D7" w:rsidRPr="00D25BB7">
        <w:rPr>
          <w:sz w:val="28"/>
          <w:szCs w:val="28"/>
          <w:lang w:val="uk-UA"/>
        </w:rPr>
        <w:t>У якому документі можна з цим ознайомитись?</w:t>
      </w:r>
    </w:p>
    <w:p w:rsidR="00B20305" w:rsidRPr="00D25BB7" w:rsidRDefault="00723AEA"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Відповідь</w:t>
      </w:r>
      <w:r w:rsidRPr="00D25BB7">
        <w:rPr>
          <w:sz w:val="28"/>
          <w:szCs w:val="28"/>
          <w:lang w:val="uk-UA"/>
        </w:rPr>
        <w:t xml:space="preserve"> Вір</w:t>
      </w:r>
      <w:r w:rsidR="00B20305" w:rsidRPr="00D25BB7">
        <w:rPr>
          <w:sz w:val="28"/>
          <w:szCs w:val="28"/>
          <w:lang w:val="uk-UA"/>
        </w:rPr>
        <w:t>и</w:t>
      </w:r>
      <w:r w:rsidRPr="00D25BB7">
        <w:rPr>
          <w:sz w:val="28"/>
          <w:szCs w:val="28"/>
          <w:lang w:val="uk-UA"/>
        </w:rPr>
        <w:t xml:space="preserve"> Святелик – директор</w:t>
      </w:r>
      <w:r w:rsidR="00B20305" w:rsidRPr="00D25BB7">
        <w:rPr>
          <w:sz w:val="28"/>
          <w:szCs w:val="28"/>
          <w:lang w:val="uk-UA"/>
        </w:rPr>
        <w:t>а</w:t>
      </w:r>
      <w:r w:rsidRPr="00D25BB7">
        <w:rPr>
          <w:sz w:val="28"/>
          <w:szCs w:val="28"/>
          <w:lang w:val="uk-UA"/>
        </w:rPr>
        <w:t xml:space="preserve"> департаменту фінансів</w:t>
      </w:r>
    </w:p>
    <w:p w:rsidR="00723AEA" w:rsidRPr="00D25BB7" w:rsidRDefault="00723AEA"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 xml:space="preserve">У розпису, який ми публікуємо на сайті міської ради, а розпорядники бюджетних коштів </w:t>
      </w:r>
      <w:r w:rsidR="00463065" w:rsidRPr="00D25BB7">
        <w:rPr>
          <w:sz w:val="28"/>
          <w:szCs w:val="28"/>
          <w:lang w:val="uk-UA"/>
        </w:rPr>
        <w:t>протягом 30 днів після складання розпису складають свій помісячний розподіл. Можете зробити запит.</w:t>
      </w:r>
    </w:p>
    <w:p w:rsidR="0013066C" w:rsidRPr="00D25BB7" w:rsidRDefault="00B20305" w:rsidP="00B20305">
      <w:pPr>
        <w:pStyle w:val="a4"/>
        <w:shd w:val="clear" w:color="auto" w:fill="FFFFFF"/>
        <w:tabs>
          <w:tab w:val="left" w:pos="851"/>
        </w:tabs>
        <w:spacing w:before="0" w:beforeAutospacing="0" w:after="0" w:afterAutospacing="0"/>
        <w:ind w:firstLine="567"/>
        <w:jc w:val="both"/>
        <w:rPr>
          <w:b/>
          <w:sz w:val="28"/>
          <w:szCs w:val="28"/>
          <w:lang w:val="uk-UA"/>
        </w:rPr>
      </w:pPr>
      <w:r w:rsidRPr="00D25BB7">
        <w:rPr>
          <w:rStyle w:val="a6"/>
          <w:color w:val="303030"/>
          <w:sz w:val="28"/>
          <w:szCs w:val="28"/>
          <w:shd w:val="clear" w:color="auto" w:fill="FFFFFF"/>
          <w:lang w:val="uk-UA"/>
        </w:rPr>
        <w:t xml:space="preserve">Пропозиція </w:t>
      </w:r>
      <w:r w:rsidRPr="00D25BB7">
        <w:rPr>
          <w:rStyle w:val="a6"/>
          <w:b w:val="0"/>
          <w:sz w:val="28"/>
          <w:szCs w:val="28"/>
          <w:shd w:val="clear" w:color="auto" w:fill="FFFFFF"/>
          <w:lang w:val="uk-UA"/>
        </w:rPr>
        <w:t>Андрія Кучеренка – депутат міської ради</w:t>
      </w:r>
      <w:r w:rsidRPr="00D25BB7">
        <w:rPr>
          <w:sz w:val="28"/>
          <w:szCs w:val="28"/>
        </w:rPr>
        <w:t xml:space="preserve"> щодо передбачення у бюджеті 2022 року коштів на завершення робіт по ремонту відкосів у 89 житлових будинках</w:t>
      </w:r>
      <w:r w:rsidR="004C4475" w:rsidRPr="00D25BB7">
        <w:rPr>
          <w:b/>
          <w:sz w:val="28"/>
          <w:szCs w:val="28"/>
          <w:lang w:val="uk-UA"/>
        </w:rPr>
        <w:t>.</w:t>
      </w:r>
    </w:p>
    <w:p w:rsidR="004C4475" w:rsidRPr="00D25BB7" w:rsidRDefault="004C4475" w:rsidP="00B20305">
      <w:pPr>
        <w:pStyle w:val="a4"/>
        <w:shd w:val="clear" w:color="auto" w:fill="FFFFFF"/>
        <w:tabs>
          <w:tab w:val="left" w:pos="851"/>
        </w:tabs>
        <w:spacing w:before="0" w:beforeAutospacing="0" w:after="0" w:afterAutospacing="0"/>
        <w:ind w:firstLine="567"/>
        <w:jc w:val="both"/>
        <w:rPr>
          <w:sz w:val="28"/>
          <w:szCs w:val="28"/>
          <w:lang w:val="uk-UA"/>
        </w:rPr>
      </w:pPr>
    </w:p>
    <w:p w:rsidR="00E736BC" w:rsidRPr="00D25BB7" w:rsidRDefault="00D64E01"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П</w:t>
      </w:r>
      <w:r w:rsidR="00DE3AF1" w:rsidRPr="00D25BB7">
        <w:rPr>
          <w:b/>
          <w:sz w:val="28"/>
          <w:szCs w:val="28"/>
          <w:lang w:val="uk-UA"/>
        </w:rPr>
        <w:t>ропозиція</w:t>
      </w:r>
      <w:r w:rsidRPr="00D25BB7">
        <w:rPr>
          <w:b/>
          <w:sz w:val="28"/>
          <w:szCs w:val="28"/>
          <w:lang w:val="uk-UA"/>
        </w:rPr>
        <w:t xml:space="preserve"> </w:t>
      </w:r>
      <w:r w:rsidR="008B63C1" w:rsidRPr="00D25BB7">
        <w:rPr>
          <w:sz w:val="28"/>
          <w:szCs w:val="28"/>
          <w:lang w:val="uk-UA"/>
        </w:rPr>
        <w:t>Максим</w:t>
      </w:r>
      <w:r w:rsidR="00B20305" w:rsidRPr="00D25BB7">
        <w:rPr>
          <w:sz w:val="28"/>
          <w:szCs w:val="28"/>
          <w:lang w:val="uk-UA"/>
        </w:rPr>
        <w:t>а</w:t>
      </w:r>
      <w:r w:rsidR="008B63C1" w:rsidRPr="00D25BB7">
        <w:rPr>
          <w:sz w:val="28"/>
          <w:szCs w:val="28"/>
          <w:lang w:val="uk-UA"/>
        </w:rPr>
        <w:t xml:space="preserve"> Коваленк</w:t>
      </w:r>
      <w:r w:rsidR="00B20305" w:rsidRPr="00D25BB7">
        <w:rPr>
          <w:sz w:val="28"/>
          <w:szCs w:val="28"/>
          <w:lang w:val="uk-UA"/>
        </w:rPr>
        <w:t>а</w:t>
      </w:r>
      <w:r w:rsidR="008B63C1" w:rsidRPr="00D25BB7">
        <w:rPr>
          <w:sz w:val="28"/>
          <w:szCs w:val="28"/>
          <w:lang w:val="uk-UA"/>
        </w:rPr>
        <w:t xml:space="preserve"> – депутат</w:t>
      </w:r>
      <w:r w:rsidR="00B20305" w:rsidRPr="00D25BB7">
        <w:rPr>
          <w:sz w:val="28"/>
          <w:szCs w:val="28"/>
          <w:lang w:val="uk-UA"/>
        </w:rPr>
        <w:t>а</w:t>
      </w:r>
      <w:r w:rsidR="008B63C1" w:rsidRPr="00D25BB7">
        <w:rPr>
          <w:sz w:val="28"/>
          <w:szCs w:val="28"/>
          <w:lang w:val="uk-UA"/>
        </w:rPr>
        <w:t xml:space="preserve"> міської ради</w:t>
      </w:r>
      <w:r w:rsidR="00E736BC" w:rsidRPr="00D25BB7">
        <w:rPr>
          <w:sz w:val="28"/>
          <w:szCs w:val="28"/>
          <w:lang w:val="uk-UA"/>
        </w:rPr>
        <w:t xml:space="preserve"> щодо завершення розпочатих об’єктів, зокрема ЗОШ №42, по </w:t>
      </w:r>
      <w:r w:rsidR="00E736BC" w:rsidRPr="00D25BB7">
        <w:rPr>
          <w:bCs/>
          <w:sz w:val="28"/>
          <w:szCs w:val="28"/>
          <w:lang w:val="uk-UA"/>
        </w:rPr>
        <w:t xml:space="preserve">департаменту енергетики, енергозбереження та запровадження інноваційних технологій Миколаївської міської ради </w:t>
      </w:r>
      <w:r w:rsidR="00E736BC" w:rsidRPr="00D25BB7">
        <w:rPr>
          <w:sz w:val="28"/>
          <w:szCs w:val="28"/>
          <w:lang w:val="uk-UA"/>
        </w:rPr>
        <w:t>не розпочинаючи нових та зробити людям відкоси.</w:t>
      </w:r>
    </w:p>
    <w:p w:rsidR="004E2749" w:rsidRPr="00D25BB7" w:rsidRDefault="004E2749"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 xml:space="preserve">У підрядників, які роблять </w:t>
      </w:r>
      <w:r w:rsidR="00B45F90">
        <w:rPr>
          <w:sz w:val="28"/>
          <w:szCs w:val="28"/>
          <w:lang w:val="uk-UA"/>
        </w:rPr>
        <w:t>від</w:t>
      </w:r>
      <w:r w:rsidRPr="00D25BB7">
        <w:rPr>
          <w:sz w:val="28"/>
          <w:szCs w:val="28"/>
          <w:lang w:val="uk-UA"/>
        </w:rPr>
        <w:t>коси, термін дії договорів закінчується 31 грудня 2021 року, тобто нам треба провести нові тендери. Директором департаменту було озвучено, що вони об</w:t>
      </w:r>
      <w:r w:rsidR="00E71FFB" w:rsidRPr="00D25BB7">
        <w:rPr>
          <w:sz w:val="28"/>
          <w:szCs w:val="28"/>
          <w:lang w:val="uk-UA"/>
        </w:rPr>
        <w:t>о</w:t>
      </w:r>
      <w:r w:rsidRPr="00D25BB7">
        <w:rPr>
          <w:sz w:val="28"/>
          <w:szCs w:val="28"/>
          <w:lang w:val="uk-UA"/>
        </w:rPr>
        <w:t xml:space="preserve">в’язуються зробити </w:t>
      </w:r>
      <w:r w:rsidR="00B45F90">
        <w:rPr>
          <w:sz w:val="28"/>
          <w:szCs w:val="28"/>
          <w:lang w:val="uk-UA"/>
        </w:rPr>
        <w:t>від</w:t>
      </w:r>
      <w:r w:rsidRPr="00D25BB7">
        <w:rPr>
          <w:sz w:val="28"/>
          <w:szCs w:val="28"/>
          <w:lang w:val="uk-UA"/>
        </w:rPr>
        <w:t xml:space="preserve">коси до кінця </w:t>
      </w:r>
      <w:r w:rsidRPr="00D25BB7">
        <w:rPr>
          <w:sz w:val="28"/>
          <w:szCs w:val="28"/>
          <w:lang w:val="uk-UA"/>
        </w:rPr>
        <w:lastRenderedPageBreak/>
        <w:t xml:space="preserve">червня 2022 року, я розумію, що немає грошей, вони не передбачені, але фактично нехай виходять </w:t>
      </w:r>
      <w:r w:rsidR="006E0819">
        <w:rPr>
          <w:sz w:val="28"/>
          <w:szCs w:val="28"/>
          <w:lang w:val="uk-UA"/>
        </w:rPr>
        <w:t>із</w:t>
      </w:r>
      <w:r w:rsidRPr="00D25BB7">
        <w:rPr>
          <w:sz w:val="28"/>
          <w:szCs w:val="28"/>
          <w:lang w:val="uk-UA"/>
        </w:rPr>
        <w:t xml:space="preserve"> ситуації.</w:t>
      </w:r>
    </w:p>
    <w:p w:rsidR="00295CE5" w:rsidRPr="00D25BB7" w:rsidRDefault="00295CE5"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Нові про</w:t>
      </w:r>
      <w:r w:rsidR="009E3869" w:rsidRPr="00D25BB7">
        <w:rPr>
          <w:sz w:val="28"/>
          <w:szCs w:val="28"/>
          <w:lang w:val="uk-UA"/>
        </w:rPr>
        <w:t>є</w:t>
      </w:r>
      <w:r w:rsidRPr="00D25BB7">
        <w:rPr>
          <w:sz w:val="28"/>
          <w:szCs w:val="28"/>
          <w:lang w:val="uk-UA"/>
        </w:rPr>
        <w:t>кти департаментом енергоефективності розпочинати не треба, а треба закінчувати старі.</w:t>
      </w:r>
    </w:p>
    <w:p w:rsidR="004C4475" w:rsidRPr="00D25BB7" w:rsidRDefault="004C4475" w:rsidP="0037407B">
      <w:pPr>
        <w:pStyle w:val="a4"/>
        <w:shd w:val="clear" w:color="auto" w:fill="FFFFFF"/>
        <w:tabs>
          <w:tab w:val="left" w:pos="851"/>
        </w:tabs>
        <w:spacing w:before="0" w:beforeAutospacing="0" w:after="0" w:afterAutospacing="0"/>
        <w:ind w:firstLine="567"/>
        <w:jc w:val="both"/>
        <w:rPr>
          <w:sz w:val="28"/>
          <w:szCs w:val="28"/>
          <w:lang w:val="uk-UA"/>
        </w:rPr>
      </w:pPr>
    </w:p>
    <w:p w:rsidR="008B63C1" w:rsidRPr="00D25BB7" w:rsidRDefault="008B63C1"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Питання</w:t>
      </w:r>
      <w:r w:rsidRPr="00D25BB7">
        <w:rPr>
          <w:sz w:val="28"/>
          <w:szCs w:val="28"/>
          <w:lang w:val="uk-UA"/>
        </w:rPr>
        <w:t xml:space="preserve"> Роман</w:t>
      </w:r>
      <w:r w:rsidR="00B20305" w:rsidRPr="00D25BB7">
        <w:rPr>
          <w:sz w:val="28"/>
          <w:szCs w:val="28"/>
          <w:lang w:val="uk-UA"/>
        </w:rPr>
        <w:t>а</w:t>
      </w:r>
      <w:r w:rsidRPr="00D25BB7">
        <w:rPr>
          <w:sz w:val="28"/>
          <w:szCs w:val="28"/>
          <w:lang w:val="uk-UA"/>
        </w:rPr>
        <w:t xml:space="preserve"> Бойко </w:t>
      </w:r>
      <w:r w:rsidR="00660305" w:rsidRPr="00D25BB7">
        <w:rPr>
          <w:sz w:val="28"/>
          <w:szCs w:val="28"/>
          <w:lang w:val="uk-UA"/>
        </w:rPr>
        <w:t>–</w:t>
      </w:r>
      <w:r w:rsidRPr="00D25BB7">
        <w:rPr>
          <w:sz w:val="28"/>
          <w:szCs w:val="28"/>
          <w:lang w:val="uk-UA"/>
        </w:rPr>
        <w:t xml:space="preserve"> </w:t>
      </w:r>
      <w:r w:rsidR="005B65AD" w:rsidRPr="00D25BB7">
        <w:rPr>
          <w:sz w:val="28"/>
          <w:szCs w:val="28"/>
          <w:lang w:val="uk-UA"/>
        </w:rPr>
        <w:t>голов</w:t>
      </w:r>
      <w:r w:rsidR="00B20305" w:rsidRPr="00D25BB7">
        <w:rPr>
          <w:sz w:val="28"/>
          <w:szCs w:val="28"/>
          <w:lang w:val="uk-UA"/>
        </w:rPr>
        <w:t>и</w:t>
      </w:r>
      <w:r w:rsidR="005B65AD" w:rsidRPr="00D25BB7">
        <w:rPr>
          <w:sz w:val="28"/>
          <w:szCs w:val="28"/>
          <w:lang w:val="uk-UA"/>
        </w:rPr>
        <w:t xml:space="preserve"> а</w:t>
      </w:r>
      <w:r w:rsidR="00660305" w:rsidRPr="00D25BB7">
        <w:rPr>
          <w:sz w:val="28"/>
          <w:szCs w:val="28"/>
          <w:lang w:val="uk-UA"/>
        </w:rPr>
        <w:t>соціаці</w:t>
      </w:r>
      <w:r w:rsidR="005B65AD" w:rsidRPr="00D25BB7">
        <w:rPr>
          <w:sz w:val="28"/>
          <w:szCs w:val="28"/>
          <w:lang w:val="uk-UA"/>
        </w:rPr>
        <w:t>ї</w:t>
      </w:r>
      <w:r w:rsidR="00660305" w:rsidRPr="00D25BB7">
        <w:rPr>
          <w:sz w:val="28"/>
          <w:szCs w:val="28"/>
          <w:lang w:val="uk-UA"/>
        </w:rPr>
        <w:t xml:space="preserve"> </w:t>
      </w:r>
      <w:r w:rsidR="005B65AD" w:rsidRPr="00D25BB7">
        <w:rPr>
          <w:sz w:val="28"/>
          <w:szCs w:val="28"/>
          <w:lang w:val="uk-UA"/>
        </w:rPr>
        <w:t xml:space="preserve"> </w:t>
      </w:r>
      <w:r w:rsidR="00660305" w:rsidRPr="00D25BB7">
        <w:rPr>
          <w:sz w:val="28"/>
          <w:szCs w:val="28"/>
          <w:lang w:val="uk-UA"/>
        </w:rPr>
        <w:t>учасників та інвалідів АТО</w:t>
      </w:r>
      <w:r w:rsidR="00B20305" w:rsidRPr="00D25BB7">
        <w:rPr>
          <w:sz w:val="28"/>
          <w:szCs w:val="28"/>
          <w:lang w:val="uk-UA"/>
        </w:rPr>
        <w:t>:</w:t>
      </w:r>
      <w:r w:rsidRPr="00D25BB7">
        <w:rPr>
          <w:sz w:val="28"/>
          <w:szCs w:val="28"/>
          <w:lang w:val="uk-UA"/>
        </w:rPr>
        <w:t xml:space="preserve"> Чи </w:t>
      </w:r>
      <w:r w:rsidR="00660305" w:rsidRPr="00D25BB7">
        <w:rPr>
          <w:sz w:val="28"/>
          <w:szCs w:val="28"/>
          <w:lang w:val="uk-UA"/>
        </w:rPr>
        <w:t>заплановано в бюджет</w:t>
      </w:r>
      <w:r w:rsidR="00E276B2" w:rsidRPr="00D25BB7">
        <w:rPr>
          <w:sz w:val="28"/>
          <w:szCs w:val="28"/>
          <w:lang w:val="uk-UA"/>
        </w:rPr>
        <w:t>і</w:t>
      </w:r>
      <w:r w:rsidR="00660305" w:rsidRPr="00D25BB7">
        <w:rPr>
          <w:sz w:val="28"/>
          <w:szCs w:val="28"/>
          <w:lang w:val="uk-UA"/>
        </w:rPr>
        <w:t xml:space="preserve"> на наступний рі</w:t>
      </w:r>
      <w:r w:rsidRPr="00D25BB7">
        <w:rPr>
          <w:sz w:val="28"/>
          <w:szCs w:val="28"/>
          <w:lang w:val="uk-UA"/>
        </w:rPr>
        <w:t xml:space="preserve">к </w:t>
      </w:r>
      <w:r w:rsidR="00660305" w:rsidRPr="00D25BB7">
        <w:rPr>
          <w:sz w:val="28"/>
          <w:szCs w:val="28"/>
          <w:lang w:val="uk-UA"/>
        </w:rPr>
        <w:t>моніторинг, аналіз та заплан</w:t>
      </w:r>
      <w:r w:rsidR="009E3869" w:rsidRPr="00D25BB7">
        <w:rPr>
          <w:sz w:val="28"/>
          <w:szCs w:val="28"/>
          <w:lang w:val="uk-UA"/>
        </w:rPr>
        <w:t>овано</w:t>
      </w:r>
      <w:r w:rsidR="00660305" w:rsidRPr="00D25BB7">
        <w:rPr>
          <w:sz w:val="28"/>
          <w:szCs w:val="28"/>
          <w:lang w:val="uk-UA"/>
        </w:rPr>
        <w:t xml:space="preserve"> на захист населення? </w:t>
      </w:r>
    </w:p>
    <w:p w:rsidR="00B20305" w:rsidRPr="00D25BB7" w:rsidRDefault="005B65AD" w:rsidP="008A7F4B">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Відповідь</w:t>
      </w:r>
      <w:r w:rsidR="00B20305" w:rsidRPr="00D25BB7">
        <w:rPr>
          <w:b/>
          <w:sz w:val="28"/>
          <w:szCs w:val="28"/>
          <w:lang w:val="uk-UA"/>
        </w:rPr>
        <w:t xml:space="preserve"> головуючого</w:t>
      </w:r>
    </w:p>
    <w:p w:rsidR="00293E1E" w:rsidRPr="00D25BB7" w:rsidRDefault="003700B1" w:rsidP="008A7F4B">
      <w:pPr>
        <w:pStyle w:val="a4"/>
        <w:shd w:val="clear" w:color="auto" w:fill="FFFFFF"/>
        <w:tabs>
          <w:tab w:val="left" w:pos="851"/>
        </w:tabs>
        <w:spacing w:before="0" w:beforeAutospacing="0" w:after="0" w:afterAutospacing="0"/>
        <w:ind w:firstLine="567"/>
        <w:jc w:val="both"/>
        <w:rPr>
          <w:sz w:val="28"/>
          <w:szCs w:val="28"/>
          <w:lang w:val="uk-UA"/>
        </w:rPr>
      </w:pPr>
      <w:r>
        <w:rPr>
          <w:sz w:val="28"/>
          <w:szCs w:val="28"/>
          <w:lang w:val="uk-UA"/>
        </w:rPr>
        <w:t>Уп</w:t>
      </w:r>
      <w:r w:rsidR="00293E1E" w:rsidRPr="00D25BB7">
        <w:rPr>
          <w:sz w:val="28"/>
          <w:szCs w:val="28"/>
          <w:lang w:val="uk-UA"/>
        </w:rPr>
        <w:t>равлінню з питань надзвичайних ситуацій та цивільного захисту населення Миколаївської міської ради підготувати інформацію щодо стану бомбосховищ та захисних споруд у м. Миколаєві</w:t>
      </w:r>
    </w:p>
    <w:p w:rsidR="005B65AD" w:rsidRPr="00D25BB7" w:rsidRDefault="00293E1E"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Питання</w:t>
      </w:r>
      <w:r w:rsidR="009C6DDE" w:rsidRPr="00D25BB7">
        <w:rPr>
          <w:b/>
          <w:sz w:val="28"/>
          <w:szCs w:val="28"/>
          <w:lang w:val="uk-UA"/>
        </w:rPr>
        <w:t xml:space="preserve"> 2</w:t>
      </w:r>
      <w:r w:rsidRPr="00D25BB7">
        <w:rPr>
          <w:sz w:val="28"/>
          <w:szCs w:val="28"/>
          <w:lang w:val="uk-UA"/>
        </w:rPr>
        <w:t>.</w:t>
      </w:r>
      <w:r w:rsidR="008A7F4B" w:rsidRPr="00D25BB7">
        <w:rPr>
          <w:sz w:val="28"/>
          <w:szCs w:val="28"/>
          <w:lang w:val="uk-UA"/>
        </w:rPr>
        <w:t xml:space="preserve"> </w:t>
      </w:r>
      <w:r w:rsidR="00463277" w:rsidRPr="00D25BB7">
        <w:rPr>
          <w:sz w:val="28"/>
          <w:szCs w:val="28"/>
          <w:lang w:val="uk-UA"/>
        </w:rPr>
        <w:t xml:space="preserve">У бюджеті заплановано 1074 штатних працівника, також на районні адміністрації заплановано 200 млн грн на наступний рік, хоча по багатьох напрямках вони дублюють </w:t>
      </w:r>
      <w:r w:rsidR="009E3869" w:rsidRPr="00D25BB7">
        <w:rPr>
          <w:sz w:val="28"/>
          <w:szCs w:val="28"/>
          <w:lang w:val="uk-UA"/>
        </w:rPr>
        <w:t xml:space="preserve">функції </w:t>
      </w:r>
      <w:r w:rsidR="00463277" w:rsidRPr="00D25BB7">
        <w:rPr>
          <w:sz w:val="28"/>
          <w:szCs w:val="28"/>
          <w:lang w:val="uk-UA"/>
        </w:rPr>
        <w:t>міськрад</w:t>
      </w:r>
      <w:r w:rsidR="009E3869" w:rsidRPr="00D25BB7">
        <w:rPr>
          <w:sz w:val="28"/>
          <w:szCs w:val="28"/>
          <w:lang w:val="uk-UA"/>
        </w:rPr>
        <w:t>и</w:t>
      </w:r>
      <w:r w:rsidR="00463277" w:rsidRPr="00D25BB7">
        <w:rPr>
          <w:sz w:val="28"/>
          <w:szCs w:val="28"/>
          <w:lang w:val="uk-UA"/>
        </w:rPr>
        <w:t xml:space="preserve">, і це питання підіймається багато років, що треба їх реорганізовувати в центри надання послуг з суттєвим зменшенням кількості працівників та бюджетів. Чи щось планується </w:t>
      </w:r>
      <w:r w:rsidR="00FD7325" w:rsidRPr="00D25BB7">
        <w:rPr>
          <w:sz w:val="28"/>
          <w:szCs w:val="28"/>
          <w:lang w:val="uk-UA"/>
        </w:rPr>
        <w:t>?</w:t>
      </w:r>
    </w:p>
    <w:p w:rsidR="009C6DDE" w:rsidRPr="00D25BB7" w:rsidRDefault="00FD7325"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Відповідь</w:t>
      </w:r>
      <w:r w:rsidR="009C6DDE" w:rsidRPr="00D25BB7">
        <w:rPr>
          <w:b/>
          <w:sz w:val="28"/>
          <w:szCs w:val="28"/>
          <w:lang w:val="uk-UA"/>
        </w:rPr>
        <w:t xml:space="preserve"> головуючого</w:t>
      </w:r>
    </w:p>
    <w:p w:rsidR="00FD7325" w:rsidRPr="00D25BB7" w:rsidRDefault="00FD7325"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Ми розраховуємо на 1 квартал, на реальні  зміни структури, але щодо зменшення структури, то будуть складності – нам держава ще восени передала 200 адміністративних послуг, плюс дода</w:t>
      </w:r>
      <w:r w:rsidR="00E649D8" w:rsidRPr="00D25BB7">
        <w:rPr>
          <w:sz w:val="28"/>
          <w:szCs w:val="28"/>
          <w:lang w:val="uk-UA"/>
        </w:rPr>
        <w:t>т</w:t>
      </w:r>
      <w:r w:rsidRPr="00D25BB7">
        <w:rPr>
          <w:sz w:val="28"/>
          <w:szCs w:val="28"/>
          <w:lang w:val="uk-UA"/>
        </w:rPr>
        <w:t>кові, які раніше здійснювались виключно державними органами, а зараз ці послуги повинні забезпечити органи місцевого самоврядування.</w:t>
      </w:r>
      <w:r w:rsidR="00D05772" w:rsidRPr="00D25BB7">
        <w:rPr>
          <w:sz w:val="28"/>
          <w:szCs w:val="28"/>
          <w:lang w:val="uk-UA"/>
        </w:rPr>
        <w:t xml:space="preserve"> </w:t>
      </w:r>
    </w:p>
    <w:p w:rsidR="00D05772" w:rsidRPr="00D25BB7" w:rsidRDefault="00D05772"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Кількість працівників виконавчих органів в місті Миколаєві відповідає середній кількості по Україні по всіх подібних містах.</w:t>
      </w:r>
      <w:r w:rsidR="008A6F0D" w:rsidRPr="00D25BB7">
        <w:rPr>
          <w:sz w:val="28"/>
          <w:szCs w:val="28"/>
          <w:lang w:val="uk-UA"/>
        </w:rPr>
        <w:t xml:space="preserve"> Протягом 1 кварталу ми повинні вийти з пропозиціями щодо зміни структури в сесійний зал.</w:t>
      </w:r>
    </w:p>
    <w:p w:rsidR="004C4475" w:rsidRPr="00D25BB7" w:rsidRDefault="004C4475" w:rsidP="0037407B">
      <w:pPr>
        <w:pStyle w:val="a4"/>
        <w:shd w:val="clear" w:color="auto" w:fill="FFFFFF"/>
        <w:tabs>
          <w:tab w:val="left" w:pos="851"/>
        </w:tabs>
        <w:spacing w:before="0" w:beforeAutospacing="0" w:after="0" w:afterAutospacing="0"/>
        <w:ind w:firstLine="567"/>
        <w:jc w:val="both"/>
        <w:rPr>
          <w:sz w:val="28"/>
          <w:szCs w:val="28"/>
          <w:lang w:val="uk-UA"/>
        </w:rPr>
      </w:pPr>
    </w:p>
    <w:p w:rsidR="008A6F0D" w:rsidRPr="00D25BB7" w:rsidRDefault="00BE69F9"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Виступ та рекомендації</w:t>
      </w:r>
      <w:r w:rsidR="008A6F0D" w:rsidRPr="00D25BB7">
        <w:rPr>
          <w:sz w:val="28"/>
          <w:szCs w:val="28"/>
          <w:lang w:val="uk-UA"/>
        </w:rPr>
        <w:t xml:space="preserve"> </w:t>
      </w:r>
      <w:r w:rsidR="00554211" w:rsidRPr="00D25BB7">
        <w:rPr>
          <w:sz w:val="28"/>
          <w:szCs w:val="28"/>
          <w:lang w:val="uk-UA"/>
        </w:rPr>
        <w:t>Тетян</w:t>
      </w:r>
      <w:r w:rsidR="009C6DDE" w:rsidRPr="00D25BB7">
        <w:rPr>
          <w:sz w:val="28"/>
          <w:szCs w:val="28"/>
          <w:lang w:val="uk-UA"/>
        </w:rPr>
        <w:t>и</w:t>
      </w:r>
      <w:r w:rsidR="008A6F0D" w:rsidRPr="00D25BB7">
        <w:rPr>
          <w:sz w:val="28"/>
          <w:szCs w:val="28"/>
          <w:lang w:val="uk-UA"/>
        </w:rPr>
        <w:t xml:space="preserve"> Золотух</w:t>
      </w:r>
      <w:r w:rsidR="009C6DDE" w:rsidRPr="00D25BB7">
        <w:rPr>
          <w:sz w:val="28"/>
          <w:szCs w:val="28"/>
          <w:lang w:val="uk-UA"/>
        </w:rPr>
        <w:t>іної</w:t>
      </w:r>
      <w:r w:rsidR="008A6F0D" w:rsidRPr="00D25BB7">
        <w:rPr>
          <w:sz w:val="28"/>
          <w:szCs w:val="28"/>
          <w:lang w:val="uk-UA"/>
        </w:rPr>
        <w:t xml:space="preserve"> – </w:t>
      </w:r>
      <w:r w:rsidR="00554211" w:rsidRPr="00D25BB7">
        <w:rPr>
          <w:sz w:val="28"/>
          <w:szCs w:val="28"/>
          <w:lang w:val="uk-UA"/>
        </w:rPr>
        <w:t>експерт</w:t>
      </w:r>
      <w:r w:rsidR="009C6DDE" w:rsidRPr="00D25BB7">
        <w:rPr>
          <w:sz w:val="28"/>
          <w:szCs w:val="28"/>
          <w:lang w:val="uk-UA"/>
        </w:rPr>
        <w:t>а</w:t>
      </w:r>
      <w:r w:rsidR="00554211" w:rsidRPr="00D25BB7">
        <w:rPr>
          <w:sz w:val="28"/>
          <w:szCs w:val="28"/>
          <w:lang w:val="uk-UA"/>
        </w:rPr>
        <w:t xml:space="preserve"> </w:t>
      </w:r>
      <w:r w:rsidR="008A6F0D" w:rsidRPr="00D25BB7">
        <w:rPr>
          <w:sz w:val="28"/>
          <w:szCs w:val="28"/>
          <w:lang w:val="uk-UA"/>
        </w:rPr>
        <w:t>громадської організації «Фонд розвитку м.Миколаєва»</w:t>
      </w:r>
    </w:p>
    <w:p w:rsidR="00F14F1C" w:rsidRPr="00D25BB7" w:rsidRDefault="00F14F1C" w:rsidP="0037407B">
      <w:pPr>
        <w:shd w:val="clear" w:color="auto" w:fill="FFFFFF"/>
        <w:tabs>
          <w:tab w:val="left" w:pos="851"/>
        </w:tabs>
        <w:ind w:firstLine="567"/>
        <w:jc w:val="both"/>
        <w:rPr>
          <w:rFonts w:eastAsia="Times New Roman"/>
          <w:sz w:val="28"/>
          <w:szCs w:val="28"/>
          <w:lang w:val="uk-UA" w:eastAsia="ru-RU"/>
        </w:rPr>
      </w:pPr>
      <w:r w:rsidRPr="00D25BB7">
        <w:rPr>
          <w:rFonts w:eastAsia="Times New Roman"/>
          <w:sz w:val="28"/>
          <w:szCs w:val="28"/>
          <w:lang w:val="uk-UA" w:eastAsia="ru-RU"/>
        </w:rPr>
        <w:t>Прогноз</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є</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стратегічним</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документом</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планування</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показників</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бюджету</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міської територіальної</w:t>
      </w:r>
      <w:r w:rsidR="005350CE" w:rsidRPr="00D25BB7">
        <w:rPr>
          <w:rFonts w:eastAsia="Times New Roman"/>
          <w:sz w:val="28"/>
          <w:szCs w:val="28"/>
          <w:lang w:val="uk-UA" w:eastAsia="ru-RU"/>
        </w:rPr>
        <w:t xml:space="preserve"> </w:t>
      </w:r>
      <w:r w:rsidRPr="00D25BB7">
        <w:rPr>
          <w:rFonts w:eastAsia="Times New Roman"/>
          <w:sz w:val="28"/>
          <w:szCs w:val="28"/>
          <w:lang w:val="uk-UA" w:eastAsia="ru-RU"/>
        </w:rPr>
        <w:t>громади</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на</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середньостроковий</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період</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і основою</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для</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складання</w:t>
      </w:r>
      <w:r w:rsidR="006C0C88" w:rsidRPr="00D25BB7">
        <w:rPr>
          <w:rFonts w:eastAsia="Times New Roman"/>
          <w:sz w:val="28"/>
          <w:szCs w:val="28"/>
          <w:lang w:val="uk-UA" w:eastAsia="ru-RU"/>
        </w:rPr>
        <w:t xml:space="preserve"> проекту </w:t>
      </w:r>
      <w:r w:rsidRPr="00D25BB7">
        <w:rPr>
          <w:rFonts w:eastAsia="Times New Roman"/>
          <w:sz w:val="28"/>
          <w:szCs w:val="28"/>
          <w:lang w:val="uk-UA" w:eastAsia="ru-RU"/>
        </w:rPr>
        <w:t>бюджету</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на</w:t>
      </w:r>
      <w:r w:rsidR="006C0C88" w:rsidRPr="00D25BB7">
        <w:rPr>
          <w:rFonts w:eastAsia="Times New Roman"/>
          <w:sz w:val="28"/>
          <w:szCs w:val="28"/>
          <w:lang w:val="uk-UA" w:eastAsia="ru-RU"/>
        </w:rPr>
        <w:t xml:space="preserve"> </w:t>
      </w:r>
      <w:r w:rsidRPr="00D25BB7">
        <w:rPr>
          <w:rFonts w:eastAsia="Times New Roman"/>
          <w:sz w:val="28"/>
          <w:szCs w:val="28"/>
          <w:lang w:val="uk-UA" w:eastAsia="ru-RU"/>
        </w:rPr>
        <w:t>2022 рік.</w:t>
      </w:r>
    </w:p>
    <w:p w:rsidR="00F14F1C" w:rsidRPr="00D25BB7" w:rsidRDefault="00F14F1C" w:rsidP="0037407B">
      <w:pPr>
        <w:pStyle w:val="Default"/>
        <w:tabs>
          <w:tab w:val="left" w:pos="851"/>
        </w:tabs>
        <w:ind w:firstLine="567"/>
        <w:jc w:val="both"/>
        <w:rPr>
          <w:sz w:val="28"/>
          <w:szCs w:val="28"/>
          <w:lang w:val="uk-UA"/>
        </w:rPr>
      </w:pPr>
      <w:r w:rsidRPr="00D25BB7">
        <w:rPr>
          <w:sz w:val="28"/>
          <w:szCs w:val="28"/>
          <w:lang w:val="uk-UA"/>
        </w:rPr>
        <w:t>Для досягнення мети Прогнозу планується забезпечити виконання наступних завдань, зокрема:</w:t>
      </w:r>
    </w:p>
    <w:p w:rsidR="00F14F1C" w:rsidRPr="00D25BB7" w:rsidRDefault="00F14F1C" w:rsidP="0037407B">
      <w:pPr>
        <w:pStyle w:val="Default"/>
        <w:tabs>
          <w:tab w:val="left" w:pos="851"/>
        </w:tabs>
        <w:ind w:firstLine="567"/>
        <w:jc w:val="both"/>
        <w:rPr>
          <w:sz w:val="28"/>
          <w:szCs w:val="28"/>
          <w:lang w:val="uk-UA"/>
        </w:rPr>
      </w:pPr>
      <w:r w:rsidRPr="00D25BB7">
        <w:rPr>
          <w:sz w:val="28"/>
          <w:szCs w:val="28"/>
          <w:lang w:val="uk-UA"/>
        </w:rPr>
        <w:t xml:space="preserve">- підвищення результативності та ефективності управління бюджетними коштами; </w:t>
      </w:r>
    </w:p>
    <w:p w:rsidR="00F14F1C" w:rsidRPr="00D25BB7" w:rsidRDefault="00F14F1C" w:rsidP="0037407B">
      <w:pPr>
        <w:pStyle w:val="Default"/>
        <w:tabs>
          <w:tab w:val="left" w:pos="851"/>
        </w:tabs>
        <w:ind w:firstLine="567"/>
        <w:jc w:val="both"/>
        <w:rPr>
          <w:sz w:val="28"/>
          <w:szCs w:val="28"/>
          <w:lang w:val="uk-UA"/>
        </w:rPr>
      </w:pPr>
      <w:r w:rsidRPr="00D25BB7">
        <w:rPr>
          <w:sz w:val="28"/>
          <w:szCs w:val="28"/>
          <w:lang w:val="uk-UA"/>
        </w:rPr>
        <w:t xml:space="preserve">- підвищення результативності та ефективності бюджетних видатків шляхом застосування дієвих методів економії бюджетних коштів, здійснення оптимізації витрат головних розпорядників бюджетних коштів шляхом виключення непріоритетних та неефективних витрат та подальшої оптимізації бюджетних програм; </w:t>
      </w:r>
    </w:p>
    <w:p w:rsidR="00F14F1C" w:rsidRPr="00D25BB7" w:rsidRDefault="00F14F1C" w:rsidP="0037407B">
      <w:pPr>
        <w:pStyle w:val="a5"/>
        <w:tabs>
          <w:tab w:val="left" w:pos="851"/>
        </w:tabs>
        <w:ind w:left="0" w:firstLine="567"/>
        <w:jc w:val="both"/>
        <w:rPr>
          <w:sz w:val="28"/>
          <w:szCs w:val="28"/>
          <w:lang w:val="uk-UA"/>
        </w:rPr>
      </w:pPr>
      <w:r w:rsidRPr="00D25BB7">
        <w:rPr>
          <w:sz w:val="28"/>
          <w:szCs w:val="28"/>
          <w:lang w:val="uk-UA"/>
        </w:rPr>
        <w:t>На сьогоднішньому засіданні ми обговорюємо проект бюджету громади на наступний бюджетний рік. Само по собі це вже є позитивним фактом, а саме проведення бюджетних слухань до прийняття бюджету</w:t>
      </w:r>
      <w:r w:rsidR="008C5D61" w:rsidRPr="00D25BB7">
        <w:rPr>
          <w:sz w:val="28"/>
          <w:szCs w:val="28"/>
          <w:lang w:val="uk-UA"/>
        </w:rPr>
        <w:t>,</w:t>
      </w:r>
      <w:r w:rsidRPr="00D25BB7">
        <w:rPr>
          <w:sz w:val="28"/>
          <w:szCs w:val="28"/>
          <w:lang w:val="uk-UA"/>
        </w:rPr>
        <w:t xml:space="preserve"> а не після. Однак оцінити потенційну результативність та ефективн</w:t>
      </w:r>
      <w:r w:rsidR="00E649D8" w:rsidRPr="00D25BB7">
        <w:rPr>
          <w:sz w:val="28"/>
          <w:szCs w:val="28"/>
          <w:lang w:val="uk-UA"/>
        </w:rPr>
        <w:t>і</w:t>
      </w:r>
      <w:r w:rsidRPr="00D25BB7">
        <w:rPr>
          <w:sz w:val="28"/>
          <w:szCs w:val="28"/>
          <w:lang w:val="uk-UA"/>
        </w:rPr>
        <w:t>ст</w:t>
      </w:r>
      <w:r w:rsidR="00E649D8" w:rsidRPr="00D25BB7">
        <w:rPr>
          <w:sz w:val="28"/>
          <w:szCs w:val="28"/>
          <w:lang w:val="uk-UA"/>
        </w:rPr>
        <w:t>ь</w:t>
      </w:r>
      <w:r w:rsidRPr="00D25BB7">
        <w:rPr>
          <w:sz w:val="28"/>
          <w:szCs w:val="28"/>
          <w:lang w:val="uk-UA"/>
        </w:rPr>
        <w:t xml:space="preserve"> бюджетних видатків, надати рекомендації щодо оптимізації витрат головних розпорядників </w:t>
      </w:r>
      <w:r w:rsidRPr="00D25BB7">
        <w:rPr>
          <w:sz w:val="28"/>
          <w:szCs w:val="28"/>
          <w:lang w:val="uk-UA"/>
        </w:rPr>
        <w:lastRenderedPageBreak/>
        <w:t>бюджетних коштів, визначити пріоритетність витрат наразі не є можливим. По наступних причинах:</w:t>
      </w:r>
    </w:p>
    <w:p w:rsidR="00F14F1C" w:rsidRPr="00D25BB7" w:rsidRDefault="00F14F1C" w:rsidP="009C6DDE">
      <w:pPr>
        <w:pStyle w:val="a5"/>
        <w:numPr>
          <w:ilvl w:val="0"/>
          <w:numId w:val="33"/>
        </w:numPr>
        <w:tabs>
          <w:tab w:val="left" w:pos="851"/>
        </w:tabs>
        <w:ind w:left="0" w:firstLine="567"/>
        <w:jc w:val="both"/>
        <w:rPr>
          <w:sz w:val="28"/>
          <w:szCs w:val="28"/>
          <w:lang w:val="uk-UA"/>
        </w:rPr>
      </w:pPr>
      <w:r w:rsidRPr="00D25BB7">
        <w:rPr>
          <w:sz w:val="28"/>
          <w:szCs w:val="28"/>
          <w:lang w:val="uk-UA"/>
        </w:rPr>
        <w:t>Затвердження стратегічних програмних документів є базою для запровадження ефективного середньострокового планування бюджету громади; у громаді має бути запроваджено цілісне стратегічне та середньострокове бюджетне планування, що забезпечить ефективне залучення коштів та розподіл ресурсів відповідно до визначених пріоритетів та посилення загальної бюджетно-податкової дисципліни.</w:t>
      </w:r>
    </w:p>
    <w:p w:rsidR="00F14F1C" w:rsidRPr="00D25BB7" w:rsidRDefault="00F14F1C" w:rsidP="0037407B">
      <w:pPr>
        <w:tabs>
          <w:tab w:val="left" w:pos="851"/>
        </w:tabs>
        <w:ind w:firstLine="567"/>
        <w:jc w:val="both"/>
        <w:rPr>
          <w:sz w:val="28"/>
          <w:szCs w:val="28"/>
          <w:lang w:val="uk-UA"/>
        </w:rPr>
      </w:pPr>
      <w:r w:rsidRPr="00D25BB7">
        <w:rPr>
          <w:sz w:val="28"/>
          <w:szCs w:val="28"/>
          <w:lang w:val="uk-UA"/>
        </w:rPr>
        <w:t xml:space="preserve">Стратегічні документи, що можуть бути </w:t>
      </w:r>
      <w:r w:rsidR="00E649D8" w:rsidRPr="00D25BB7">
        <w:rPr>
          <w:sz w:val="28"/>
          <w:szCs w:val="28"/>
          <w:lang w:val="uk-UA"/>
        </w:rPr>
        <w:t>у</w:t>
      </w:r>
      <w:r w:rsidRPr="00D25BB7">
        <w:rPr>
          <w:sz w:val="28"/>
          <w:szCs w:val="28"/>
          <w:lang w:val="uk-UA"/>
        </w:rPr>
        <w:t xml:space="preserve"> громаді  (статут, Стратегія, Програма чи Прогноз економічного та соціального розвитку, інвестиційний паспорт громади, Бюджетний регламент, тощо)</w:t>
      </w:r>
    </w:p>
    <w:p w:rsidR="00F14F1C" w:rsidRPr="00D25BB7" w:rsidRDefault="00F14F1C" w:rsidP="0037407B">
      <w:pPr>
        <w:tabs>
          <w:tab w:val="left" w:pos="851"/>
        </w:tabs>
        <w:ind w:firstLine="567"/>
        <w:jc w:val="both"/>
        <w:rPr>
          <w:sz w:val="28"/>
          <w:szCs w:val="28"/>
          <w:lang w:val="uk-UA"/>
        </w:rPr>
      </w:pPr>
      <w:r w:rsidRPr="00D25BB7">
        <w:rPr>
          <w:sz w:val="28"/>
          <w:szCs w:val="28"/>
          <w:lang w:val="uk-UA"/>
        </w:rPr>
        <w:t>Стратегічні цілі розвитку Миколаївської міської громади не виявлені в жодному документі. Досі відсутня Стратегія розвитку, Програма соцекономрозвитку що затверджена тільки на 2021р, також не містить ні стратегічних цілей ні пакетів результативних показників. Програми на 2022 також не затверджена. Галузеві міські програмами також не мають пакетів релевантних результативних показників. Тому оцінити виконання їх через виконання бюджетних асигнувань не є можливим.</w:t>
      </w:r>
    </w:p>
    <w:p w:rsidR="00F14F1C" w:rsidRPr="00D25BB7" w:rsidRDefault="009C6DDE" w:rsidP="006B5693">
      <w:pPr>
        <w:tabs>
          <w:tab w:val="left" w:pos="851"/>
        </w:tabs>
        <w:ind w:firstLine="567"/>
        <w:jc w:val="both"/>
        <w:rPr>
          <w:sz w:val="28"/>
          <w:szCs w:val="28"/>
          <w:lang w:val="uk-UA"/>
        </w:rPr>
      </w:pPr>
      <w:r w:rsidRPr="00D25BB7">
        <w:rPr>
          <w:sz w:val="28"/>
          <w:szCs w:val="28"/>
          <w:lang w:val="uk-UA"/>
        </w:rPr>
        <w:t xml:space="preserve">2. </w:t>
      </w:r>
      <w:r w:rsidR="00F14F1C" w:rsidRPr="00D25BB7">
        <w:rPr>
          <w:sz w:val="28"/>
          <w:szCs w:val="28"/>
          <w:lang w:val="uk-UA"/>
        </w:rPr>
        <w:t>Про</w:t>
      </w:r>
      <w:r w:rsidR="00565A0E" w:rsidRPr="00D25BB7">
        <w:rPr>
          <w:sz w:val="28"/>
          <w:szCs w:val="28"/>
          <w:lang w:val="uk-UA"/>
        </w:rPr>
        <w:t>єк</w:t>
      </w:r>
      <w:r w:rsidR="00F14F1C" w:rsidRPr="00D25BB7">
        <w:rPr>
          <w:sz w:val="28"/>
          <w:szCs w:val="28"/>
          <w:lang w:val="uk-UA"/>
        </w:rPr>
        <w:t>том Закону</w:t>
      </w:r>
      <w:r w:rsidR="00565A0E" w:rsidRPr="00D25BB7">
        <w:rPr>
          <w:sz w:val="28"/>
          <w:szCs w:val="28"/>
          <w:lang w:val="uk-UA"/>
        </w:rPr>
        <w:t xml:space="preserve"> України</w:t>
      </w:r>
      <w:r w:rsidR="00F14F1C" w:rsidRPr="00D25BB7">
        <w:rPr>
          <w:sz w:val="28"/>
          <w:szCs w:val="28"/>
          <w:lang w:val="uk-UA"/>
        </w:rPr>
        <w:t xml:space="preserve"> № </w:t>
      </w:r>
      <w:hyperlink r:id="rId9" w:tgtFrame="_blank" w:history="1">
        <w:r w:rsidR="00F14F1C" w:rsidRPr="00D25BB7">
          <w:rPr>
            <w:rStyle w:val="a7"/>
            <w:rFonts w:eastAsiaTheme="majorEastAsia"/>
            <w:sz w:val="28"/>
            <w:szCs w:val="28"/>
            <w:lang w:val="uk-UA"/>
          </w:rPr>
          <w:t>5323</w:t>
        </w:r>
      </w:hyperlink>
      <w:r w:rsidR="007F5673">
        <w:rPr>
          <w:lang w:val="uk-UA"/>
        </w:rPr>
        <w:t xml:space="preserve"> </w:t>
      </w:r>
      <w:r w:rsidR="00F14F1C" w:rsidRPr="00D25BB7">
        <w:rPr>
          <w:sz w:val="28"/>
          <w:szCs w:val="28"/>
          <w:lang w:val="uk-UA"/>
        </w:rPr>
        <w:t>від 01.04.2021 передбачено внесення змін до Закону України «Про засади державної регіональної політики», що передбачають зміну правових, організаційних,  фінансових та інших механізмів реалізації державної регіональної політики шляхом:</w:t>
      </w:r>
    </w:p>
    <w:p w:rsidR="00F14F1C" w:rsidRPr="00D25BB7" w:rsidRDefault="00F14F1C"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 визначення єдиної системи документів стратегічного планування регіонального розвитку; посилення зв’язку між Державною стратегією регіонального розвитку, регіональними стратегіями розвитку та документами стратегічного планування розвитку територіальних громад;</w:t>
      </w:r>
    </w:p>
    <w:p w:rsidR="00F14F1C" w:rsidRPr="00D25BB7" w:rsidRDefault="00F14F1C"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 удосконалення структури плану реалізації Державної стратегії регіонального розвитку та регіональних стратегій розвитку;</w:t>
      </w:r>
    </w:p>
    <w:p w:rsidR="00F14F1C" w:rsidRPr="00D25BB7" w:rsidRDefault="00F14F1C"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 запровадження положення щодо обов’язкового розроблення сільськими, селищними, міськими радами стратегій  розвитку територіальних громад або стратегічних планів розвитку територіальних;</w:t>
      </w:r>
    </w:p>
    <w:p w:rsidR="00F14F1C" w:rsidRPr="00D25BB7" w:rsidRDefault="00F14F1C"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Тобто на тлі реформування національного законодавства в сфері регіонального розвитку подальша відсутність документу стратегічного планування в громаді може стати викликом ефективної реалізації міської політики і зокрема і ефективного впровадження середньострокового бюджетного планування.</w:t>
      </w:r>
    </w:p>
    <w:p w:rsidR="00F14F1C" w:rsidRPr="00D25BB7" w:rsidRDefault="00F14F1C" w:rsidP="0037407B">
      <w:pPr>
        <w:pStyle w:val="a4"/>
        <w:shd w:val="clear" w:color="auto" w:fill="FFFFFF"/>
        <w:tabs>
          <w:tab w:val="left" w:pos="851"/>
        </w:tabs>
        <w:spacing w:before="0" w:beforeAutospacing="0" w:after="0" w:afterAutospacing="0"/>
        <w:ind w:firstLine="567"/>
        <w:jc w:val="both"/>
        <w:rPr>
          <w:sz w:val="28"/>
          <w:szCs w:val="28"/>
          <w:lang w:val="uk-UA"/>
        </w:rPr>
      </w:pPr>
      <w:r w:rsidRPr="00CD4E78">
        <w:rPr>
          <w:sz w:val="28"/>
          <w:szCs w:val="28"/>
          <w:lang w:val="uk-UA"/>
        </w:rPr>
        <w:t>Рекомендаці</w:t>
      </w:r>
      <w:r w:rsidR="00CD4E78" w:rsidRPr="00CD4E78">
        <w:rPr>
          <w:sz w:val="28"/>
          <w:szCs w:val="28"/>
          <w:lang w:val="uk-UA"/>
        </w:rPr>
        <w:t>ї:</w:t>
      </w:r>
      <w:r w:rsidR="00CD4E78">
        <w:rPr>
          <w:sz w:val="28"/>
          <w:szCs w:val="28"/>
          <w:lang w:val="uk-UA"/>
        </w:rPr>
        <w:t xml:space="preserve"> з</w:t>
      </w:r>
      <w:r w:rsidRPr="00D25BB7">
        <w:rPr>
          <w:sz w:val="28"/>
          <w:szCs w:val="28"/>
          <w:lang w:val="uk-UA"/>
        </w:rPr>
        <w:t xml:space="preserve">гідно положень ПСЄР на 2021р відповідальним за розробку стратегії є структурний підрозділ виконкому - департамент економіки. Розробка документу такого рівня потребує залучення експертів ззовні відповідної компетенції. Доцільно передбачити розробку стратегічного документу на засадах аутсорсингу. Для чого передбачити в бюджеті відповідне завдання. В пропозиціях до бюджету 2022 </w:t>
      </w:r>
      <w:r w:rsidR="00565A0E" w:rsidRPr="00D25BB7">
        <w:rPr>
          <w:sz w:val="28"/>
          <w:szCs w:val="28"/>
          <w:lang w:val="uk-UA"/>
        </w:rPr>
        <w:t>в</w:t>
      </w:r>
      <w:r w:rsidRPr="00D25BB7">
        <w:rPr>
          <w:sz w:val="28"/>
          <w:szCs w:val="28"/>
          <w:lang w:val="uk-UA"/>
        </w:rPr>
        <w:t>иконкому відповідне завдання не виявлено.</w:t>
      </w:r>
    </w:p>
    <w:p w:rsidR="00F14F1C" w:rsidRPr="00D25BB7" w:rsidRDefault="00F14F1C" w:rsidP="009C6DDE">
      <w:pPr>
        <w:pStyle w:val="a4"/>
        <w:numPr>
          <w:ilvl w:val="0"/>
          <w:numId w:val="34"/>
        </w:numPr>
        <w:shd w:val="clear" w:color="auto" w:fill="FFFFFF"/>
        <w:tabs>
          <w:tab w:val="left" w:pos="851"/>
        </w:tabs>
        <w:spacing w:before="0" w:beforeAutospacing="0" w:after="0" w:afterAutospacing="0"/>
        <w:ind w:left="0" w:firstLine="567"/>
        <w:jc w:val="both"/>
        <w:rPr>
          <w:sz w:val="28"/>
          <w:szCs w:val="28"/>
          <w:lang w:val="uk-UA"/>
        </w:rPr>
      </w:pPr>
      <w:r w:rsidRPr="00D25BB7">
        <w:rPr>
          <w:sz w:val="28"/>
          <w:szCs w:val="28"/>
          <w:lang w:val="uk-UA"/>
        </w:rPr>
        <w:t xml:space="preserve">Разом з розробкою Стратегії розвитку та плану реалізації стратегії на виконання вищеозначеної мети доцільно оцінити також управлінську структуру на предмет ефективності та доцільності. Оцінити кількість та сутність публічних послуг, що надаються відповідним ГРБК. Виявити білі плями, а </w:t>
      </w:r>
      <w:r w:rsidRPr="00D25BB7">
        <w:rPr>
          <w:sz w:val="28"/>
          <w:szCs w:val="28"/>
          <w:lang w:val="uk-UA"/>
        </w:rPr>
        <w:lastRenderedPageBreak/>
        <w:t>також дублювання та/або дроблення функцій та ефективність управлінських рішень/дій ГРБК.</w:t>
      </w:r>
    </w:p>
    <w:p w:rsidR="00F14F1C" w:rsidRPr="00D25BB7" w:rsidRDefault="00F14F1C" w:rsidP="009C6DDE">
      <w:pPr>
        <w:pStyle w:val="rvps2"/>
        <w:numPr>
          <w:ilvl w:val="0"/>
          <w:numId w:val="34"/>
        </w:numPr>
        <w:shd w:val="clear" w:color="auto" w:fill="FFFFFF"/>
        <w:tabs>
          <w:tab w:val="left" w:pos="851"/>
        </w:tabs>
        <w:spacing w:before="0" w:beforeAutospacing="0" w:after="0" w:afterAutospacing="0"/>
        <w:ind w:left="0" w:firstLine="567"/>
        <w:jc w:val="both"/>
        <w:rPr>
          <w:sz w:val="28"/>
          <w:szCs w:val="28"/>
          <w:lang w:val="uk-UA"/>
        </w:rPr>
      </w:pPr>
      <w:r w:rsidRPr="00D25BB7">
        <w:rPr>
          <w:sz w:val="28"/>
          <w:szCs w:val="28"/>
          <w:lang w:val="uk-UA"/>
        </w:rPr>
        <w:t>Ст</w:t>
      </w:r>
      <w:r w:rsidR="00565A0E" w:rsidRPr="00D25BB7">
        <w:rPr>
          <w:sz w:val="28"/>
          <w:szCs w:val="28"/>
          <w:lang w:val="uk-UA"/>
        </w:rPr>
        <w:t>.</w:t>
      </w:r>
      <w:r w:rsidRPr="00D25BB7">
        <w:rPr>
          <w:sz w:val="28"/>
          <w:szCs w:val="28"/>
          <w:lang w:val="uk-UA"/>
        </w:rPr>
        <w:t xml:space="preserve"> 22 БКУ п5. Головний розпорядник бюджетних коштів</w:t>
      </w:r>
      <w:bookmarkStart w:id="0" w:name="n468"/>
      <w:bookmarkEnd w:id="0"/>
      <w:r w:rsidRPr="00D25BB7">
        <w:rPr>
          <w:sz w:val="28"/>
          <w:szCs w:val="28"/>
          <w:lang w:val="uk-UA"/>
        </w:rPr>
        <w:t xml:space="preserve"> розробляє план діяльності на середньостроковий період (включаючи заходи щодо реалізації інвестиційних проектів) з урахуванням Бюджетної декларації (прогнозу місцевого бюджету), закону про Державний бюджет України (рішення про місцевий бюджет), прогнозних та програмних документів економічного і соціального розвитку;</w:t>
      </w:r>
    </w:p>
    <w:p w:rsidR="00F14F1C" w:rsidRPr="00D25BB7" w:rsidRDefault="00F14F1C" w:rsidP="0037407B">
      <w:pPr>
        <w:tabs>
          <w:tab w:val="left" w:pos="851"/>
        </w:tabs>
        <w:ind w:firstLine="567"/>
        <w:jc w:val="both"/>
        <w:rPr>
          <w:sz w:val="28"/>
          <w:szCs w:val="28"/>
          <w:lang w:val="uk-UA"/>
        </w:rPr>
      </w:pPr>
      <w:r w:rsidRPr="00D25BB7">
        <w:rPr>
          <w:sz w:val="28"/>
          <w:szCs w:val="28"/>
          <w:lang w:val="uk-UA"/>
        </w:rPr>
        <w:t>Прогноз місцевого бюджету 2022-24 затверджений 9 серпня 2021. Та жодної інформації про середньострокові плани діяльності ГРБК ММР з урахуванням прогнозу місцевого бюджету рішення про місцевий бюджет не виявлено. Хоча розробка і затвердження таких середньострокових планів ГРБК може стати запобіжником ручного керування з боку всякого роду лобістів та штовхачів.</w:t>
      </w:r>
    </w:p>
    <w:p w:rsidR="00F14F1C" w:rsidRPr="00D25BB7" w:rsidRDefault="00F14F1C" w:rsidP="0037407B">
      <w:pPr>
        <w:tabs>
          <w:tab w:val="left" w:pos="851"/>
        </w:tabs>
        <w:ind w:firstLine="567"/>
        <w:jc w:val="both"/>
        <w:rPr>
          <w:sz w:val="28"/>
          <w:szCs w:val="28"/>
          <w:lang w:val="uk-UA"/>
        </w:rPr>
      </w:pPr>
      <w:r w:rsidRPr="00D25BB7">
        <w:rPr>
          <w:sz w:val="28"/>
          <w:szCs w:val="28"/>
          <w:lang w:val="uk-UA"/>
        </w:rPr>
        <w:t>Слід однак відмітити наступну обставину. Вперше при підготовці про</w:t>
      </w:r>
      <w:r w:rsidR="00565A0E" w:rsidRPr="00D25BB7">
        <w:rPr>
          <w:sz w:val="28"/>
          <w:szCs w:val="28"/>
          <w:lang w:val="uk-UA"/>
        </w:rPr>
        <w:t>є</w:t>
      </w:r>
      <w:r w:rsidRPr="00D25BB7">
        <w:rPr>
          <w:sz w:val="28"/>
          <w:szCs w:val="28"/>
          <w:lang w:val="uk-UA"/>
        </w:rPr>
        <w:t>кту бюджету на 2022 р</w:t>
      </w:r>
      <w:r w:rsidR="009C6DDE" w:rsidRPr="00D25BB7">
        <w:rPr>
          <w:sz w:val="28"/>
          <w:szCs w:val="28"/>
          <w:lang w:val="uk-UA"/>
        </w:rPr>
        <w:t>ік</w:t>
      </w:r>
      <w:r w:rsidRPr="00D25BB7">
        <w:rPr>
          <w:sz w:val="28"/>
          <w:szCs w:val="28"/>
          <w:lang w:val="uk-UA"/>
        </w:rPr>
        <w:t xml:space="preserve"> розпорядниками надані та департаментом фінансів опубліковані Пропозиції ГРБК до проєкту рішення про бюджет Миколаївської міської територіальної громади на 2022 рік (без урахування видатків на виконання вимог статті 77 Бюджетного кодексу України в частині врахування у першочерговому порядку потреби в коштах на оплату праці та на проведення розрахунків за комунальні послуги та енергоносії, які споживаються бюджетними установами). Тобто пропозиції по капітальним та поточним видаткам пов’язаним з виконанням ремонтів, закупівлею обладнання, послуг  та інш.</w:t>
      </w:r>
    </w:p>
    <w:p w:rsidR="00F14F1C" w:rsidRPr="00CD4E78" w:rsidRDefault="00F14F1C" w:rsidP="0037407B">
      <w:pPr>
        <w:tabs>
          <w:tab w:val="left" w:pos="851"/>
        </w:tabs>
        <w:ind w:firstLine="567"/>
        <w:jc w:val="both"/>
        <w:rPr>
          <w:sz w:val="28"/>
          <w:szCs w:val="28"/>
          <w:lang w:val="uk-UA"/>
        </w:rPr>
      </w:pPr>
      <w:r w:rsidRPr="00CD4E78">
        <w:rPr>
          <w:sz w:val="28"/>
          <w:szCs w:val="28"/>
          <w:lang w:val="uk-UA"/>
        </w:rPr>
        <w:t>Резюме</w:t>
      </w:r>
      <w:r w:rsidR="00CD4E78">
        <w:rPr>
          <w:sz w:val="28"/>
          <w:szCs w:val="28"/>
          <w:lang w:val="uk-UA"/>
        </w:rPr>
        <w:t>:</w:t>
      </w:r>
    </w:p>
    <w:p w:rsidR="00F14F1C" w:rsidRPr="00D25BB7" w:rsidRDefault="00F14F1C" w:rsidP="0037407B">
      <w:pPr>
        <w:pStyle w:val="a5"/>
        <w:numPr>
          <w:ilvl w:val="0"/>
          <w:numId w:val="21"/>
        </w:numPr>
        <w:tabs>
          <w:tab w:val="left" w:pos="851"/>
        </w:tabs>
        <w:ind w:left="0" w:firstLine="567"/>
        <w:jc w:val="both"/>
        <w:rPr>
          <w:sz w:val="28"/>
          <w:szCs w:val="28"/>
          <w:lang w:val="uk-UA"/>
        </w:rPr>
      </w:pPr>
      <w:r w:rsidRPr="00D25BB7">
        <w:rPr>
          <w:sz w:val="28"/>
          <w:szCs w:val="28"/>
          <w:lang w:val="uk-UA"/>
        </w:rPr>
        <w:t>Розроб</w:t>
      </w:r>
      <w:r w:rsidR="00D56635" w:rsidRPr="00D25BB7">
        <w:rPr>
          <w:sz w:val="28"/>
          <w:szCs w:val="28"/>
          <w:lang w:val="uk-UA"/>
        </w:rPr>
        <w:t>ити</w:t>
      </w:r>
      <w:r w:rsidRPr="00D25BB7">
        <w:rPr>
          <w:sz w:val="28"/>
          <w:szCs w:val="28"/>
          <w:lang w:val="uk-UA"/>
        </w:rPr>
        <w:t xml:space="preserve"> Стратегії розвитку громади через механізм аутсорсингу.</w:t>
      </w:r>
    </w:p>
    <w:p w:rsidR="00F14F1C" w:rsidRPr="00D25BB7" w:rsidRDefault="00F14F1C" w:rsidP="0037407B">
      <w:pPr>
        <w:pStyle w:val="a5"/>
        <w:numPr>
          <w:ilvl w:val="0"/>
          <w:numId w:val="21"/>
        </w:numPr>
        <w:tabs>
          <w:tab w:val="left" w:pos="851"/>
        </w:tabs>
        <w:ind w:left="0" w:firstLine="567"/>
        <w:jc w:val="both"/>
        <w:rPr>
          <w:sz w:val="28"/>
          <w:szCs w:val="28"/>
          <w:lang w:val="uk-UA"/>
        </w:rPr>
      </w:pPr>
      <w:r w:rsidRPr="00D25BB7">
        <w:rPr>
          <w:sz w:val="28"/>
          <w:szCs w:val="28"/>
          <w:lang w:val="uk-UA"/>
        </w:rPr>
        <w:t>Розробити, затвердити та оприлюднити середньострокові (до 2024</w:t>
      </w:r>
      <w:r w:rsidR="008C5D61" w:rsidRPr="00D25BB7">
        <w:rPr>
          <w:sz w:val="28"/>
          <w:szCs w:val="28"/>
          <w:lang w:val="uk-UA"/>
        </w:rPr>
        <w:t xml:space="preserve"> </w:t>
      </w:r>
      <w:r w:rsidRPr="00D25BB7">
        <w:rPr>
          <w:sz w:val="28"/>
          <w:szCs w:val="28"/>
          <w:lang w:val="uk-UA"/>
        </w:rPr>
        <w:t xml:space="preserve">р) плани ГРБК. </w:t>
      </w:r>
    </w:p>
    <w:p w:rsidR="00F14F1C" w:rsidRPr="00D25BB7" w:rsidRDefault="00F14F1C" w:rsidP="0037407B">
      <w:pPr>
        <w:pStyle w:val="a5"/>
        <w:numPr>
          <w:ilvl w:val="0"/>
          <w:numId w:val="21"/>
        </w:numPr>
        <w:tabs>
          <w:tab w:val="left" w:pos="851"/>
        </w:tabs>
        <w:ind w:left="0" w:firstLine="567"/>
        <w:jc w:val="both"/>
        <w:rPr>
          <w:sz w:val="28"/>
          <w:szCs w:val="28"/>
          <w:lang w:val="uk-UA"/>
        </w:rPr>
      </w:pPr>
      <w:r w:rsidRPr="00D25BB7">
        <w:rPr>
          <w:sz w:val="28"/>
          <w:szCs w:val="28"/>
          <w:lang w:val="uk-UA"/>
        </w:rPr>
        <w:t>Паспорти БП на 2022</w:t>
      </w:r>
      <w:r w:rsidR="00D56635" w:rsidRPr="00D25BB7">
        <w:rPr>
          <w:sz w:val="28"/>
          <w:szCs w:val="28"/>
          <w:lang w:val="uk-UA"/>
        </w:rPr>
        <w:t xml:space="preserve"> </w:t>
      </w:r>
      <w:r w:rsidRPr="00D25BB7">
        <w:rPr>
          <w:sz w:val="28"/>
          <w:szCs w:val="28"/>
          <w:lang w:val="uk-UA"/>
        </w:rPr>
        <w:t>р складати з максимальною деталізацією заходів/завдань зокрема  по видатках розвитку</w:t>
      </w:r>
    </w:p>
    <w:p w:rsidR="00F14F1C" w:rsidRPr="00D25BB7" w:rsidRDefault="00F14F1C" w:rsidP="0037407B">
      <w:pPr>
        <w:pStyle w:val="a5"/>
        <w:numPr>
          <w:ilvl w:val="0"/>
          <w:numId w:val="21"/>
        </w:numPr>
        <w:tabs>
          <w:tab w:val="left" w:pos="851"/>
        </w:tabs>
        <w:ind w:left="0" w:firstLine="567"/>
        <w:jc w:val="both"/>
        <w:rPr>
          <w:sz w:val="28"/>
          <w:szCs w:val="28"/>
          <w:lang w:val="uk-UA"/>
        </w:rPr>
      </w:pPr>
      <w:r w:rsidRPr="00D25BB7">
        <w:rPr>
          <w:sz w:val="28"/>
          <w:szCs w:val="28"/>
          <w:lang w:val="uk-UA"/>
        </w:rPr>
        <w:t>Департаменту внутрішнього контролю провести аудити ефективності та відповідності по ГРБК та затверджених бюджетних програм з метою подальшого узгодження нової структури виконавчих органів ММР та ефективності та доцільності затверджених бюджетних призначень</w:t>
      </w:r>
    </w:p>
    <w:p w:rsidR="00D56635" w:rsidRPr="00D25BB7" w:rsidRDefault="00C05CD7"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Відповідь</w:t>
      </w:r>
      <w:r w:rsidR="00D56635" w:rsidRPr="00D25BB7">
        <w:rPr>
          <w:b/>
          <w:sz w:val="28"/>
          <w:szCs w:val="28"/>
          <w:lang w:val="uk-UA"/>
        </w:rPr>
        <w:t xml:space="preserve"> головуючого</w:t>
      </w:r>
    </w:p>
    <w:p w:rsidR="004C4475" w:rsidRPr="00D25BB7" w:rsidRDefault="00C05CD7"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Ми зараз на етапі підписання меморандуму</w:t>
      </w:r>
      <w:r w:rsidR="006B5693" w:rsidRPr="00D25BB7">
        <w:rPr>
          <w:sz w:val="28"/>
          <w:szCs w:val="28"/>
          <w:lang w:val="uk-UA"/>
        </w:rPr>
        <w:t>,</w:t>
      </w:r>
      <w:r w:rsidRPr="00D25BB7">
        <w:rPr>
          <w:sz w:val="28"/>
          <w:szCs w:val="28"/>
          <w:lang w:val="uk-UA"/>
        </w:rPr>
        <w:t xml:space="preserve"> спробуємо ще раз і ефективно використати і міжнародну підтримку, вони нам погодили попередньо, будемо залучати. Меморандум буде підписаний, </w:t>
      </w:r>
      <w:r w:rsidR="00BE69F9" w:rsidRPr="00D25BB7">
        <w:rPr>
          <w:sz w:val="28"/>
          <w:szCs w:val="28"/>
          <w:lang w:val="uk-UA"/>
        </w:rPr>
        <w:t xml:space="preserve">і з початку року ми </w:t>
      </w:r>
      <w:r w:rsidRPr="00D25BB7">
        <w:rPr>
          <w:sz w:val="28"/>
          <w:szCs w:val="28"/>
          <w:lang w:val="uk-UA"/>
        </w:rPr>
        <w:t xml:space="preserve">почнемо </w:t>
      </w:r>
      <w:r w:rsidR="00BE69F9" w:rsidRPr="00D25BB7">
        <w:rPr>
          <w:sz w:val="28"/>
          <w:szCs w:val="28"/>
          <w:lang w:val="uk-UA"/>
        </w:rPr>
        <w:t>роботу по стратегії міста Миколаєва.</w:t>
      </w:r>
    </w:p>
    <w:p w:rsidR="004C4475" w:rsidRPr="00D25BB7" w:rsidRDefault="004C4475" w:rsidP="0037407B">
      <w:pPr>
        <w:pStyle w:val="a4"/>
        <w:shd w:val="clear" w:color="auto" w:fill="FFFFFF"/>
        <w:tabs>
          <w:tab w:val="left" w:pos="851"/>
        </w:tabs>
        <w:spacing w:before="0" w:beforeAutospacing="0" w:after="0" w:afterAutospacing="0"/>
        <w:ind w:firstLine="567"/>
        <w:jc w:val="both"/>
        <w:rPr>
          <w:sz w:val="28"/>
          <w:szCs w:val="28"/>
          <w:lang w:val="uk-UA"/>
        </w:rPr>
      </w:pPr>
    </w:p>
    <w:p w:rsidR="00FE79BA" w:rsidRPr="00D25BB7" w:rsidRDefault="000D0C27"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Питання</w:t>
      </w:r>
      <w:r w:rsidR="00D56635" w:rsidRPr="00D25BB7">
        <w:rPr>
          <w:b/>
          <w:sz w:val="28"/>
          <w:szCs w:val="28"/>
          <w:lang w:val="uk-UA"/>
        </w:rPr>
        <w:t xml:space="preserve"> </w:t>
      </w:r>
      <w:r w:rsidR="00D56635" w:rsidRPr="00CD4E78">
        <w:rPr>
          <w:sz w:val="28"/>
          <w:szCs w:val="28"/>
          <w:lang w:val="uk-UA"/>
        </w:rPr>
        <w:t>п</w:t>
      </w:r>
      <w:r w:rsidR="005A7FD7" w:rsidRPr="00CD4E78">
        <w:rPr>
          <w:rStyle w:val="a6"/>
          <w:b w:val="0"/>
          <w:sz w:val="28"/>
          <w:szCs w:val="28"/>
          <w:shd w:val="clear" w:color="auto" w:fill="FFFFFF"/>
          <w:lang w:val="uk-UA"/>
        </w:rPr>
        <w:t>редст</w:t>
      </w:r>
      <w:r w:rsidR="005A7FD7" w:rsidRPr="00D25BB7">
        <w:rPr>
          <w:rStyle w:val="a6"/>
          <w:b w:val="0"/>
          <w:sz w:val="28"/>
          <w:szCs w:val="28"/>
          <w:shd w:val="clear" w:color="auto" w:fill="FFFFFF"/>
          <w:lang w:val="uk-UA"/>
        </w:rPr>
        <w:t>авник</w:t>
      </w:r>
      <w:r w:rsidR="00D56635" w:rsidRPr="00D25BB7">
        <w:rPr>
          <w:rStyle w:val="a6"/>
          <w:b w:val="0"/>
          <w:sz w:val="28"/>
          <w:szCs w:val="28"/>
          <w:shd w:val="clear" w:color="auto" w:fill="FFFFFF"/>
          <w:lang w:val="uk-UA"/>
        </w:rPr>
        <w:t>а</w:t>
      </w:r>
      <w:r w:rsidR="005A7FD7" w:rsidRPr="00D25BB7">
        <w:rPr>
          <w:rStyle w:val="a6"/>
          <w:sz w:val="28"/>
          <w:szCs w:val="28"/>
          <w:shd w:val="clear" w:color="auto" w:fill="FFFFFF"/>
          <w:lang w:val="uk-UA"/>
        </w:rPr>
        <w:t xml:space="preserve"> </w:t>
      </w:r>
      <w:r w:rsidR="005A7FD7" w:rsidRPr="00D25BB7">
        <w:rPr>
          <w:sz w:val="28"/>
          <w:szCs w:val="28"/>
          <w:lang w:val="uk-UA"/>
        </w:rPr>
        <w:t>громадсь</w:t>
      </w:r>
      <w:r w:rsidR="006B5693" w:rsidRPr="00D25BB7">
        <w:rPr>
          <w:sz w:val="28"/>
          <w:szCs w:val="28"/>
          <w:lang w:val="uk-UA"/>
        </w:rPr>
        <w:t>к</w:t>
      </w:r>
      <w:r w:rsidR="005A7FD7" w:rsidRPr="00D25BB7">
        <w:rPr>
          <w:sz w:val="28"/>
          <w:szCs w:val="28"/>
          <w:lang w:val="uk-UA"/>
        </w:rPr>
        <w:t>ої рад</w:t>
      </w:r>
      <w:r w:rsidR="00565A0E" w:rsidRPr="00D25BB7">
        <w:rPr>
          <w:sz w:val="28"/>
          <w:szCs w:val="28"/>
          <w:lang w:val="uk-UA"/>
        </w:rPr>
        <w:t>и</w:t>
      </w:r>
      <w:r w:rsidR="005A7FD7" w:rsidRPr="00D25BB7">
        <w:rPr>
          <w:sz w:val="28"/>
          <w:szCs w:val="28"/>
          <w:lang w:val="uk-UA"/>
        </w:rPr>
        <w:t xml:space="preserve"> при Миколаївській облдержадміністрації</w:t>
      </w:r>
      <w:r w:rsidR="00D56635" w:rsidRPr="00D25BB7">
        <w:rPr>
          <w:sz w:val="28"/>
          <w:szCs w:val="28"/>
          <w:lang w:val="uk-UA"/>
        </w:rPr>
        <w:t>:</w:t>
      </w:r>
      <w:r w:rsidR="006B5693" w:rsidRPr="00D25BB7">
        <w:rPr>
          <w:sz w:val="28"/>
          <w:szCs w:val="28"/>
          <w:lang w:val="uk-UA"/>
        </w:rPr>
        <w:t xml:space="preserve">. </w:t>
      </w:r>
      <w:r w:rsidRPr="00D25BB7">
        <w:rPr>
          <w:sz w:val="28"/>
          <w:szCs w:val="28"/>
          <w:lang w:val="uk-UA"/>
        </w:rPr>
        <w:t>У мене про</w:t>
      </w:r>
      <w:r w:rsidR="00565A0E" w:rsidRPr="00D25BB7">
        <w:rPr>
          <w:sz w:val="28"/>
          <w:szCs w:val="28"/>
          <w:lang w:val="uk-UA"/>
        </w:rPr>
        <w:t>є</w:t>
      </w:r>
      <w:r w:rsidRPr="00D25BB7">
        <w:rPr>
          <w:sz w:val="28"/>
          <w:szCs w:val="28"/>
          <w:lang w:val="uk-UA"/>
        </w:rPr>
        <w:t xml:space="preserve">кт рішення про погодження служби автомобільних доріг на передачу 37 гектарів під </w:t>
      </w:r>
      <w:r w:rsidR="00565A0E" w:rsidRPr="00D25BB7">
        <w:rPr>
          <w:sz w:val="28"/>
          <w:szCs w:val="28"/>
          <w:lang w:val="uk-UA"/>
        </w:rPr>
        <w:t>від</w:t>
      </w:r>
      <w:r w:rsidRPr="00D25BB7">
        <w:rPr>
          <w:sz w:val="28"/>
          <w:szCs w:val="28"/>
          <w:lang w:val="uk-UA"/>
        </w:rPr>
        <w:t>стійник біля Матвіївки. Ця передача відбувається з комунальної</w:t>
      </w:r>
      <w:r w:rsidR="005A7FD7" w:rsidRPr="00D25BB7">
        <w:rPr>
          <w:sz w:val="28"/>
          <w:szCs w:val="28"/>
          <w:lang w:val="uk-UA"/>
        </w:rPr>
        <w:t xml:space="preserve"> власності в державну власність</w:t>
      </w:r>
      <w:r w:rsidRPr="00D25BB7">
        <w:rPr>
          <w:sz w:val="28"/>
          <w:szCs w:val="28"/>
          <w:lang w:val="uk-UA"/>
        </w:rPr>
        <w:t>, чи це передається у користування?</w:t>
      </w:r>
    </w:p>
    <w:p w:rsidR="00D56635" w:rsidRPr="00D25BB7" w:rsidRDefault="000D0C27"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Відповідь</w:t>
      </w:r>
      <w:r w:rsidR="00D56635" w:rsidRPr="00D25BB7">
        <w:rPr>
          <w:b/>
          <w:sz w:val="28"/>
          <w:szCs w:val="28"/>
          <w:lang w:val="uk-UA"/>
        </w:rPr>
        <w:t xml:space="preserve"> головуючого</w:t>
      </w:r>
    </w:p>
    <w:p w:rsidR="00693F65" w:rsidRPr="00D25BB7" w:rsidRDefault="000D0C27"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lastRenderedPageBreak/>
        <w:t xml:space="preserve">Ми будемо мати конкретні дії </w:t>
      </w:r>
      <w:r w:rsidR="00693F65" w:rsidRPr="00D25BB7">
        <w:rPr>
          <w:sz w:val="28"/>
          <w:szCs w:val="28"/>
          <w:lang w:val="uk-UA"/>
        </w:rPr>
        <w:t>щодо пришвидшення  закінчення будівництва.</w:t>
      </w:r>
    </w:p>
    <w:p w:rsidR="00693F65" w:rsidRPr="00D25BB7" w:rsidRDefault="00693F65"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Здається ми передали до власності держави.</w:t>
      </w:r>
    </w:p>
    <w:p w:rsidR="000D0C27" w:rsidRPr="00D25BB7" w:rsidRDefault="00693F65"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rPr>
        <w:t>Питання</w:t>
      </w:r>
      <w:r w:rsidR="00D56635" w:rsidRPr="00D25BB7">
        <w:rPr>
          <w:b/>
          <w:sz w:val="28"/>
          <w:szCs w:val="28"/>
          <w:lang w:val="uk-UA"/>
        </w:rPr>
        <w:t xml:space="preserve"> 2</w:t>
      </w:r>
      <w:r w:rsidRPr="00D25BB7">
        <w:rPr>
          <w:sz w:val="28"/>
          <w:szCs w:val="28"/>
          <w:lang w:val="uk-UA"/>
        </w:rPr>
        <w:t xml:space="preserve">. Якщо так, то за яким механізмом відбувається ця передача? </w:t>
      </w:r>
    </w:p>
    <w:p w:rsidR="00693F65" w:rsidRPr="00D25BB7" w:rsidRDefault="00693F65"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 xml:space="preserve">Чому не </w:t>
      </w:r>
      <w:r w:rsidR="00565A0E" w:rsidRPr="00D25BB7">
        <w:rPr>
          <w:sz w:val="28"/>
          <w:szCs w:val="28"/>
          <w:lang w:val="uk-UA"/>
        </w:rPr>
        <w:t>відпрацьовано</w:t>
      </w:r>
      <w:r w:rsidRPr="00D25BB7">
        <w:rPr>
          <w:sz w:val="28"/>
          <w:szCs w:val="28"/>
          <w:lang w:val="uk-UA"/>
        </w:rPr>
        <w:t xml:space="preserve"> зараз питання щоб був прорахований збиток, який понесла Миколаївська громада від руху великовантажного транспорту  і скільки було потрачено на цей ремонт</w:t>
      </w:r>
      <w:r w:rsidR="00F14F1C" w:rsidRPr="00D25BB7">
        <w:rPr>
          <w:sz w:val="28"/>
          <w:szCs w:val="28"/>
          <w:lang w:val="uk-UA"/>
        </w:rPr>
        <w:t>?</w:t>
      </w:r>
    </w:p>
    <w:p w:rsidR="00D56635" w:rsidRPr="00D25BB7" w:rsidRDefault="00F14F1C" w:rsidP="006B5693">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Відповідь</w:t>
      </w:r>
      <w:r w:rsidR="00D56635" w:rsidRPr="00D25BB7">
        <w:rPr>
          <w:b/>
          <w:sz w:val="28"/>
          <w:szCs w:val="28"/>
          <w:lang w:val="uk-UA"/>
        </w:rPr>
        <w:t xml:space="preserve"> головуючого</w:t>
      </w:r>
    </w:p>
    <w:p w:rsidR="00AD7E4A" w:rsidRPr="00D25BB7" w:rsidRDefault="003700B1" w:rsidP="006B5693">
      <w:pPr>
        <w:pStyle w:val="a4"/>
        <w:shd w:val="clear" w:color="auto" w:fill="FFFFFF"/>
        <w:tabs>
          <w:tab w:val="left" w:pos="851"/>
        </w:tabs>
        <w:spacing w:before="0" w:beforeAutospacing="0" w:after="0" w:afterAutospacing="0"/>
        <w:ind w:firstLine="567"/>
        <w:jc w:val="both"/>
        <w:rPr>
          <w:sz w:val="28"/>
          <w:szCs w:val="28"/>
          <w:lang w:val="uk-UA"/>
        </w:rPr>
      </w:pPr>
      <w:r w:rsidRPr="003700B1">
        <w:rPr>
          <w:sz w:val="28"/>
          <w:szCs w:val="28"/>
          <w:lang w:val="uk-UA"/>
        </w:rPr>
        <w:t>Питання буде вивчено та н</w:t>
      </w:r>
      <w:r w:rsidR="00AD7E4A" w:rsidRPr="003700B1">
        <w:rPr>
          <w:sz w:val="28"/>
          <w:szCs w:val="28"/>
          <w:lang w:val="uk-UA"/>
        </w:rPr>
        <w:t>ада</w:t>
      </w:r>
      <w:r w:rsidRPr="003700B1">
        <w:rPr>
          <w:sz w:val="28"/>
          <w:szCs w:val="28"/>
          <w:lang w:val="uk-UA"/>
        </w:rPr>
        <w:t>но</w:t>
      </w:r>
      <w:r w:rsidR="00AD7E4A" w:rsidRPr="003700B1">
        <w:rPr>
          <w:sz w:val="28"/>
          <w:szCs w:val="28"/>
          <w:lang w:val="uk-UA"/>
        </w:rPr>
        <w:t xml:space="preserve"> роз’яснення стосовно механізму передачі 37 га земельної ділянки Службі автомобільних доріг у Миколаївській області під </w:t>
      </w:r>
      <w:r w:rsidR="00565A0E" w:rsidRPr="003700B1">
        <w:rPr>
          <w:sz w:val="28"/>
          <w:szCs w:val="28"/>
          <w:lang w:val="uk-UA"/>
        </w:rPr>
        <w:t>від</w:t>
      </w:r>
      <w:r w:rsidR="00AD7E4A" w:rsidRPr="003700B1">
        <w:rPr>
          <w:sz w:val="28"/>
          <w:szCs w:val="28"/>
          <w:lang w:val="uk-UA"/>
        </w:rPr>
        <w:t>стійник біля Матвіївки</w:t>
      </w:r>
      <w:r w:rsidR="00AD7E4A" w:rsidRPr="00D25BB7">
        <w:rPr>
          <w:sz w:val="28"/>
          <w:szCs w:val="28"/>
          <w:lang w:val="uk-UA"/>
        </w:rPr>
        <w:t xml:space="preserve"> та який зиск буде мати Миколаївська міська територіальна громада.</w:t>
      </w:r>
    </w:p>
    <w:p w:rsidR="004C4475" w:rsidRPr="00D25BB7" w:rsidRDefault="004C4475" w:rsidP="006B5693">
      <w:pPr>
        <w:pStyle w:val="a4"/>
        <w:shd w:val="clear" w:color="auto" w:fill="FFFFFF"/>
        <w:tabs>
          <w:tab w:val="left" w:pos="851"/>
        </w:tabs>
        <w:spacing w:before="0" w:beforeAutospacing="0" w:after="0" w:afterAutospacing="0"/>
        <w:ind w:firstLine="567"/>
        <w:jc w:val="both"/>
        <w:rPr>
          <w:sz w:val="28"/>
          <w:szCs w:val="28"/>
          <w:lang w:val="uk-UA"/>
        </w:rPr>
      </w:pPr>
    </w:p>
    <w:p w:rsidR="00700859" w:rsidRPr="00D25BB7" w:rsidRDefault="001D3C02"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eastAsia="ru-RU"/>
        </w:rPr>
        <w:t>Пропозиція</w:t>
      </w:r>
      <w:r w:rsidRPr="00D25BB7">
        <w:rPr>
          <w:sz w:val="28"/>
          <w:szCs w:val="28"/>
          <w:lang w:val="uk-UA" w:eastAsia="ru-RU"/>
        </w:rPr>
        <w:t xml:space="preserve"> Артем</w:t>
      </w:r>
      <w:r w:rsidR="00D56635" w:rsidRPr="00D25BB7">
        <w:rPr>
          <w:sz w:val="28"/>
          <w:szCs w:val="28"/>
          <w:lang w:val="uk-UA" w:eastAsia="ru-RU"/>
        </w:rPr>
        <w:t>а</w:t>
      </w:r>
      <w:r w:rsidRPr="00D25BB7">
        <w:rPr>
          <w:sz w:val="28"/>
          <w:szCs w:val="28"/>
          <w:lang w:val="uk-UA" w:eastAsia="ru-RU"/>
        </w:rPr>
        <w:t xml:space="preserve"> </w:t>
      </w:r>
      <w:r w:rsidRPr="00CD4E78">
        <w:rPr>
          <w:sz w:val="28"/>
          <w:szCs w:val="28"/>
          <w:lang w:val="uk-UA" w:eastAsia="ru-RU"/>
        </w:rPr>
        <w:t>Ващиленк</w:t>
      </w:r>
      <w:r w:rsidR="00D56635" w:rsidRPr="00CD4E78">
        <w:rPr>
          <w:sz w:val="28"/>
          <w:szCs w:val="28"/>
          <w:lang w:val="uk-UA" w:eastAsia="ru-RU"/>
        </w:rPr>
        <w:t>а</w:t>
      </w:r>
      <w:r w:rsidRPr="00CD4E78">
        <w:rPr>
          <w:sz w:val="28"/>
          <w:szCs w:val="28"/>
          <w:lang w:val="uk-UA" w:eastAsia="ru-RU"/>
        </w:rPr>
        <w:t xml:space="preserve"> – </w:t>
      </w:r>
      <w:r w:rsidR="00D56635" w:rsidRPr="00CD4E78">
        <w:rPr>
          <w:sz w:val="28"/>
          <w:szCs w:val="28"/>
          <w:lang w:val="uk-UA" w:eastAsia="ru-RU"/>
        </w:rPr>
        <w:t>голов</w:t>
      </w:r>
      <w:r w:rsidR="00CD4E78" w:rsidRPr="00CD4E78">
        <w:rPr>
          <w:sz w:val="28"/>
          <w:szCs w:val="28"/>
          <w:lang w:val="uk-UA" w:eastAsia="ru-RU"/>
        </w:rPr>
        <w:t>и</w:t>
      </w:r>
      <w:r w:rsidR="00D56635" w:rsidRPr="00CD4E78">
        <w:rPr>
          <w:sz w:val="28"/>
          <w:szCs w:val="28"/>
          <w:lang w:val="uk-UA" w:eastAsia="ru-RU"/>
        </w:rPr>
        <w:t xml:space="preserve"> е</w:t>
      </w:r>
      <w:r w:rsidRPr="00CD4E78">
        <w:rPr>
          <w:sz w:val="28"/>
          <w:szCs w:val="28"/>
          <w:lang w:val="uk-UA"/>
        </w:rPr>
        <w:t>кспертно</w:t>
      </w:r>
      <w:r w:rsidRPr="00D25BB7">
        <w:rPr>
          <w:sz w:val="28"/>
          <w:szCs w:val="28"/>
          <w:lang w:val="uk-UA"/>
        </w:rPr>
        <w:t xml:space="preserve"> – громадськ</w:t>
      </w:r>
      <w:r w:rsidR="00D56635" w:rsidRPr="00D25BB7">
        <w:rPr>
          <w:sz w:val="28"/>
          <w:szCs w:val="28"/>
          <w:lang w:val="uk-UA"/>
        </w:rPr>
        <w:t>ої</w:t>
      </w:r>
      <w:r w:rsidRPr="00D25BB7">
        <w:rPr>
          <w:sz w:val="28"/>
          <w:szCs w:val="28"/>
          <w:lang w:val="uk-UA"/>
        </w:rPr>
        <w:t xml:space="preserve"> рад</w:t>
      </w:r>
      <w:r w:rsidR="00D56635" w:rsidRPr="00D25BB7">
        <w:rPr>
          <w:sz w:val="28"/>
          <w:szCs w:val="28"/>
          <w:lang w:val="uk-UA"/>
        </w:rPr>
        <w:t>и</w:t>
      </w:r>
      <w:r w:rsidRPr="00D25BB7">
        <w:rPr>
          <w:sz w:val="28"/>
          <w:szCs w:val="28"/>
          <w:lang w:val="uk-UA"/>
        </w:rPr>
        <w:t xml:space="preserve"> виконавчого комітету Миколаївської міської ради</w:t>
      </w:r>
      <w:r w:rsidR="00D56635" w:rsidRPr="00D25BB7">
        <w:rPr>
          <w:sz w:val="28"/>
          <w:szCs w:val="28"/>
          <w:lang w:val="uk-UA"/>
        </w:rPr>
        <w:t xml:space="preserve"> щодо передбачення у проєкті бюджету видатків на сплату сервісів для публичних кредитних рейтингів. </w:t>
      </w:r>
      <w:r w:rsidR="00700859" w:rsidRPr="00D25BB7">
        <w:rPr>
          <w:sz w:val="28"/>
          <w:szCs w:val="28"/>
          <w:lang w:val="uk-UA"/>
        </w:rPr>
        <w:t>Був укладений меморандум практично із всіма політичними парт</w:t>
      </w:r>
      <w:r w:rsidR="00483F10" w:rsidRPr="00D25BB7">
        <w:rPr>
          <w:sz w:val="28"/>
          <w:szCs w:val="28"/>
          <w:lang w:val="uk-UA"/>
        </w:rPr>
        <w:t>і</w:t>
      </w:r>
      <w:r w:rsidR="00700859" w:rsidRPr="00D25BB7">
        <w:rPr>
          <w:sz w:val="28"/>
          <w:szCs w:val="28"/>
          <w:lang w:val="uk-UA"/>
        </w:rPr>
        <w:t xml:space="preserve">ями, які сьогодні формують Миколаївську міську раду, щодо підтримки до 15 вимог </w:t>
      </w:r>
      <w:r w:rsidR="00483F10" w:rsidRPr="00D25BB7">
        <w:rPr>
          <w:sz w:val="28"/>
          <w:szCs w:val="28"/>
          <w:lang w:val="uk-UA"/>
        </w:rPr>
        <w:t>М</w:t>
      </w:r>
      <w:r w:rsidR="00700859" w:rsidRPr="00D25BB7">
        <w:rPr>
          <w:sz w:val="28"/>
          <w:szCs w:val="28"/>
          <w:lang w:val="uk-UA"/>
        </w:rPr>
        <w:t>иколаївського бізнесу. Частиною цих вимог було: публічність в галузі бюджетного процесу та активна робота щодо визначення суверенних кредитних рейтингів міста Миколаєва.</w:t>
      </w:r>
    </w:p>
    <w:p w:rsidR="00D56635" w:rsidRPr="00D25BB7" w:rsidRDefault="008D7686"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Відповідь</w:t>
      </w:r>
      <w:r w:rsidR="00D56635" w:rsidRPr="00D25BB7">
        <w:rPr>
          <w:b/>
          <w:sz w:val="28"/>
          <w:szCs w:val="28"/>
          <w:lang w:val="uk-UA"/>
        </w:rPr>
        <w:t xml:space="preserve"> головуючого</w:t>
      </w:r>
    </w:p>
    <w:p w:rsidR="00700859" w:rsidRPr="00D25BB7" w:rsidRDefault="00700859"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 xml:space="preserve">В поточному році ми не замовляли </w:t>
      </w:r>
      <w:r w:rsidR="00963D79" w:rsidRPr="00D25BB7">
        <w:rPr>
          <w:sz w:val="28"/>
          <w:szCs w:val="28"/>
          <w:lang w:val="uk-UA"/>
        </w:rPr>
        <w:t>кредитрейтинг, тому що його вартість складає близько 600 тис.грн. Але, з повагою до нас, дане рейтингове агентство надало нам експертний висновок і ми маємо високий рівень. На наступний рік нам такого не подарують</w:t>
      </w:r>
      <w:r w:rsidR="00142D2A" w:rsidRPr="00D25BB7">
        <w:rPr>
          <w:sz w:val="28"/>
          <w:szCs w:val="28"/>
          <w:lang w:val="uk-UA"/>
        </w:rPr>
        <w:t>. Я прошу на фінансову комісію та всі інші, де буде обговорюється про</w:t>
      </w:r>
      <w:r w:rsidR="002F1443" w:rsidRPr="00D25BB7">
        <w:rPr>
          <w:sz w:val="28"/>
          <w:szCs w:val="28"/>
          <w:lang w:val="uk-UA"/>
        </w:rPr>
        <w:t>є</w:t>
      </w:r>
      <w:r w:rsidR="00142D2A" w:rsidRPr="00D25BB7">
        <w:rPr>
          <w:sz w:val="28"/>
          <w:szCs w:val="28"/>
          <w:lang w:val="uk-UA"/>
        </w:rPr>
        <w:t>кт бюджету, підготувати в абсолютних показниках інформацію, щоб ми розуміли, остаточно прийняли рішення чи нам потрібно чи ні.</w:t>
      </w:r>
    </w:p>
    <w:p w:rsidR="004C4475" w:rsidRPr="00D25BB7" w:rsidRDefault="004C4475" w:rsidP="0037407B">
      <w:pPr>
        <w:pStyle w:val="a4"/>
        <w:shd w:val="clear" w:color="auto" w:fill="FFFFFF"/>
        <w:tabs>
          <w:tab w:val="left" w:pos="851"/>
        </w:tabs>
        <w:spacing w:before="0" w:beforeAutospacing="0" w:after="0" w:afterAutospacing="0"/>
        <w:ind w:firstLine="567"/>
        <w:jc w:val="both"/>
        <w:rPr>
          <w:sz w:val="28"/>
          <w:szCs w:val="28"/>
          <w:lang w:val="uk-UA"/>
        </w:rPr>
      </w:pPr>
    </w:p>
    <w:p w:rsidR="00142D2A" w:rsidRPr="00D25BB7" w:rsidRDefault="0045513A"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b/>
          <w:sz w:val="28"/>
          <w:szCs w:val="28"/>
          <w:lang w:val="uk-UA" w:eastAsia="ru-RU"/>
        </w:rPr>
        <w:t>Зауваження</w:t>
      </w:r>
      <w:r w:rsidR="000156A7" w:rsidRPr="00D25BB7">
        <w:rPr>
          <w:b/>
          <w:sz w:val="28"/>
          <w:szCs w:val="28"/>
          <w:lang w:val="uk-UA" w:eastAsia="ru-RU"/>
        </w:rPr>
        <w:t xml:space="preserve"> </w:t>
      </w:r>
      <w:r w:rsidRPr="00D25BB7">
        <w:rPr>
          <w:sz w:val="28"/>
          <w:szCs w:val="28"/>
          <w:lang w:val="uk-UA" w:eastAsia="ru-RU"/>
        </w:rPr>
        <w:t>Микол</w:t>
      </w:r>
      <w:r w:rsidR="000156A7" w:rsidRPr="00D25BB7">
        <w:rPr>
          <w:sz w:val="28"/>
          <w:szCs w:val="28"/>
          <w:lang w:val="uk-UA" w:eastAsia="ru-RU"/>
        </w:rPr>
        <w:t>и</w:t>
      </w:r>
      <w:r w:rsidRPr="00D25BB7">
        <w:rPr>
          <w:b/>
          <w:sz w:val="28"/>
          <w:szCs w:val="28"/>
          <w:lang w:val="uk-UA" w:eastAsia="ru-RU"/>
        </w:rPr>
        <w:t xml:space="preserve"> </w:t>
      </w:r>
      <w:r w:rsidR="00142D2A" w:rsidRPr="00D25BB7">
        <w:rPr>
          <w:sz w:val="28"/>
          <w:szCs w:val="28"/>
          <w:lang w:val="uk-UA" w:eastAsia="ru-RU"/>
        </w:rPr>
        <w:t>Пл</w:t>
      </w:r>
      <w:r w:rsidR="008D7686" w:rsidRPr="00D25BB7">
        <w:rPr>
          <w:sz w:val="28"/>
          <w:szCs w:val="28"/>
          <w:lang w:val="uk-UA" w:eastAsia="ru-RU"/>
        </w:rPr>
        <w:t>е</w:t>
      </w:r>
      <w:r w:rsidR="00142D2A" w:rsidRPr="00D25BB7">
        <w:rPr>
          <w:sz w:val="28"/>
          <w:szCs w:val="28"/>
          <w:lang w:val="uk-UA" w:eastAsia="ru-RU"/>
        </w:rPr>
        <w:t>ханов</w:t>
      </w:r>
      <w:r w:rsidR="000156A7" w:rsidRPr="00D25BB7">
        <w:rPr>
          <w:sz w:val="28"/>
          <w:szCs w:val="28"/>
          <w:lang w:val="uk-UA" w:eastAsia="ru-RU"/>
        </w:rPr>
        <w:t>а</w:t>
      </w:r>
      <w:r w:rsidR="00142D2A" w:rsidRPr="00D25BB7">
        <w:rPr>
          <w:sz w:val="28"/>
          <w:szCs w:val="28"/>
          <w:lang w:val="uk-UA" w:eastAsia="ru-RU"/>
        </w:rPr>
        <w:t xml:space="preserve"> </w:t>
      </w:r>
      <w:r w:rsidR="000156A7" w:rsidRPr="00D25BB7">
        <w:rPr>
          <w:sz w:val="28"/>
          <w:szCs w:val="28"/>
          <w:lang w:val="uk-UA" w:eastAsia="ru-RU"/>
        </w:rPr>
        <w:t>–</w:t>
      </w:r>
      <w:r w:rsidR="00142D2A" w:rsidRPr="00D25BB7">
        <w:rPr>
          <w:sz w:val="28"/>
          <w:szCs w:val="28"/>
          <w:lang w:val="uk-UA" w:eastAsia="ru-RU"/>
        </w:rPr>
        <w:t xml:space="preserve"> член</w:t>
      </w:r>
      <w:r w:rsidR="000156A7" w:rsidRPr="00D25BB7">
        <w:rPr>
          <w:sz w:val="28"/>
          <w:szCs w:val="28"/>
          <w:lang w:val="uk-UA" w:eastAsia="ru-RU"/>
        </w:rPr>
        <w:t xml:space="preserve">а </w:t>
      </w:r>
      <w:r w:rsidR="00142D2A" w:rsidRPr="00D25BB7">
        <w:rPr>
          <w:sz w:val="28"/>
          <w:szCs w:val="28"/>
          <w:lang w:val="uk-UA" w:eastAsia="ru-RU"/>
        </w:rPr>
        <w:t>виконавчого комітету Миколаївської міської ради</w:t>
      </w:r>
      <w:r w:rsidR="000156A7" w:rsidRPr="00D25BB7">
        <w:rPr>
          <w:sz w:val="28"/>
          <w:szCs w:val="28"/>
          <w:lang w:val="uk-UA" w:eastAsia="ru-RU"/>
        </w:rPr>
        <w:t>:</w:t>
      </w:r>
      <w:r w:rsidR="00F23024" w:rsidRPr="00D25BB7">
        <w:rPr>
          <w:sz w:val="28"/>
          <w:szCs w:val="28"/>
          <w:lang w:val="uk-UA" w:eastAsia="ru-RU"/>
        </w:rPr>
        <w:t xml:space="preserve"> дивився пооб</w:t>
      </w:r>
      <w:r w:rsidR="002F1443" w:rsidRPr="00D25BB7">
        <w:rPr>
          <w:sz w:val="28"/>
          <w:szCs w:val="28"/>
          <w:lang w:eastAsia="ru-RU"/>
        </w:rPr>
        <w:t>’</w:t>
      </w:r>
      <w:r w:rsidR="00F23024" w:rsidRPr="00D25BB7">
        <w:rPr>
          <w:sz w:val="28"/>
          <w:szCs w:val="28"/>
          <w:lang w:val="uk-UA" w:eastAsia="ru-RU"/>
        </w:rPr>
        <w:t>єктовку департаменту ЖКГ, по ПГУ</w:t>
      </w:r>
      <w:r w:rsidR="002F1443" w:rsidRPr="00D25BB7">
        <w:rPr>
          <w:sz w:val="28"/>
          <w:szCs w:val="28"/>
          <w:lang w:eastAsia="ru-RU"/>
        </w:rPr>
        <w:t>,</w:t>
      </w:r>
      <w:r w:rsidR="00F23024" w:rsidRPr="00D25BB7">
        <w:rPr>
          <w:sz w:val="28"/>
          <w:szCs w:val="28"/>
          <w:lang w:val="uk-UA" w:eastAsia="ru-RU"/>
        </w:rPr>
        <w:t xml:space="preserve"> 16 на реконструкцію по водопостачанню закладено 900 тис.грн. Цифра дуже велика. Не включено адресу Миколаївська,</w:t>
      </w:r>
      <w:r w:rsidR="003E4843" w:rsidRPr="00D25BB7">
        <w:rPr>
          <w:sz w:val="28"/>
          <w:szCs w:val="28"/>
          <w:lang w:val="uk-UA" w:eastAsia="ru-RU"/>
        </w:rPr>
        <w:t xml:space="preserve"> </w:t>
      </w:r>
      <w:r w:rsidR="00F23024" w:rsidRPr="00D25BB7">
        <w:rPr>
          <w:sz w:val="28"/>
          <w:szCs w:val="28"/>
          <w:lang w:val="uk-UA" w:eastAsia="ru-RU"/>
        </w:rPr>
        <w:t>9 – жителі не можуть отримати від департаменту ЖКГ чи міської влади вирішення проблеми (виготовлення проектної документації). Ритуальній службі закладено 1</w:t>
      </w:r>
      <w:r w:rsidR="00EB4CC6" w:rsidRPr="00D25BB7">
        <w:rPr>
          <w:sz w:val="28"/>
          <w:szCs w:val="28"/>
          <w:lang w:val="uk-UA" w:eastAsia="ru-RU"/>
        </w:rPr>
        <w:t>2</w:t>
      </w:r>
      <w:r w:rsidR="00F23024" w:rsidRPr="00D25BB7">
        <w:rPr>
          <w:sz w:val="28"/>
          <w:szCs w:val="28"/>
          <w:lang w:val="uk-UA" w:eastAsia="ru-RU"/>
        </w:rPr>
        <w:t xml:space="preserve"> млн грн на</w:t>
      </w:r>
      <w:r w:rsidR="00F23024" w:rsidRPr="00D25BB7">
        <w:rPr>
          <w:color w:val="FF0000"/>
          <w:sz w:val="28"/>
          <w:szCs w:val="28"/>
          <w:lang w:val="uk-UA" w:eastAsia="ru-RU"/>
        </w:rPr>
        <w:t xml:space="preserve"> </w:t>
      </w:r>
      <w:r w:rsidR="00F23024" w:rsidRPr="00D25BB7">
        <w:rPr>
          <w:sz w:val="28"/>
          <w:szCs w:val="28"/>
          <w:lang w:val="uk-UA" w:eastAsia="ru-RU"/>
        </w:rPr>
        <w:t>утримання кладовищ</w:t>
      </w:r>
      <w:r w:rsidRPr="00D25BB7">
        <w:rPr>
          <w:sz w:val="28"/>
          <w:szCs w:val="28"/>
          <w:lang w:val="uk-UA" w:eastAsia="ru-RU"/>
        </w:rPr>
        <w:t>, це дуже велика цифра і я не б</w:t>
      </w:r>
      <w:r w:rsidR="002F1443" w:rsidRPr="00D25BB7">
        <w:rPr>
          <w:sz w:val="28"/>
          <w:szCs w:val="28"/>
          <w:lang w:val="uk-UA" w:eastAsia="ru-RU"/>
        </w:rPr>
        <w:t>а</w:t>
      </w:r>
      <w:r w:rsidRPr="00D25BB7">
        <w:rPr>
          <w:sz w:val="28"/>
          <w:szCs w:val="28"/>
          <w:lang w:val="uk-UA" w:eastAsia="ru-RU"/>
        </w:rPr>
        <w:t>чу щоб виконувались роботи на таку суму. Також закладено 20 млн грн у статутний капітал  КП «Парки», чи зможуть вони якісно освоїти ці кошти?</w:t>
      </w:r>
      <w:r w:rsidR="00EB4CC6" w:rsidRPr="00D25BB7">
        <w:rPr>
          <w:sz w:val="28"/>
          <w:szCs w:val="28"/>
          <w:lang w:val="uk-UA" w:eastAsia="ru-RU"/>
        </w:rPr>
        <w:t xml:space="preserve"> При цьому новоствореному КП «Пілот» виділено на обслуговування усіх дитячих майданчиків лише 1,0 млн. грн. </w:t>
      </w:r>
      <w:r w:rsidRPr="00D25BB7">
        <w:rPr>
          <w:sz w:val="28"/>
          <w:szCs w:val="28"/>
          <w:lang w:val="uk-UA" w:eastAsia="ru-RU"/>
        </w:rPr>
        <w:t xml:space="preserve"> </w:t>
      </w:r>
    </w:p>
    <w:p w:rsidR="0045513A" w:rsidRPr="00D25BB7" w:rsidRDefault="0045513A"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Пропозиція</w:t>
      </w:r>
      <w:r w:rsidR="000156A7" w:rsidRPr="00D25BB7">
        <w:rPr>
          <w:b/>
          <w:sz w:val="28"/>
          <w:szCs w:val="28"/>
          <w:lang w:val="uk-UA"/>
        </w:rPr>
        <w:t xml:space="preserve"> </w:t>
      </w:r>
      <w:r w:rsidRPr="00D25BB7">
        <w:rPr>
          <w:sz w:val="28"/>
          <w:szCs w:val="28"/>
          <w:lang w:val="uk-UA" w:eastAsia="ru-RU"/>
        </w:rPr>
        <w:t>Микол</w:t>
      </w:r>
      <w:r w:rsidR="000156A7" w:rsidRPr="00D25BB7">
        <w:rPr>
          <w:sz w:val="28"/>
          <w:szCs w:val="28"/>
          <w:lang w:val="uk-UA" w:eastAsia="ru-RU"/>
        </w:rPr>
        <w:t>и</w:t>
      </w:r>
      <w:r w:rsidRPr="00D25BB7">
        <w:rPr>
          <w:sz w:val="28"/>
          <w:szCs w:val="28"/>
          <w:lang w:val="uk-UA" w:eastAsia="ru-RU"/>
        </w:rPr>
        <w:t xml:space="preserve"> Пл</w:t>
      </w:r>
      <w:r w:rsidR="008D7686" w:rsidRPr="00D25BB7">
        <w:rPr>
          <w:sz w:val="28"/>
          <w:szCs w:val="28"/>
          <w:lang w:val="uk-UA" w:eastAsia="ru-RU"/>
        </w:rPr>
        <w:t>е</w:t>
      </w:r>
      <w:r w:rsidRPr="00D25BB7">
        <w:rPr>
          <w:sz w:val="28"/>
          <w:szCs w:val="28"/>
          <w:lang w:val="uk-UA" w:eastAsia="ru-RU"/>
        </w:rPr>
        <w:t>ханов</w:t>
      </w:r>
      <w:r w:rsidR="000156A7" w:rsidRPr="00D25BB7">
        <w:rPr>
          <w:sz w:val="28"/>
          <w:szCs w:val="28"/>
          <w:lang w:val="uk-UA" w:eastAsia="ru-RU"/>
        </w:rPr>
        <w:t>а</w:t>
      </w:r>
      <w:r w:rsidR="00657509" w:rsidRPr="00D25BB7">
        <w:rPr>
          <w:sz w:val="28"/>
          <w:szCs w:val="28"/>
          <w:lang w:val="uk-UA" w:eastAsia="ru-RU"/>
        </w:rPr>
        <w:t xml:space="preserve"> </w:t>
      </w:r>
      <w:r w:rsidR="00AD7E4A" w:rsidRPr="00D25BB7">
        <w:rPr>
          <w:sz w:val="28"/>
          <w:szCs w:val="28"/>
          <w:lang w:val="uk-UA"/>
        </w:rPr>
        <w:t xml:space="preserve">щодо продовження ініціативи депутатів міської ради Максима Коваленка та Андрія Янтаря «Алея на вул. Космонавтів» з велоінфраструктурою продовживши від вул. Електронна до Баштанського ринку та від вул. Вінграновського по Херсонському шосе; передбачити кошти на проект землеустрою на сквер на </w:t>
      </w:r>
      <w:r w:rsidR="002F1443" w:rsidRPr="00D25BB7">
        <w:rPr>
          <w:sz w:val="28"/>
          <w:szCs w:val="28"/>
          <w:lang w:val="uk-UA"/>
        </w:rPr>
        <w:t>Н</w:t>
      </w:r>
      <w:r w:rsidR="00AD7E4A" w:rsidRPr="00D25BB7">
        <w:rPr>
          <w:sz w:val="28"/>
          <w:szCs w:val="28"/>
          <w:lang w:val="uk-UA"/>
        </w:rPr>
        <w:t>абережній та на розробку концепції розвитку зазначеного скверу</w:t>
      </w:r>
    </w:p>
    <w:p w:rsidR="000156A7" w:rsidRPr="00D25BB7" w:rsidRDefault="008D7686"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Відповідь</w:t>
      </w:r>
      <w:r w:rsidR="000156A7" w:rsidRPr="00D25BB7">
        <w:rPr>
          <w:b/>
          <w:sz w:val="28"/>
          <w:szCs w:val="28"/>
          <w:lang w:val="uk-UA"/>
        </w:rPr>
        <w:t xml:space="preserve"> головуючого</w:t>
      </w:r>
    </w:p>
    <w:p w:rsidR="008D7686" w:rsidRPr="00D25BB7" w:rsidRDefault="008D7686"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lastRenderedPageBreak/>
        <w:t>Ми повинні врахувати ці пропозиції з огляду того, що є позиція у наступному році доробити попередні об</w:t>
      </w:r>
      <w:r w:rsidR="0037351D" w:rsidRPr="00D25BB7">
        <w:rPr>
          <w:sz w:val="28"/>
          <w:szCs w:val="28"/>
        </w:rPr>
        <w:t>’</w:t>
      </w:r>
      <w:r w:rsidRPr="00D25BB7">
        <w:rPr>
          <w:sz w:val="28"/>
          <w:szCs w:val="28"/>
          <w:lang w:val="uk-UA"/>
        </w:rPr>
        <w:t xml:space="preserve">єкти і не робити нові. По  </w:t>
      </w:r>
      <w:r w:rsidR="0037351D" w:rsidRPr="00D25BB7">
        <w:rPr>
          <w:sz w:val="28"/>
          <w:szCs w:val="28"/>
          <w:lang w:val="uk-UA"/>
        </w:rPr>
        <w:t>Н</w:t>
      </w:r>
      <w:r w:rsidRPr="00D25BB7">
        <w:rPr>
          <w:sz w:val="28"/>
          <w:szCs w:val="28"/>
          <w:lang w:val="uk-UA"/>
        </w:rPr>
        <w:t xml:space="preserve">абережній готується проект </w:t>
      </w:r>
      <w:r w:rsidR="007E5946" w:rsidRPr="00D25BB7">
        <w:rPr>
          <w:sz w:val="28"/>
          <w:szCs w:val="28"/>
          <w:lang w:val="uk-UA"/>
        </w:rPr>
        <w:t>капремонту дороги, тротуару, освітлення, кармани. Питання щодо  проекту землеустрою треба обов</w:t>
      </w:r>
      <w:r w:rsidR="0037351D" w:rsidRPr="00D25BB7">
        <w:rPr>
          <w:sz w:val="28"/>
          <w:szCs w:val="28"/>
        </w:rPr>
        <w:t>’</w:t>
      </w:r>
      <w:r w:rsidR="007E5946" w:rsidRPr="00D25BB7">
        <w:rPr>
          <w:sz w:val="28"/>
          <w:szCs w:val="28"/>
          <w:lang w:val="uk-UA"/>
        </w:rPr>
        <w:t>язково підняти</w:t>
      </w:r>
      <w:r w:rsidR="004F2DFF" w:rsidRPr="00D25BB7">
        <w:rPr>
          <w:sz w:val="28"/>
          <w:szCs w:val="28"/>
          <w:lang w:val="uk-UA"/>
        </w:rPr>
        <w:t>.</w:t>
      </w:r>
    </w:p>
    <w:p w:rsidR="009E54D4" w:rsidRPr="00D25BB7" w:rsidRDefault="009E54D4" w:rsidP="0037407B">
      <w:pPr>
        <w:pStyle w:val="a4"/>
        <w:shd w:val="clear" w:color="auto" w:fill="FFFFFF"/>
        <w:tabs>
          <w:tab w:val="left" w:pos="851"/>
        </w:tabs>
        <w:spacing w:before="0" w:beforeAutospacing="0" w:after="0" w:afterAutospacing="0"/>
        <w:ind w:firstLine="567"/>
        <w:jc w:val="both"/>
        <w:rPr>
          <w:sz w:val="28"/>
          <w:szCs w:val="28"/>
          <w:lang w:val="uk-UA"/>
        </w:rPr>
      </w:pPr>
    </w:p>
    <w:p w:rsidR="006E79C0" w:rsidRPr="00D25BB7" w:rsidRDefault="006E79C0" w:rsidP="0037407B">
      <w:pPr>
        <w:tabs>
          <w:tab w:val="left" w:pos="851"/>
        </w:tabs>
        <w:ind w:firstLine="567"/>
        <w:jc w:val="both"/>
        <w:rPr>
          <w:sz w:val="28"/>
          <w:szCs w:val="28"/>
          <w:shd w:val="clear" w:color="auto" w:fill="FFFFFF"/>
          <w:lang w:val="uk-UA"/>
        </w:rPr>
      </w:pPr>
      <w:r w:rsidRPr="00D25BB7">
        <w:rPr>
          <w:b/>
          <w:sz w:val="28"/>
          <w:szCs w:val="28"/>
          <w:lang w:val="uk-UA"/>
        </w:rPr>
        <w:t xml:space="preserve">У платформі </w:t>
      </w:r>
      <w:r w:rsidRPr="00D25BB7">
        <w:rPr>
          <w:b/>
          <w:sz w:val="28"/>
          <w:szCs w:val="28"/>
          <w:shd w:val="clear" w:color="auto" w:fill="FFFFFF"/>
          <w:lang w:val="uk-UA"/>
        </w:rPr>
        <w:t>Zoom надані наступні</w:t>
      </w:r>
      <w:r w:rsidRPr="00D25BB7">
        <w:rPr>
          <w:sz w:val="28"/>
          <w:szCs w:val="28"/>
          <w:shd w:val="clear" w:color="auto" w:fill="FFFFFF"/>
          <w:lang w:val="uk-UA"/>
        </w:rPr>
        <w:t xml:space="preserve"> </w:t>
      </w:r>
      <w:r w:rsidRPr="00D25BB7">
        <w:rPr>
          <w:b/>
          <w:sz w:val="28"/>
          <w:szCs w:val="28"/>
          <w:shd w:val="clear" w:color="auto" w:fill="FFFFFF"/>
          <w:lang w:val="uk-UA"/>
        </w:rPr>
        <w:t>коментарі</w:t>
      </w:r>
      <w:r w:rsidRPr="00D25BB7">
        <w:rPr>
          <w:sz w:val="28"/>
          <w:szCs w:val="28"/>
          <w:shd w:val="clear" w:color="auto" w:fill="FFFFFF"/>
          <w:lang w:val="uk-UA"/>
        </w:rPr>
        <w:t>:</w:t>
      </w:r>
    </w:p>
    <w:p w:rsidR="009E54D4" w:rsidRPr="00D25BB7" w:rsidRDefault="009E54D4" w:rsidP="0037407B">
      <w:pPr>
        <w:tabs>
          <w:tab w:val="left" w:pos="851"/>
        </w:tabs>
        <w:ind w:firstLine="567"/>
        <w:jc w:val="both"/>
        <w:rPr>
          <w:sz w:val="28"/>
          <w:szCs w:val="28"/>
          <w:shd w:val="clear" w:color="auto" w:fill="FFFFFF"/>
          <w:lang w:val="uk-UA"/>
        </w:rPr>
      </w:pPr>
    </w:p>
    <w:p w:rsidR="008E051C" w:rsidRPr="00D25BB7" w:rsidRDefault="008E051C" w:rsidP="0037407B">
      <w:pPr>
        <w:tabs>
          <w:tab w:val="left" w:pos="851"/>
        </w:tabs>
        <w:ind w:firstLine="567"/>
        <w:jc w:val="both"/>
        <w:rPr>
          <w:sz w:val="28"/>
          <w:szCs w:val="28"/>
          <w:lang w:val="uk-UA"/>
        </w:rPr>
      </w:pPr>
      <w:r w:rsidRPr="00CD4E78">
        <w:rPr>
          <w:sz w:val="28"/>
          <w:szCs w:val="28"/>
          <w:lang w:val="uk-UA"/>
        </w:rPr>
        <w:t>Олександр</w:t>
      </w:r>
      <w:r w:rsidRPr="00D25BB7">
        <w:rPr>
          <w:sz w:val="28"/>
          <w:szCs w:val="28"/>
          <w:lang w:val="uk-UA"/>
        </w:rPr>
        <w:t>: в умовах загрози війни в міст</w:t>
      </w:r>
      <w:r w:rsidR="009E54D4" w:rsidRPr="00D25BB7">
        <w:rPr>
          <w:sz w:val="28"/>
          <w:szCs w:val="28"/>
        </w:rPr>
        <w:t>ах</w:t>
      </w:r>
      <w:r w:rsidRPr="00D25BB7">
        <w:rPr>
          <w:sz w:val="28"/>
          <w:szCs w:val="28"/>
          <w:lang w:val="uk-UA"/>
        </w:rPr>
        <w:t xml:space="preserve"> практично відсутня система захисту цивільного населення. </w:t>
      </w:r>
      <w:r w:rsidR="009E54D4" w:rsidRPr="00D25BB7">
        <w:rPr>
          <w:sz w:val="28"/>
          <w:szCs w:val="28"/>
          <w:lang w:val="uk-UA"/>
        </w:rPr>
        <w:t>Т</w:t>
      </w:r>
      <w:r w:rsidRPr="00D25BB7">
        <w:rPr>
          <w:sz w:val="28"/>
          <w:szCs w:val="28"/>
          <w:lang w:val="uk-UA"/>
        </w:rPr>
        <w:t>ой список ніби-укрить є лише на папері і не забезпечить навіть 10% потреби</w:t>
      </w:r>
      <w:r w:rsidR="0041105A" w:rsidRPr="00D25BB7">
        <w:rPr>
          <w:sz w:val="28"/>
          <w:szCs w:val="28"/>
          <w:lang w:val="uk-UA"/>
        </w:rPr>
        <w:t>;</w:t>
      </w:r>
    </w:p>
    <w:p w:rsidR="0041105A" w:rsidRPr="00D25BB7" w:rsidRDefault="0041105A" w:rsidP="0037407B">
      <w:pPr>
        <w:tabs>
          <w:tab w:val="left" w:pos="851"/>
        </w:tabs>
        <w:ind w:firstLine="567"/>
        <w:jc w:val="both"/>
        <w:rPr>
          <w:sz w:val="28"/>
          <w:szCs w:val="28"/>
          <w:lang w:val="uk-UA"/>
        </w:rPr>
      </w:pPr>
      <w:r w:rsidRPr="00CD4E78">
        <w:rPr>
          <w:sz w:val="28"/>
          <w:szCs w:val="28"/>
          <w:lang w:val="uk-UA"/>
        </w:rPr>
        <w:t>Галкіна Антоніна Олексіївна</w:t>
      </w:r>
      <w:r w:rsidRPr="00D25BB7">
        <w:rPr>
          <w:sz w:val="28"/>
          <w:szCs w:val="28"/>
          <w:lang w:val="uk-UA"/>
        </w:rPr>
        <w:t xml:space="preserve"> - Миколаївська філія Національного екологічного центру України</w:t>
      </w:r>
      <w:r w:rsidR="00D25BB7">
        <w:rPr>
          <w:sz w:val="28"/>
          <w:szCs w:val="28"/>
          <w:lang w:val="uk-UA"/>
        </w:rPr>
        <w:t>:</w:t>
      </w:r>
      <w:r w:rsidR="00657509" w:rsidRPr="00D25BB7">
        <w:rPr>
          <w:sz w:val="28"/>
          <w:szCs w:val="28"/>
          <w:lang w:val="uk-UA"/>
        </w:rPr>
        <w:t xml:space="preserve"> </w:t>
      </w:r>
      <w:r w:rsidRPr="00D25BB7">
        <w:rPr>
          <w:sz w:val="28"/>
          <w:szCs w:val="28"/>
          <w:lang w:val="uk-UA"/>
        </w:rPr>
        <w:t>Є декілька напрямків витрачання коштів міського бюджету, які в порушення законодавства заплановані згідно цільових програм, які не затверджені. Зокрема, не має «Міської цільової Програми розвитку річок та маломірного судноплавства у місті Миколаєві до 2023 року"»</w:t>
      </w:r>
      <w:r w:rsidR="009E54D4" w:rsidRPr="00D25BB7">
        <w:rPr>
          <w:sz w:val="28"/>
          <w:szCs w:val="28"/>
          <w:lang w:val="uk-UA"/>
        </w:rPr>
        <w:t>,</w:t>
      </w:r>
      <w:r w:rsidRPr="00D25BB7">
        <w:rPr>
          <w:sz w:val="28"/>
          <w:szCs w:val="28"/>
          <w:lang w:val="uk-UA"/>
        </w:rPr>
        <w:t xml:space="preserve"> за якою заплановано витратити дуже великі кошти та «Міської цільової комплексної екологічної програми на 2022-2026 роки для міста Миколаєва».</w:t>
      </w:r>
    </w:p>
    <w:p w:rsidR="009E54D4" w:rsidRPr="00D25BB7" w:rsidRDefault="009E54D4" w:rsidP="0037407B">
      <w:pPr>
        <w:tabs>
          <w:tab w:val="left" w:pos="851"/>
        </w:tabs>
        <w:ind w:firstLine="567"/>
        <w:jc w:val="both"/>
        <w:rPr>
          <w:sz w:val="28"/>
          <w:szCs w:val="28"/>
          <w:lang w:val="uk-UA"/>
        </w:rPr>
      </w:pPr>
    </w:p>
    <w:p w:rsidR="000156A7" w:rsidRPr="00D25BB7" w:rsidRDefault="004F2DFF" w:rsidP="0037407B">
      <w:pPr>
        <w:pStyle w:val="a4"/>
        <w:shd w:val="clear" w:color="auto" w:fill="FFFFFF"/>
        <w:tabs>
          <w:tab w:val="left" w:pos="851"/>
        </w:tabs>
        <w:spacing w:before="0" w:beforeAutospacing="0" w:after="0" w:afterAutospacing="0"/>
        <w:ind w:firstLine="567"/>
        <w:jc w:val="both"/>
        <w:rPr>
          <w:b/>
          <w:sz w:val="28"/>
          <w:szCs w:val="28"/>
          <w:lang w:val="uk-UA"/>
        </w:rPr>
      </w:pPr>
      <w:r w:rsidRPr="00D25BB7">
        <w:rPr>
          <w:b/>
          <w:sz w:val="28"/>
          <w:szCs w:val="28"/>
          <w:lang w:val="uk-UA"/>
        </w:rPr>
        <w:t>Заключне слово</w:t>
      </w:r>
      <w:r w:rsidR="000156A7" w:rsidRPr="00D25BB7">
        <w:rPr>
          <w:b/>
          <w:sz w:val="28"/>
          <w:szCs w:val="28"/>
          <w:lang w:val="uk-UA"/>
        </w:rPr>
        <w:t xml:space="preserve"> головуючого</w:t>
      </w:r>
    </w:p>
    <w:p w:rsidR="004F2DFF" w:rsidRPr="00D25BB7" w:rsidRDefault="004F2DFF" w:rsidP="0037407B">
      <w:pPr>
        <w:pStyle w:val="a4"/>
        <w:shd w:val="clear" w:color="auto" w:fill="FFFFFF"/>
        <w:tabs>
          <w:tab w:val="left" w:pos="851"/>
        </w:tabs>
        <w:spacing w:before="0" w:beforeAutospacing="0" w:after="0" w:afterAutospacing="0"/>
        <w:ind w:firstLine="567"/>
        <w:jc w:val="both"/>
        <w:rPr>
          <w:sz w:val="28"/>
          <w:szCs w:val="28"/>
          <w:lang w:val="uk-UA"/>
        </w:rPr>
      </w:pPr>
      <w:r w:rsidRPr="00D25BB7">
        <w:rPr>
          <w:sz w:val="28"/>
          <w:szCs w:val="28"/>
          <w:lang w:val="uk-UA"/>
        </w:rPr>
        <w:t xml:space="preserve">Жодне питання, що були сьогодні озвучені, не залишаться без відповіді. На базі деяких питань будуть проведені наради і зустрічі, будуть надані відповіді публічно, так і як буде публічно доведений </w:t>
      </w:r>
      <w:r w:rsidR="009E54D4" w:rsidRPr="00D25BB7">
        <w:rPr>
          <w:sz w:val="28"/>
          <w:szCs w:val="28"/>
          <w:lang w:val="uk-UA"/>
        </w:rPr>
        <w:t>П</w:t>
      </w:r>
      <w:r w:rsidRPr="00D25BB7">
        <w:rPr>
          <w:sz w:val="28"/>
          <w:szCs w:val="28"/>
          <w:lang w:val="uk-UA"/>
        </w:rPr>
        <w:t>ротокол сьогодняшньої нашої зустрічі.</w:t>
      </w:r>
    </w:p>
    <w:p w:rsidR="004624D8" w:rsidRPr="00D25BB7" w:rsidRDefault="004F2DFF" w:rsidP="0037407B">
      <w:pPr>
        <w:tabs>
          <w:tab w:val="left" w:pos="851"/>
        </w:tabs>
        <w:ind w:firstLine="567"/>
        <w:rPr>
          <w:rFonts w:eastAsia="Times New Roman"/>
          <w:sz w:val="28"/>
          <w:szCs w:val="28"/>
          <w:lang w:val="uk-UA" w:eastAsia="ru-RU"/>
        </w:rPr>
      </w:pPr>
      <w:r w:rsidRPr="00D25BB7">
        <w:rPr>
          <w:rFonts w:eastAsia="Times New Roman"/>
          <w:sz w:val="28"/>
          <w:szCs w:val="28"/>
          <w:lang w:val="uk-UA" w:eastAsia="ru-RU"/>
        </w:rPr>
        <w:t>Дякую всім присутнім</w:t>
      </w:r>
      <w:r w:rsidR="00E3522A">
        <w:rPr>
          <w:rFonts w:eastAsia="Times New Roman"/>
          <w:sz w:val="28"/>
          <w:szCs w:val="28"/>
          <w:lang w:val="uk-UA" w:eastAsia="ru-RU"/>
        </w:rPr>
        <w:t>. Д</w:t>
      </w:r>
      <w:r w:rsidRPr="00D25BB7">
        <w:rPr>
          <w:rFonts w:eastAsia="Times New Roman"/>
          <w:sz w:val="28"/>
          <w:szCs w:val="28"/>
          <w:lang w:val="uk-UA" w:eastAsia="ru-RU"/>
        </w:rPr>
        <w:t>о побачення</w:t>
      </w:r>
      <w:r w:rsidR="00E3522A">
        <w:rPr>
          <w:rFonts w:eastAsia="Times New Roman"/>
          <w:sz w:val="28"/>
          <w:szCs w:val="28"/>
          <w:lang w:val="uk-UA" w:eastAsia="ru-RU"/>
        </w:rPr>
        <w:t>!</w:t>
      </w:r>
    </w:p>
    <w:p w:rsidR="004F2DFF" w:rsidRPr="00D25BB7" w:rsidRDefault="004F2DFF" w:rsidP="0037407B">
      <w:pPr>
        <w:tabs>
          <w:tab w:val="left" w:pos="851"/>
        </w:tabs>
        <w:ind w:firstLine="567"/>
        <w:rPr>
          <w:rFonts w:eastAsia="Times New Roman"/>
          <w:sz w:val="28"/>
          <w:szCs w:val="28"/>
          <w:lang w:val="uk-UA" w:eastAsia="ru-RU"/>
        </w:rPr>
      </w:pPr>
    </w:p>
    <w:p w:rsidR="004F2DFF" w:rsidRPr="00D25BB7" w:rsidRDefault="004F2DFF" w:rsidP="0037407B">
      <w:pPr>
        <w:tabs>
          <w:tab w:val="left" w:pos="851"/>
        </w:tabs>
        <w:ind w:firstLine="567"/>
        <w:rPr>
          <w:rFonts w:eastAsia="Times New Roman"/>
          <w:sz w:val="28"/>
          <w:szCs w:val="28"/>
          <w:lang w:val="uk-UA" w:eastAsia="ru-RU"/>
        </w:rPr>
      </w:pPr>
    </w:p>
    <w:p w:rsidR="004624D8" w:rsidRPr="00D25BB7" w:rsidRDefault="004624D8" w:rsidP="0037407B">
      <w:pPr>
        <w:tabs>
          <w:tab w:val="left" w:pos="851"/>
        </w:tabs>
        <w:ind w:firstLine="567"/>
        <w:rPr>
          <w:rFonts w:eastAsia="Times New Roman"/>
          <w:sz w:val="28"/>
          <w:szCs w:val="28"/>
          <w:lang w:val="uk-UA" w:eastAsia="ru-RU"/>
        </w:rPr>
      </w:pPr>
    </w:p>
    <w:p w:rsidR="004624D8" w:rsidRPr="00AE7301" w:rsidRDefault="00964C34" w:rsidP="00AE7301">
      <w:pPr>
        <w:tabs>
          <w:tab w:val="left" w:pos="851"/>
        </w:tabs>
        <w:rPr>
          <w:rFonts w:eastAsia="Times New Roman"/>
          <w:sz w:val="28"/>
          <w:szCs w:val="28"/>
          <w:lang w:val="uk-UA" w:eastAsia="ru-RU"/>
        </w:rPr>
      </w:pPr>
      <w:r w:rsidRPr="00D25BB7">
        <w:rPr>
          <w:rFonts w:eastAsia="Times New Roman"/>
          <w:bCs/>
          <w:sz w:val="28"/>
          <w:szCs w:val="28"/>
          <w:lang w:val="uk-UA" w:eastAsia="ru-RU"/>
        </w:rPr>
        <w:t>Головую</w:t>
      </w:r>
      <w:r w:rsidR="008D7686" w:rsidRPr="00D25BB7">
        <w:rPr>
          <w:rFonts w:eastAsia="Times New Roman"/>
          <w:bCs/>
          <w:sz w:val="28"/>
          <w:szCs w:val="28"/>
          <w:lang w:val="uk-UA" w:eastAsia="ru-RU"/>
        </w:rPr>
        <w:t xml:space="preserve">чий </w:t>
      </w:r>
      <w:r w:rsidRPr="00D25BB7">
        <w:rPr>
          <w:rFonts w:eastAsia="Times New Roman"/>
          <w:bCs/>
          <w:sz w:val="28"/>
          <w:szCs w:val="28"/>
          <w:lang w:val="uk-UA" w:eastAsia="ru-RU"/>
        </w:rPr>
        <w:t>бюджетних</w:t>
      </w:r>
      <w:r w:rsidR="007F5673">
        <w:rPr>
          <w:rFonts w:eastAsia="Times New Roman"/>
          <w:bCs/>
          <w:sz w:val="28"/>
          <w:szCs w:val="28"/>
          <w:lang w:val="uk-UA" w:eastAsia="ru-RU"/>
        </w:rPr>
        <w:t xml:space="preserve"> слухань      </w:t>
      </w:r>
      <w:r w:rsidR="004F2DFF" w:rsidRPr="00D25BB7">
        <w:rPr>
          <w:rFonts w:eastAsia="Times New Roman"/>
          <w:bCs/>
          <w:sz w:val="28"/>
          <w:szCs w:val="28"/>
          <w:lang w:val="uk-UA" w:eastAsia="ru-RU"/>
        </w:rPr>
        <w:t xml:space="preserve"> </w:t>
      </w:r>
      <w:r w:rsidR="000156A7" w:rsidRPr="00D25BB7">
        <w:rPr>
          <w:rFonts w:eastAsia="Times New Roman"/>
          <w:bCs/>
          <w:sz w:val="28"/>
          <w:szCs w:val="28"/>
          <w:lang w:val="uk-UA" w:eastAsia="ru-RU"/>
        </w:rPr>
        <w:t xml:space="preserve">                                             </w:t>
      </w:r>
      <w:r w:rsidR="004F2DFF" w:rsidRPr="00D25BB7">
        <w:rPr>
          <w:rFonts w:eastAsia="Times New Roman"/>
          <w:bCs/>
          <w:sz w:val="28"/>
          <w:szCs w:val="28"/>
          <w:lang w:val="uk-UA" w:eastAsia="ru-RU"/>
        </w:rPr>
        <w:t>Віталій ЛУКОВ</w:t>
      </w:r>
      <w:r w:rsidR="004624D8" w:rsidRPr="00AE7301">
        <w:rPr>
          <w:rFonts w:eastAsia="Times New Roman"/>
          <w:sz w:val="28"/>
          <w:szCs w:val="28"/>
          <w:lang w:val="uk-UA" w:eastAsia="ru-RU"/>
        </w:rPr>
        <w:t> </w:t>
      </w:r>
    </w:p>
    <w:p w:rsidR="002E47DA" w:rsidRDefault="002E47DA" w:rsidP="0037407B">
      <w:pPr>
        <w:tabs>
          <w:tab w:val="left" w:pos="851"/>
        </w:tabs>
        <w:ind w:firstLine="567"/>
        <w:rPr>
          <w:sz w:val="28"/>
          <w:szCs w:val="28"/>
          <w:lang w:val="uk-UA"/>
        </w:rPr>
      </w:pPr>
    </w:p>
    <w:p w:rsidR="007F5673" w:rsidRPr="00AE7301" w:rsidRDefault="007F5673" w:rsidP="007F5673">
      <w:pPr>
        <w:tabs>
          <w:tab w:val="left" w:pos="851"/>
        </w:tabs>
        <w:rPr>
          <w:sz w:val="28"/>
          <w:szCs w:val="28"/>
          <w:lang w:val="uk-UA"/>
        </w:rPr>
      </w:pPr>
      <w:r>
        <w:rPr>
          <w:sz w:val="28"/>
          <w:szCs w:val="28"/>
          <w:lang w:val="uk-UA"/>
        </w:rPr>
        <w:t xml:space="preserve">Секретар                                                                                             </w:t>
      </w:r>
      <w:r w:rsidR="004C4896">
        <w:rPr>
          <w:sz w:val="28"/>
          <w:szCs w:val="28"/>
          <w:lang w:val="uk-UA"/>
        </w:rPr>
        <w:t>Олена Якобчук</w:t>
      </w:r>
    </w:p>
    <w:sectPr w:rsidR="007F5673" w:rsidRPr="00AE7301" w:rsidSect="004C4475">
      <w:headerReference w:type="default" r:id="rId10"/>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E3A" w:rsidRDefault="00232E3A" w:rsidP="00B45F90">
      <w:r>
        <w:separator/>
      </w:r>
    </w:p>
  </w:endnote>
  <w:endnote w:type="continuationSeparator" w:id="1">
    <w:p w:rsidR="00232E3A" w:rsidRDefault="00232E3A" w:rsidP="00B45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E3A" w:rsidRDefault="00232E3A" w:rsidP="00B45F90">
      <w:r>
        <w:separator/>
      </w:r>
    </w:p>
  </w:footnote>
  <w:footnote w:type="continuationSeparator" w:id="1">
    <w:p w:rsidR="00232E3A" w:rsidRDefault="00232E3A" w:rsidP="00B45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45547"/>
      <w:docPartObj>
        <w:docPartGallery w:val="Page Numbers (Top of Page)"/>
        <w:docPartUnique/>
      </w:docPartObj>
    </w:sdtPr>
    <w:sdtContent>
      <w:p w:rsidR="00CD4E78" w:rsidRDefault="005A0F16">
        <w:pPr>
          <w:pStyle w:val="ad"/>
          <w:jc w:val="center"/>
        </w:pPr>
        <w:fldSimple w:instr=" PAGE   \* MERGEFORMAT ">
          <w:r w:rsidR="00EF7CD4">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3EF1"/>
    <w:multiLevelType w:val="hybridMultilevel"/>
    <w:tmpl w:val="EA0EA3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33F57"/>
    <w:multiLevelType w:val="hybridMultilevel"/>
    <w:tmpl w:val="4AD4FF90"/>
    <w:lvl w:ilvl="0" w:tplc="8C80701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CB6081"/>
    <w:multiLevelType w:val="multilevel"/>
    <w:tmpl w:val="40AC7CEC"/>
    <w:lvl w:ilvl="0">
      <w:start w:val="1"/>
      <w:numFmt w:val="decimal"/>
      <w:lvlText w:val="%1."/>
      <w:lvlJc w:val="left"/>
      <w:pPr>
        <w:ind w:left="360" w:hanging="360"/>
      </w:pPr>
      <w:rPr>
        <w:rFonts w:ascii="Times New Roman" w:hAnsi="Times New Roman" w:hint="default"/>
        <w:color w:val="auto"/>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1EBC4372"/>
    <w:multiLevelType w:val="hybridMultilevel"/>
    <w:tmpl w:val="23642DA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230"/>
        </w:tabs>
        <w:ind w:left="1230" w:hanging="360"/>
      </w:pPr>
      <w:rPr>
        <w:rFonts w:ascii="Courier New" w:hAnsi="Courier New" w:cs="Courier New" w:hint="default"/>
      </w:rPr>
    </w:lvl>
    <w:lvl w:ilvl="2" w:tplc="FFFFFFFF">
      <w:start w:val="1"/>
      <w:numFmt w:val="bullet"/>
      <w:lvlText w:val=""/>
      <w:lvlJc w:val="left"/>
      <w:pPr>
        <w:tabs>
          <w:tab w:val="num" w:pos="1950"/>
        </w:tabs>
        <w:ind w:left="1950" w:hanging="360"/>
      </w:pPr>
      <w:rPr>
        <w:rFonts w:ascii="Wingdings" w:hAnsi="Wingdings" w:hint="default"/>
      </w:rPr>
    </w:lvl>
    <w:lvl w:ilvl="3" w:tplc="FFFFFFFF">
      <w:start w:val="1"/>
      <w:numFmt w:val="bullet"/>
      <w:lvlText w:val=""/>
      <w:lvlJc w:val="left"/>
      <w:pPr>
        <w:tabs>
          <w:tab w:val="num" w:pos="2670"/>
        </w:tabs>
        <w:ind w:left="2670" w:hanging="360"/>
      </w:pPr>
      <w:rPr>
        <w:rFonts w:ascii="Symbol" w:hAnsi="Symbol" w:hint="default"/>
      </w:rPr>
    </w:lvl>
    <w:lvl w:ilvl="4" w:tplc="FFFFFFFF">
      <w:start w:val="1"/>
      <w:numFmt w:val="bullet"/>
      <w:lvlText w:val="o"/>
      <w:lvlJc w:val="left"/>
      <w:pPr>
        <w:tabs>
          <w:tab w:val="num" w:pos="3390"/>
        </w:tabs>
        <w:ind w:left="3390" w:hanging="360"/>
      </w:pPr>
      <w:rPr>
        <w:rFonts w:ascii="Courier New" w:hAnsi="Courier New" w:cs="Courier New" w:hint="default"/>
      </w:rPr>
    </w:lvl>
    <w:lvl w:ilvl="5" w:tplc="FFFFFFFF">
      <w:start w:val="1"/>
      <w:numFmt w:val="bullet"/>
      <w:lvlText w:val=""/>
      <w:lvlJc w:val="left"/>
      <w:pPr>
        <w:tabs>
          <w:tab w:val="num" w:pos="4110"/>
        </w:tabs>
        <w:ind w:left="4110" w:hanging="360"/>
      </w:pPr>
      <w:rPr>
        <w:rFonts w:ascii="Wingdings" w:hAnsi="Wingdings" w:hint="default"/>
      </w:rPr>
    </w:lvl>
    <w:lvl w:ilvl="6" w:tplc="FFFFFFFF">
      <w:start w:val="1"/>
      <w:numFmt w:val="bullet"/>
      <w:lvlText w:val=""/>
      <w:lvlJc w:val="left"/>
      <w:pPr>
        <w:tabs>
          <w:tab w:val="num" w:pos="4830"/>
        </w:tabs>
        <w:ind w:left="4830" w:hanging="360"/>
      </w:pPr>
      <w:rPr>
        <w:rFonts w:ascii="Symbol" w:hAnsi="Symbol" w:hint="default"/>
      </w:rPr>
    </w:lvl>
    <w:lvl w:ilvl="7" w:tplc="FFFFFFFF">
      <w:start w:val="1"/>
      <w:numFmt w:val="bullet"/>
      <w:lvlText w:val="o"/>
      <w:lvlJc w:val="left"/>
      <w:pPr>
        <w:tabs>
          <w:tab w:val="num" w:pos="5550"/>
        </w:tabs>
        <w:ind w:left="5550" w:hanging="360"/>
      </w:pPr>
      <w:rPr>
        <w:rFonts w:ascii="Courier New" w:hAnsi="Courier New" w:cs="Courier New" w:hint="default"/>
      </w:rPr>
    </w:lvl>
    <w:lvl w:ilvl="8" w:tplc="FFFFFFFF">
      <w:start w:val="1"/>
      <w:numFmt w:val="bullet"/>
      <w:lvlText w:val=""/>
      <w:lvlJc w:val="left"/>
      <w:pPr>
        <w:tabs>
          <w:tab w:val="num" w:pos="6270"/>
        </w:tabs>
        <w:ind w:left="6270" w:hanging="360"/>
      </w:pPr>
      <w:rPr>
        <w:rFonts w:ascii="Wingdings" w:hAnsi="Wingdings" w:hint="default"/>
      </w:rPr>
    </w:lvl>
  </w:abstractNum>
  <w:abstractNum w:abstractNumId="4">
    <w:nsid w:val="1FB93CF0"/>
    <w:multiLevelType w:val="hybridMultilevel"/>
    <w:tmpl w:val="8C1ECC3A"/>
    <w:lvl w:ilvl="0" w:tplc="46C095BE">
      <w:numFmt w:val="bullet"/>
      <w:lvlText w:val="-"/>
      <w:lvlJc w:val="left"/>
      <w:pPr>
        <w:ind w:left="360" w:hanging="360"/>
      </w:pPr>
      <w:rPr>
        <w:rFonts w:ascii="Times New Roman" w:eastAsia="Times New Roman" w:hAnsi="Times New Roman" w:cs="Times New Roman" w:hint="default"/>
        <w:b w:val="0"/>
        <w:i w:val="0"/>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219A385D"/>
    <w:multiLevelType w:val="multilevel"/>
    <w:tmpl w:val="26387F64"/>
    <w:lvl w:ilvl="0">
      <w:start w:val="1"/>
      <w:numFmt w:val="decimal"/>
      <w:lvlText w:val="%1."/>
      <w:lvlJc w:val="left"/>
      <w:pPr>
        <w:ind w:left="600" w:hanging="360"/>
      </w:pPr>
      <w:rPr>
        <w:rFonts w:hint="default"/>
      </w:rPr>
    </w:lvl>
    <w:lvl w:ilvl="1">
      <w:start w:val="2"/>
      <w:numFmt w:val="decimal"/>
      <w:isLgl/>
      <w:lvlText w:val="%1.%2"/>
      <w:lvlJc w:val="left"/>
      <w:pPr>
        <w:ind w:left="600" w:hanging="360"/>
      </w:pPr>
      <w:rPr>
        <w:rFonts w:hint="default"/>
        <w:b/>
      </w:rPr>
    </w:lvl>
    <w:lvl w:ilvl="2">
      <w:start w:val="1"/>
      <w:numFmt w:val="decimal"/>
      <w:isLgl/>
      <w:lvlText w:val="%1.%2.%3"/>
      <w:lvlJc w:val="left"/>
      <w:pPr>
        <w:ind w:left="960" w:hanging="720"/>
      </w:pPr>
      <w:rPr>
        <w:rFonts w:hint="default"/>
        <w:b/>
      </w:rPr>
    </w:lvl>
    <w:lvl w:ilvl="3">
      <w:start w:val="1"/>
      <w:numFmt w:val="decimal"/>
      <w:isLgl/>
      <w:lvlText w:val="%1.%2.%3.%4"/>
      <w:lvlJc w:val="left"/>
      <w:pPr>
        <w:ind w:left="960" w:hanging="720"/>
      </w:pPr>
      <w:rPr>
        <w:rFonts w:hint="default"/>
        <w:b/>
      </w:rPr>
    </w:lvl>
    <w:lvl w:ilvl="4">
      <w:start w:val="1"/>
      <w:numFmt w:val="decimal"/>
      <w:isLgl/>
      <w:lvlText w:val="%1.%2.%3.%4.%5"/>
      <w:lvlJc w:val="left"/>
      <w:pPr>
        <w:ind w:left="1320" w:hanging="1080"/>
      </w:pPr>
      <w:rPr>
        <w:rFonts w:hint="default"/>
        <w:b/>
      </w:rPr>
    </w:lvl>
    <w:lvl w:ilvl="5">
      <w:start w:val="1"/>
      <w:numFmt w:val="decimal"/>
      <w:isLgl/>
      <w:lvlText w:val="%1.%2.%3.%4.%5.%6"/>
      <w:lvlJc w:val="left"/>
      <w:pPr>
        <w:ind w:left="1320" w:hanging="1080"/>
      </w:pPr>
      <w:rPr>
        <w:rFonts w:hint="default"/>
        <w:b/>
      </w:rPr>
    </w:lvl>
    <w:lvl w:ilvl="6">
      <w:start w:val="1"/>
      <w:numFmt w:val="decimal"/>
      <w:isLgl/>
      <w:lvlText w:val="%1.%2.%3.%4.%5.%6.%7"/>
      <w:lvlJc w:val="left"/>
      <w:pPr>
        <w:ind w:left="1680" w:hanging="1440"/>
      </w:pPr>
      <w:rPr>
        <w:rFonts w:hint="default"/>
        <w:b/>
      </w:rPr>
    </w:lvl>
    <w:lvl w:ilvl="7">
      <w:start w:val="1"/>
      <w:numFmt w:val="decimal"/>
      <w:isLgl/>
      <w:lvlText w:val="%1.%2.%3.%4.%5.%6.%7.%8"/>
      <w:lvlJc w:val="left"/>
      <w:pPr>
        <w:ind w:left="1680" w:hanging="1440"/>
      </w:pPr>
      <w:rPr>
        <w:rFonts w:hint="default"/>
        <w:b/>
      </w:rPr>
    </w:lvl>
    <w:lvl w:ilvl="8">
      <w:start w:val="1"/>
      <w:numFmt w:val="decimal"/>
      <w:isLgl/>
      <w:lvlText w:val="%1.%2.%3.%4.%5.%6.%7.%8.%9"/>
      <w:lvlJc w:val="left"/>
      <w:pPr>
        <w:ind w:left="2040" w:hanging="1800"/>
      </w:pPr>
      <w:rPr>
        <w:rFonts w:hint="default"/>
        <w:b/>
      </w:rPr>
    </w:lvl>
  </w:abstractNum>
  <w:abstractNum w:abstractNumId="6">
    <w:nsid w:val="23732F1E"/>
    <w:multiLevelType w:val="hybridMultilevel"/>
    <w:tmpl w:val="AFEA13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38A2362"/>
    <w:multiLevelType w:val="hybridMultilevel"/>
    <w:tmpl w:val="4F165788"/>
    <w:lvl w:ilvl="0" w:tplc="7C400342">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23EA74D3"/>
    <w:multiLevelType w:val="multilevel"/>
    <w:tmpl w:val="21F2A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AA66A4"/>
    <w:multiLevelType w:val="hybridMultilevel"/>
    <w:tmpl w:val="4FD4F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E3F53"/>
    <w:multiLevelType w:val="hybridMultilevel"/>
    <w:tmpl w:val="2C3A39BA"/>
    <w:lvl w:ilvl="0" w:tplc="655C0C4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FC37A6E"/>
    <w:multiLevelType w:val="multilevel"/>
    <w:tmpl w:val="26387F64"/>
    <w:lvl w:ilvl="0">
      <w:start w:val="1"/>
      <w:numFmt w:val="decimal"/>
      <w:lvlText w:val="%1."/>
      <w:lvlJc w:val="left"/>
      <w:pPr>
        <w:ind w:left="600" w:hanging="360"/>
      </w:pPr>
      <w:rPr>
        <w:rFonts w:hint="default"/>
      </w:rPr>
    </w:lvl>
    <w:lvl w:ilvl="1">
      <w:start w:val="2"/>
      <w:numFmt w:val="decimal"/>
      <w:isLgl/>
      <w:lvlText w:val="%1.%2"/>
      <w:lvlJc w:val="left"/>
      <w:pPr>
        <w:ind w:left="600" w:hanging="360"/>
      </w:pPr>
      <w:rPr>
        <w:rFonts w:hint="default"/>
        <w:b/>
      </w:rPr>
    </w:lvl>
    <w:lvl w:ilvl="2">
      <w:start w:val="1"/>
      <w:numFmt w:val="decimal"/>
      <w:isLgl/>
      <w:lvlText w:val="%1.%2.%3"/>
      <w:lvlJc w:val="left"/>
      <w:pPr>
        <w:ind w:left="960" w:hanging="720"/>
      </w:pPr>
      <w:rPr>
        <w:rFonts w:hint="default"/>
        <w:b/>
      </w:rPr>
    </w:lvl>
    <w:lvl w:ilvl="3">
      <w:start w:val="1"/>
      <w:numFmt w:val="decimal"/>
      <w:isLgl/>
      <w:lvlText w:val="%1.%2.%3.%4"/>
      <w:lvlJc w:val="left"/>
      <w:pPr>
        <w:ind w:left="960" w:hanging="720"/>
      </w:pPr>
      <w:rPr>
        <w:rFonts w:hint="default"/>
        <w:b/>
      </w:rPr>
    </w:lvl>
    <w:lvl w:ilvl="4">
      <w:start w:val="1"/>
      <w:numFmt w:val="decimal"/>
      <w:isLgl/>
      <w:lvlText w:val="%1.%2.%3.%4.%5"/>
      <w:lvlJc w:val="left"/>
      <w:pPr>
        <w:ind w:left="1320" w:hanging="1080"/>
      </w:pPr>
      <w:rPr>
        <w:rFonts w:hint="default"/>
        <w:b/>
      </w:rPr>
    </w:lvl>
    <w:lvl w:ilvl="5">
      <w:start w:val="1"/>
      <w:numFmt w:val="decimal"/>
      <w:isLgl/>
      <w:lvlText w:val="%1.%2.%3.%4.%5.%6"/>
      <w:lvlJc w:val="left"/>
      <w:pPr>
        <w:ind w:left="1320" w:hanging="1080"/>
      </w:pPr>
      <w:rPr>
        <w:rFonts w:hint="default"/>
        <w:b/>
      </w:rPr>
    </w:lvl>
    <w:lvl w:ilvl="6">
      <w:start w:val="1"/>
      <w:numFmt w:val="decimal"/>
      <w:isLgl/>
      <w:lvlText w:val="%1.%2.%3.%4.%5.%6.%7"/>
      <w:lvlJc w:val="left"/>
      <w:pPr>
        <w:ind w:left="1680" w:hanging="1440"/>
      </w:pPr>
      <w:rPr>
        <w:rFonts w:hint="default"/>
        <w:b/>
      </w:rPr>
    </w:lvl>
    <w:lvl w:ilvl="7">
      <w:start w:val="1"/>
      <w:numFmt w:val="decimal"/>
      <w:isLgl/>
      <w:lvlText w:val="%1.%2.%3.%4.%5.%6.%7.%8"/>
      <w:lvlJc w:val="left"/>
      <w:pPr>
        <w:ind w:left="1680" w:hanging="1440"/>
      </w:pPr>
      <w:rPr>
        <w:rFonts w:hint="default"/>
        <w:b/>
      </w:rPr>
    </w:lvl>
    <w:lvl w:ilvl="8">
      <w:start w:val="1"/>
      <w:numFmt w:val="decimal"/>
      <w:isLgl/>
      <w:lvlText w:val="%1.%2.%3.%4.%5.%6.%7.%8.%9"/>
      <w:lvlJc w:val="left"/>
      <w:pPr>
        <w:ind w:left="2040" w:hanging="1800"/>
      </w:pPr>
      <w:rPr>
        <w:rFonts w:hint="default"/>
        <w:b/>
      </w:rPr>
    </w:lvl>
  </w:abstractNum>
  <w:abstractNum w:abstractNumId="12">
    <w:nsid w:val="32744FAA"/>
    <w:multiLevelType w:val="hybridMultilevel"/>
    <w:tmpl w:val="AA12F82A"/>
    <w:lvl w:ilvl="0" w:tplc="A3184D80">
      <w:start w:val="2"/>
      <w:numFmt w:val="decimal"/>
      <w:lvlText w:val="%1"/>
      <w:lvlJc w:val="left"/>
      <w:pPr>
        <w:ind w:left="960" w:hanging="360"/>
      </w:pPr>
      <w:rPr>
        <w:rFonts w:eastAsia="Calibr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338E1296"/>
    <w:multiLevelType w:val="hybridMultilevel"/>
    <w:tmpl w:val="92DE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A233CB"/>
    <w:multiLevelType w:val="hybridMultilevel"/>
    <w:tmpl w:val="ADE4AE4A"/>
    <w:lvl w:ilvl="0" w:tplc="BD641AB2">
      <w:numFmt w:val="bullet"/>
      <w:lvlText w:val="-"/>
      <w:lvlJc w:val="left"/>
      <w:pPr>
        <w:ind w:left="786" w:hanging="360"/>
      </w:pPr>
      <w:rPr>
        <w:rFonts w:ascii="Times New Roman" w:eastAsia="Times New Roman" w:hAnsi="Times New Roman" w:hint="default"/>
        <w:lang w:val="uk-UA"/>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31B3201"/>
    <w:multiLevelType w:val="hybridMultilevel"/>
    <w:tmpl w:val="D3A29B9E"/>
    <w:lvl w:ilvl="0" w:tplc="6C8A4DD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43BB2B12"/>
    <w:multiLevelType w:val="hybridMultilevel"/>
    <w:tmpl w:val="12BCF3D2"/>
    <w:lvl w:ilvl="0" w:tplc="0EB0DB2E">
      <w:numFmt w:val="bullet"/>
      <w:lvlText w:val="-"/>
      <w:lvlJc w:val="left"/>
      <w:pPr>
        <w:ind w:left="501"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440A0187"/>
    <w:multiLevelType w:val="hybridMultilevel"/>
    <w:tmpl w:val="C812F938"/>
    <w:lvl w:ilvl="0" w:tplc="CCD2148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F042049"/>
    <w:multiLevelType w:val="hybridMultilevel"/>
    <w:tmpl w:val="DF22AD88"/>
    <w:lvl w:ilvl="0" w:tplc="0419000D">
      <w:start w:val="1"/>
      <w:numFmt w:val="bullet"/>
      <w:lvlText w:val=""/>
      <w:lvlJc w:val="left"/>
      <w:pPr>
        <w:ind w:left="1429" w:hanging="360"/>
      </w:pPr>
      <w:rPr>
        <w:rFonts w:ascii="Wingdings" w:hAnsi="Wingdings" w:hint="default"/>
      </w:rPr>
    </w:lvl>
    <w:lvl w:ilvl="1" w:tplc="BA96850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256843"/>
    <w:multiLevelType w:val="hybridMultilevel"/>
    <w:tmpl w:val="6100B0A0"/>
    <w:lvl w:ilvl="0" w:tplc="4DD66730">
      <w:numFmt w:val="bullet"/>
      <w:lvlText w:val="-"/>
      <w:lvlJc w:val="left"/>
      <w:pPr>
        <w:tabs>
          <w:tab w:val="num" w:pos="7874"/>
        </w:tabs>
        <w:ind w:left="7874" w:hanging="360"/>
      </w:pPr>
      <w:rPr>
        <w:rFonts w:ascii="Times New Roman" w:eastAsia="Times New Roman" w:hAnsi="Times New Roman" w:cs="Times New Roman" w:hint="default"/>
        <w:color w:val="auto"/>
      </w:rPr>
    </w:lvl>
    <w:lvl w:ilvl="1" w:tplc="04190003">
      <w:start w:val="1"/>
      <w:numFmt w:val="bullet"/>
      <w:lvlText w:val="o"/>
      <w:lvlJc w:val="left"/>
      <w:pPr>
        <w:tabs>
          <w:tab w:val="num" w:pos="2597"/>
        </w:tabs>
        <w:ind w:left="2597"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A4700D"/>
    <w:multiLevelType w:val="multilevel"/>
    <w:tmpl w:val="C31461C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F9B0035"/>
    <w:multiLevelType w:val="multilevel"/>
    <w:tmpl w:val="26387F64"/>
    <w:lvl w:ilvl="0">
      <w:start w:val="1"/>
      <w:numFmt w:val="decimal"/>
      <w:lvlText w:val="%1."/>
      <w:lvlJc w:val="left"/>
      <w:pPr>
        <w:ind w:left="600" w:hanging="360"/>
      </w:pPr>
      <w:rPr>
        <w:rFonts w:hint="default"/>
      </w:rPr>
    </w:lvl>
    <w:lvl w:ilvl="1">
      <w:start w:val="2"/>
      <w:numFmt w:val="decimal"/>
      <w:isLgl/>
      <w:lvlText w:val="%1.%2"/>
      <w:lvlJc w:val="left"/>
      <w:pPr>
        <w:ind w:left="600" w:hanging="360"/>
      </w:pPr>
      <w:rPr>
        <w:rFonts w:hint="default"/>
        <w:b/>
      </w:rPr>
    </w:lvl>
    <w:lvl w:ilvl="2">
      <w:start w:val="1"/>
      <w:numFmt w:val="decimal"/>
      <w:isLgl/>
      <w:lvlText w:val="%1.%2.%3"/>
      <w:lvlJc w:val="left"/>
      <w:pPr>
        <w:ind w:left="960" w:hanging="720"/>
      </w:pPr>
      <w:rPr>
        <w:rFonts w:hint="default"/>
        <w:b/>
      </w:rPr>
    </w:lvl>
    <w:lvl w:ilvl="3">
      <w:start w:val="1"/>
      <w:numFmt w:val="decimal"/>
      <w:isLgl/>
      <w:lvlText w:val="%1.%2.%3.%4"/>
      <w:lvlJc w:val="left"/>
      <w:pPr>
        <w:ind w:left="960" w:hanging="720"/>
      </w:pPr>
      <w:rPr>
        <w:rFonts w:hint="default"/>
        <w:b/>
      </w:rPr>
    </w:lvl>
    <w:lvl w:ilvl="4">
      <w:start w:val="1"/>
      <w:numFmt w:val="decimal"/>
      <w:isLgl/>
      <w:lvlText w:val="%1.%2.%3.%4.%5"/>
      <w:lvlJc w:val="left"/>
      <w:pPr>
        <w:ind w:left="1320" w:hanging="1080"/>
      </w:pPr>
      <w:rPr>
        <w:rFonts w:hint="default"/>
        <w:b/>
      </w:rPr>
    </w:lvl>
    <w:lvl w:ilvl="5">
      <w:start w:val="1"/>
      <w:numFmt w:val="decimal"/>
      <w:isLgl/>
      <w:lvlText w:val="%1.%2.%3.%4.%5.%6"/>
      <w:lvlJc w:val="left"/>
      <w:pPr>
        <w:ind w:left="1320" w:hanging="1080"/>
      </w:pPr>
      <w:rPr>
        <w:rFonts w:hint="default"/>
        <w:b/>
      </w:rPr>
    </w:lvl>
    <w:lvl w:ilvl="6">
      <w:start w:val="1"/>
      <w:numFmt w:val="decimal"/>
      <w:isLgl/>
      <w:lvlText w:val="%1.%2.%3.%4.%5.%6.%7"/>
      <w:lvlJc w:val="left"/>
      <w:pPr>
        <w:ind w:left="1680" w:hanging="1440"/>
      </w:pPr>
      <w:rPr>
        <w:rFonts w:hint="default"/>
        <w:b/>
      </w:rPr>
    </w:lvl>
    <w:lvl w:ilvl="7">
      <w:start w:val="1"/>
      <w:numFmt w:val="decimal"/>
      <w:isLgl/>
      <w:lvlText w:val="%1.%2.%3.%4.%5.%6.%7.%8"/>
      <w:lvlJc w:val="left"/>
      <w:pPr>
        <w:ind w:left="1680" w:hanging="1440"/>
      </w:pPr>
      <w:rPr>
        <w:rFonts w:hint="default"/>
        <w:b/>
      </w:rPr>
    </w:lvl>
    <w:lvl w:ilvl="8">
      <w:start w:val="1"/>
      <w:numFmt w:val="decimal"/>
      <w:isLgl/>
      <w:lvlText w:val="%1.%2.%3.%4.%5.%6.%7.%8.%9"/>
      <w:lvlJc w:val="left"/>
      <w:pPr>
        <w:ind w:left="2040" w:hanging="1800"/>
      </w:pPr>
      <w:rPr>
        <w:rFonts w:hint="default"/>
        <w:b/>
      </w:rPr>
    </w:lvl>
  </w:abstractNum>
  <w:abstractNum w:abstractNumId="22">
    <w:nsid w:val="63B01B61"/>
    <w:multiLevelType w:val="hybridMultilevel"/>
    <w:tmpl w:val="90E4F0FC"/>
    <w:lvl w:ilvl="0" w:tplc="36720914">
      <w:start w:val="1"/>
      <w:numFmt w:val="decimal"/>
      <w:lvlText w:val="%1."/>
      <w:lvlJc w:val="left"/>
      <w:pPr>
        <w:ind w:left="927" w:hanging="360"/>
      </w:pPr>
      <w:rPr>
        <w:rFonts w:hint="default"/>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891017"/>
    <w:multiLevelType w:val="hybridMultilevel"/>
    <w:tmpl w:val="2C123564"/>
    <w:lvl w:ilvl="0" w:tplc="F17E0F7A">
      <w:start w:val="4"/>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4">
    <w:nsid w:val="6A1E5FA1"/>
    <w:multiLevelType w:val="hybridMultilevel"/>
    <w:tmpl w:val="D72A185E"/>
    <w:lvl w:ilvl="0" w:tplc="FE6C1A08">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5">
    <w:nsid w:val="6A72542C"/>
    <w:multiLevelType w:val="multilevel"/>
    <w:tmpl w:val="AC5CF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84458D"/>
    <w:multiLevelType w:val="hybridMultilevel"/>
    <w:tmpl w:val="228A5FEA"/>
    <w:lvl w:ilvl="0" w:tplc="1DCA39C2">
      <w:start w:val="200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CE02AF9"/>
    <w:multiLevelType w:val="hybridMultilevel"/>
    <w:tmpl w:val="A9604420"/>
    <w:lvl w:ilvl="0" w:tplc="720A4E34">
      <w:numFmt w:val="bullet"/>
      <w:lvlText w:val="-"/>
      <w:lvlJc w:val="left"/>
      <w:pPr>
        <w:ind w:left="-204" w:hanging="360"/>
      </w:pPr>
      <w:rPr>
        <w:rFonts w:ascii="Times New Roman" w:eastAsia="Calibri" w:hAnsi="Times New Roman" w:cs="Times New Roman" w:hint="default"/>
      </w:rPr>
    </w:lvl>
    <w:lvl w:ilvl="1" w:tplc="04190003" w:tentative="1">
      <w:start w:val="1"/>
      <w:numFmt w:val="bullet"/>
      <w:lvlText w:val="o"/>
      <w:lvlJc w:val="left"/>
      <w:pPr>
        <w:ind w:left="516" w:hanging="360"/>
      </w:pPr>
      <w:rPr>
        <w:rFonts w:ascii="Courier New" w:hAnsi="Courier New" w:cs="Courier New" w:hint="default"/>
      </w:rPr>
    </w:lvl>
    <w:lvl w:ilvl="2" w:tplc="04190005" w:tentative="1">
      <w:start w:val="1"/>
      <w:numFmt w:val="bullet"/>
      <w:lvlText w:val=""/>
      <w:lvlJc w:val="left"/>
      <w:pPr>
        <w:ind w:left="1236" w:hanging="360"/>
      </w:pPr>
      <w:rPr>
        <w:rFonts w:ascii="Wingdings" w:hAnsi="Wingdings" w:hint="default"/>
      </w:rPr>
    </w:lvl>
    <w:lvl w:ilvl="3" w:tplc="04190001" w:tentative="1">
      <w:start w:val="1"/>
      <w:numFmt w:val="bullet"/>
      <w:lvlText w:val=""/>
      <w:lvlJc w:val="left"/>
      <w:pPr>
        <w:ind w:left="1956" w:hanging="360"/>
      </w:pPr>
      <w:rPr>
        <w:rFonts w:ascii="Symbol" w:hAnsi="Symbol" w:hint="default"/>
      </w:rPr>
    </w:lvl>
    <w:lvl w:ilvl="4" w:tplc="04190003" w:tentative="1">
      <w:start w:val="1"/>
      <w:numFmt w:val="bullet"/>
      <w:lvlText w:val="o"/>
      <w:lvlJc w:val="left"/>
      <w:pPr>
        <w:ind w:left="2676" w:hanging="360"/>
      </w:pPr>
      <w:rPr>
        <w:rFonts w:ascii="Courier New" w:hAnsi="Courier New" w:cs="Courier New" w:hint="default"/>
      </w:rPr>
    </w:lvl>
    <w:lvl w:ilvl="5" w:tplc="04190005" w:tentative="1">
      <w:start w:val="1"/>
      <w:numFmt w:val="bullet"/>
      <w:lvlText w:val=""/>
      <w:lvlJc w:val="left"/>
      <w:pPr>
        <w:ind w:left="3396" w:hanging="360"/>
      </w:pPr>
      <w:rPr>
        <w:rFonts w:ascii="Wingdings" w:hAnsi="Wingdings" w:hint="default"/>
      </w:rPr>
    </w:lvl>
    <w:lvl w:ilvl="6" w:tplc="04190001" w:tentative="1">
      <w:start w:val="1"/>
      <w:numFmt w:val="bullet"/>
      <w:lvlText w:val=""/>
      <w:lvlJc w:val="left"/>
      <w:pPr>
        <w:ind w:left="4116" w:hanging="360"/>
      </w:pPr>
      <w:rPr>
        <w:rFonts w:ascii="Symbol" w:hAnsi="Symbol" w:hint="default"/>
      </w:rPr>
    </w:lvl>
    <w:lvl w:ilvl="7" w:tplc="04190003" w:tentative="1">
      <w:start w:val="1"/>
      <w:numFmt w:val="bullet"/>
      <w:lvlText w:val="o"/>
      <w:lvlJc w:val="left"/>
      <w:pPr>
        <w:ind w:left="4836" w:hanging="360"/>
      </w:pPr>
      <w:rPr>
        <w:rFonts w:ascii="Courier New" w:hAnsi="Courier New" w:cs="Courier New" w:hint="default"/>
      </w:rPr>
    </w:lvl>
    <w:lvl w:ilvl="8" w:tplc="04190005" w:tentative="1">
      <w:start w:val="1"/>
      <w:numFmt w:val="bullet"/>
      <w:lvlText w:val=""/>
      <w:lvlJc w:val="left"/>
      <w:pPr>
        <w:ind w:left="5556" w:hanging="360"/>
      </w:pPr>
      <w:rPr>
        <w:rFonts w:ascii="Wingdings" w:hAnsi="Wingdings" w:hint="default"/>
      </w:rPr>
    </w:lvl>
  </w:abstractNum>
  <w:abstractNum w:abstractNumId="28">
    <w:nsid w:val="6D0C32E3"/>
    <w:multiLevelType w:val="hybridMultilevel"/>
    <w:tmpl w:val="2E282E42"/>
    <w:lvl w:ilvl="0" w:tplc="93D4AA6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29">
    <w:nsid w:val="6D8311CC"/>
    <w:multiLevelType w:val="hybridMultilevel"/>
    <w:tmpl w:val="D0026C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42568"/>
    <w:multiLevelType w:val="hybridMultilevel"/>
    <w:tmpl w:val="6FC2EFE0"/>
    <w:lvl w:ilvl="0" w:tplc="89145FBA">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31">
    <w:nsid w:val="72E62779"/>
    <w:multiLevelType w:val="hybridMultilevel"/>
    <w:tmpl w:val="C0342340"/>
    <w:lvl w:ilvl="0" w:tplc="89145FBA">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000607"/>
    <w:multiLevelType w:val="hybridMultilevel"/>
    <w:tmpl w:val="ECAC2008"/>
    <w:lvl w:ilvl="0" w:tplc="4DD66730">
      <w:numFmt w:val="bullet"/>
      <w:lvlText w:val="-"/>
      <w:lvlJc w:val="left"/>
      <w:pPr>
        <w:ind w:left="1353" w:hanging="360"/>
      </w:pPr>
      <w:rPr>
        <w:rFonts w:ascii="Times New Roman" w:eastAsia="Times New Roman" w:hAnsi="Times New Roman" w:cs="Times New Roman" w:hint="default"/>
        <w:color w:val="auto"/>
      </w:rPr>
    </w:lvl>
    <w:lvl w:ilvl="1" w:tplc="04220003">
      <w:start w:val="1"/>
      <w:numFmt w:val="decimal"/>
      <w:lvlText w:val="%2."/>
      <w:lvlJc w:val="left"/>
      <w:pPr>
        <w:tabs>
          <w:tab w:val="num" w:pos="2007"/>
        </w:tabs>
        <w:ind w:left="2007" w:hanging="360"/>
      </w:pPr>
    </w:lvl>
    <w:lvl w:ilvl="2" w:tplc="04220005">
      <w:start w:val="1"/>
      <w:numFmt w:val="decimal"/>
      <w:lvlText w:val="%3."/>
      <w:lvlJc w:val="left"/>
      <w:pPr>
        <w:tabs>
          <w:tab w:val="num" w:pos="2727"/>
        </w:tabs>
        <w:ind w:left="2727" w:hanging="360"/>
      </w:pPr>
    </w:lvl>
    <w:lvl w:ilvl="3" w:tplc="04220001">
      <w:start w:val="1"/>
      <w:numFmt w:val="decimal"/>
      <w:lvlText w:val="%4."/>
      <w:lvlJc w:val="left"/>
      <w:pPr>
        <w:tabs>
          <w:tab w:val="num" w:pos="3447"/>
        </w:tabs>
        <w:ind w:left="3447" w:hanging="360"/>
      </w:pPr>
    </w:lvl>
    <w:lvl w:ilvl="4" w:tplc="04220003">
      <w:start w:val="1"/>
      <w:numFmt w:val="decimal"/>
      <w:lvlText w:val="%5."/>
      <w:lvlJc w:val="left"/>
      <w:pPr>
        <w:tabs>
          <w:tab w:val="num" w:pos="4167"/>
        </w:tabs>
        <w:ind w:left="4167" w:hanging="360"/>
      </w:pPr>
    </w:lvl>
    <w:lvl w:ilvl="5" w:tplc="04220005">
      <w:start w:val="1"/>
      <w:numFmt w:val="decimal"/>
      <w:lvlText w:val="%6."/>
      <w:lvlJc w:val="left"/>
      <w:pPr>
        <w:tabs>
          <w:tab w:val="num" w:pos="4887"/>
        </w:tabs>
        <w:ind w:left="4887" w:hanging="360"/>
      </w:pPr>
    </w:lvl>
    <w:lvl w:ilvl="6" w:tplc="04220001">
      <w:start w:val="1"/>
      <w:numFmt w:val="decimal"/>
      <w:lvlText w:val="%7."/>
      <w:lvlJc w:val="left"/>
      <w:pPr>
        <w:tabs>
          <w:tab w:val="num" w:pos="5607"/>
        </w:tabs>
        <w:ind w:left="5607" w:hanging="360"/>
      </w:pPr>
    </w:lvl>
    <w:lvl w:ilvl="7" w:tplc="04220003">
      <w:start w:val="1"/>
      <w:numFmt w:val="decimal"/>
      <w:lvlText w:val="%8."/>
      <w:lvlJc w:val="left"/>
      <w:pPr>
        <w:tabs>
          <w:tab w:val="num" w:pos="6327"/>
        </w:tabs>
        <w:ind w:left="6327" w:hanging="360"/>
      </w:pPr>
    </w:lvl>
    <w:lvl w:ilvl="8" w:tplc="04220005">
      <w:start w:val="1"/>
      <w:numFmt w:val="decimal"/>
      <w:lvlText w:val="%9."/>
      <w:lvlJc w:val="left"/>
      <w:pPr>
        <w:tabs>
          <w:tab w:val="num" w:pos="7047"/>
        </w:tabs>
        <w:ind w:left="7047" w:hanging="360"/>
      </w:pPr>
    </w:lvl>
  </w:abstractNum>
  <w:abstractNum w:abstractNumId="33">
    <w:nsid w:val="77DA3CD6"/>
    <w:multiLevelType w:val="hybridMultilevel"/>
    <w:tmpl w:val="7C8C6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7"/>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9"/>
  </w:num>
  <w:num w:numId="6">
    <w:abstractNumId w:val="5"/>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0"/>
  </w:num>
  <w:num w:numId="13">
    <w:abstractNumId w:val="8"/>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1"/>
  </w:num>
  <w:num w:numId="18">
    <w:abstractNumId w:val="23"/>
  </w:num>
  <w:num w:numId="19">
    <w:abstractNumId w:val="2"/>
  </w:num>
  <w:num w:numId="20">
    <w:abstractNumId w:val="20"/>
  </w:num>
  <w:num w:numId="21">
    <w:abstractNumId w:val="9"/>
  </w:num>
  <w:num w:numId="22">
    <w:abstractNumId w:val="10"/>
  </w:num>
  <w:num w:numId="23">
    <w:abstractNumId w:val="11"/>
  </w:num>
  <w:num w:numId="24">
    <w:abstractNumId w:val="22"/>
  </w:num>
  <w:num w:numId="25">
    <w:abstractNumId w:val="28"/>
  </w:num>
  <w:num w:numId="26">
    <w:abstractNumId w:val="18"/>
  </w:num>
  <w:num w:numId="27">
    <w:abstractNumId w:val="26"/>
  </w:num>
  <w:num w:numId="28">
    <w:abstractNumId w:val="6"/>
  </w:num>
  <w:num w:numId="29">
    <w:abstractNumId w:val="12"/>
  </w:num>
  <w:num w:numId="30">
    <w:abstractNumId w:val="33"/>
  </w:num>
  <w:num w:numId="31">
    <w:abstractNumId w:val="1"/>
  </w:num>
  <w:num w:numId="32">
    <w:abstractNumId w:val="15"/>
  </w:num>
  <w:num w:numId="33">
    <w:abstractNumId w:val="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hideSpellingErrors/>
  <w:defaultTabStop w:val="708"/>
  <w:characterSpacingControl w:val="doNotCompress"/>
  <w:footnotePr>
    <w:footnote w:id="0"/>
    <w:footnote w:id="1"/>
  </w:footnotePr>
  <w:endnotePr>
    <w:endnote w:id="0"/>
    <w:endnote w:id="1"/>
  </w:endnotePr>
  <w:compat/>
  <w:rsids>
    <w:rsidRoot w:val="004624D8"/>
    <w:rsid w:val="00001162"/>
    <w:rsid w:val="00010627"/>
    <w:rsid w:val="000130BB"/>
    <w:rsid w:val="000156A7"/>
    <w:rsid w:val="000262D1"/>
    <w:rsid w:val="00030BB4"/>
    <w:rsid w:val="0003353C"/>
    <w:rsid w:val="00033C67"/>
    <w:rsid w:val="000472D0"/>
    <w:rsid w:val="000517D8"/>
    <w:rsid w:val="00053AC7"/>
    <w:rsid w:val="00057EC1"/>
    <w:rsid w:val="00073CEF"/>
    <w:rsid w:val="00074F88"/>
    <w:rsid w:val="00075B5E"/>
    <w:rsid w:val="00075BB8"/>
    <w:rsid w:val="00084866"/>
    <w:rsid w:val="00085520"/>
    <w:rsid w:val="00087103"/>
    <w:rsid w:val="000908EF"/>
    <w:rsid w:val="00092163"/>
    <w:rsid w:val="00093D40"/>
    <w:rsid w:val="000979FA"/>
    <w:rsid w:val="000A600C"/>
    <w:rsid w:val="000C64B4"/>
    <w:rsid w:val="000D08E5"/>
    <w:rsid w:val="000D0C27"/>
    <w:rsid w:val="000D4166"/>
    <w:rsid w:val="000E0DDD"/>
    <w:rsid w:val="000E2FB6"/>
    <w:rsid w:val="000E6169"/>
    <w:rsid w:val="000E7ED1"/>
    <w:rsid w:val="000F178B"/>
    <w:rsid w:val="001018D4"/>
    <w:rsid w:val="001057D3"/>
    <w:rsid w:val="00114DC9"/>
    <w:rsid w:val="00115CA1"/>
    <w:rsid w:val="001169EF"/>
    <w:rsid w:val="0012075D"/>
    <w:rsid w:val="00120B2B"/>
    <w:rsid w:val="001234B5"/>
    <w:rsid w:val="0013066C"/>
    <w:rsid w:val="00140473"/>
    <w:rsid w:val="001404B5"/>
    <w:rsid w:val="00141BBB"/>
    <w:rsid w:val="00142D2A"/>
    <w:rsid w:val="001449EF"/>
    <w:rsid w:val="001462BC"/>
    <w:rsid w:val="00146A8E"/>
    <w:rsid w:val="00151B94"/>
    <w:rsid w:val="00153644"/>
    <w:rsid w:val="001640B9"/>
    <w:rsid w:val="00176943"/>
    <w:rsid w:val="001812C9"/>
    <w:rsid w:val="00183E8B"/>
    <w:rsid w:val="00186C67"/>
    <w:rsid w:val="00195595"/>
    <w:rsid w:val="00197410"/>
    <w:rsid w:val="001A3189"/>
    <w:rsid w:val="001A32C8"/>
    <w:rsid w:val="001A3B75"/>
    <w:rsid w:val="001A70CB"/>
    <w:rsid w:val="001B1646"/>
    <w:rsid w:val="001B2A61"/>
    <w:rsid w:val="001B36BA"/>
    <w:rsid w:val="001D3C02"/>
    <w:rsid w:val="001E0517"/>
    <w:rsid w:val="001E45EF"/>
    <w:rsid w:val="001F6211"/>
    <w:rsid w:val="001F62CB"/>
    <w:rsid w:val="0020411B"/>
    <w:rsid w:val="002127A2"/>
    <w:rsid w:val="0021357F"/>
    <w:rsid w:val="002277FC"/>
    <w:rsid w:val="00232E3A"/>
    <w:rsid w:val="002458D4"/>
    <w:rsid w:val="0025510E"/>
    <w:rsid w:val="0026341A"/>
    <w:rsid w:val="002643D1"/>
    <w:rsid w:val="00265736"/>
    <w:rsid w:val="00293E1E"/>
    <w:rsid w:val="00293E8D"/>
    <w:rsid w:val="00295CE5"/>
    <w:rsid w:val="002A6050"/>
    <w:rsid w:val="002A6ABD"/>
    <w:rsid w:val="002B4990"/>
    <w:rsid w:val="002B4F4A"/>
    <w:rsid w:val="002B5654"/>
    <w:rsid w:val="002C15CB"/>
    <w:rsid w:val="002C2B95"/>
    <w:rsid w:val="002D462A"/>
    <w:rsid w:val="002E0ADA"/>
    <w:rsid w:val="002E47DA"/>
    <w:rsid w:val="002F1443"/>
    <w:rsid w:val="002F229E"/>
    <w:rsid w:val="002F540C"/>
    <w:rsid w:val="00316D84"/>
    <w:rsid w:val="00327405"/>
    <w:rsid w:val="00331F59"/>
    <w:rsid w:val="00336153"/>
    <w:rsid w:val="00337F1C"/>
    <w:rsid w:val="0034445A"/>
    <w:rsid w:val="003459EA"/>
    <w:rsid w:val="00360144"/>
    <w:rsid w:val="003636FC"/>
    <w:rsid w:val="00365FB7"/>
    <w:rsid w:val="00366C59"/>
    <w:rsid w:val="003700B1"/>
    <w:rsid w:val="00371EC2"/>
    <w:rsid w:val="0037351D"/>
    <w:rsid w:val="0037407B"/>
    <w:rsid w:val="00386B83"/>
    <w:rsid w:val="00390F12"/>
    <w:rsid w:val="0039430B"/>
    <w:rsid w:val="003A3C6D"/>
    <w:rsid w:val="003B2ABA"/>
    <w:rsid w:val="003C075D"/>
    <w:rsid w:val="003C0A4D"/>
    <w:rsid w:val="003C6EB2"/>
    <w:rsid w:val="003D4CB0"/>
    <w:rsid w:val="003D69A7"/>
    <w:rsid w:val="003E4843"/>
    <w:rsid w:val="003E615A"/>
    <w:rsid w:val="003E6654"/>
    <w:rsid w:val="003F0009"/>
    <w:rsid w:val="003F257E"/>
    <w:rsid w:val="00404E1E"/>
    <w:rsid w:val="004066C0"/>
    <w:rsid w:val="0041105A"/>
    <w:rsid w:val="0041298E"/>
    <w:rsid w:val="00413D2A"/>
    <w:rsid w:val="0042672E"/>
    <w:rsid w:val="004324EA"/>
    <w:rsid w:val="00432EA6"/>
    <w:rsid w:val="004363CD"/>
    <w:rsid w:val="00436ED9"/>
    <w:rsid w:val="0044594A"/>
    <w:rsid w:val="00450FAE"/>
    <w:rsid w:val="00451270"/>
    <w:rsid w:val="0045513A"/>
    <w:rsid w:val="004610C2"/>
    <w:rsid w:val="004624D8"/>
    <w:rsid w:val="00463065"/>
    <w:rsid w:val="00463277"/>
    <w:rsid w:val="0046339F"/>
    <w:rsid w:val="00465616"/>
    <w:rsid w:val="00477E80"/>
    <w:rsid w:val="00483F10"/>
    <w:rsid w:val="00487247"/>
    <w:rsid w:val="00490A28"/>
    <w:rsid w:val="00491769"/>
    <w:rsid w:val="0049267C"/>
    <w:rsid w:val="00495BCF"/>
    <w:rsid w:val="004A4F01"/>
    <w:rsid w:val="004B157C"/>
    <w:rsid w:val="004B6641"/>
    <w:rsid w:val="004C4475"/>
    <w:rsid w:val="004C4896"/>
    <w:rsid w:val="004C49F5"/>
    <w:rsid w:val="004C5332"/>
    <w:rsid w:val="004E2749"/>
    <w:rsid w:val="004F14AA"/>
    <w:rsid w:val="004F2DFF"/>
    <w:rsid w:val="00516DB0"/>
    <w:rsid w:val="005213E1"/>
    <w:rsid w:val="00526AF6"/>
    <w:rsid w:val="00530951"/>
    <w:rsid w:val="005350CE"/>
    <w:rsid w:val="00542BA8"/>
    <w:rsid w:val="00554116"/>
    <w:rsid w:val="00554211"/>
    <w:rsid w:val="005564B4"/>
    <w:rsid w:val="0056434D"/>
    <w:rsid w:val="005652F9"/>
    <w:rsid w:val="0056531C"/>
    <w:rsid w:val="00565A0E"/>
    <w:rsid w:val="005752A8"/>
    <w:rsid w:val="0057654A"/>
    <w:rsid w:val="005A0666"/>
    <w:rsid w:val="005A0F16"/>
    <w:rsid w:val="005A400A"/>
    <w:rsid w:val="005A4BEA"/>
    <w:rsid w:val="005A573D"/>
    <w:rsid w:val="005A6591"/>
    <w:rsid w:val="005A7FD7"/>
    <w:rsid w:val="005B08ED"/>
    <w:rsid w:val="005B3FCF"/>
    <w:rsid w:val="005B65AD"/>
    <w:rsid w:val="005C2B5F"/>
    <w:rsid w:val="005C4A84"/>
    <w:rsid w:val="005D7812"/>
    <w:rsid w:val="005E0D29"/>
    <w:rsid w:val="005E2D3B"/>
    <w:rsid w:val="005E61DF"/>
    <w:rsid w:val="005E7382"/>
    <w:rsid w:val="005E7654"/>
    <w:rsid w:val="005E7CCB"/>
    <w:rsid w:val="005F40C7"/>
    <w:rsid w:val="005F6BC0"/>
    <w:rsid w:val="005F74F1"/>
    <w:rsid w:val="00600132"/>
    <w:rsid w:val="00605C05"/>
    <w:rsid w:val="00607982"/>
    <w:rsid w:val="00612779"/>
    <w:rsid w:val="00613E82"/>
    <w:rsid w:val="00614439"/>
    <w:rsid w:val="00615B40"/>
    <w:rsid w:val="00623947"/>
    <w:rsid w:val="00627A5D"/>
    <w:rsid w:val="00646209"/>
    <w:rsid w:val="006524E9"/>
    <w:rsid w:val="00657287"/>
    <w:rsid w:val="00657509"/>
    <w:rsid w:val="00660305"/>
    <w:rsid w:val="00672858"/>
    <w:rsid w:val="006732F7"/>
    <w:rsid w:val="00680665"/>
    <w:rsid w:val="006844BC"/>
    <w:rsid w:val="00691A3C"/>
    <w:rsid w:val="00693F65"/>
    <w:rsid w:val="0069605B"/>
    <w:rsid w:val="006A468B"/>
    <w:rsid w:val="006A7E6C"/>
    <w:rsid w:val="006B0BBA"/>
    <w:rsid w:val="006B380C"/>
    <w:rsid w:val="006B5693"/>
    <w:rsid w:val="006C0C88"/>
    <w:rsid w:val="006C251F"/>
    <w:rsid w:val="006C44D2"/>
    <w:rsid w:val="006D3D58"/>
    <w:rsid w:val="006E0819"/>
    <w:rsid w:val="006E0E59"/>
    <w:rsid w:val="006E3B94"/>
    <w:rsid w:val="006E79C0"/>
    <w:rsid w:val="006E7F60"/>
    <w:rsid w:val="006F0FA7"/>
    <w:rsid w:val="006F71C4"/>
    <w:rsid w:val="00700859"/>
    <w:rsid w:val="007101DA"/>
    <w:rsid w:val="00716DAB"/>
    <w:rsid w:val="00717820"/>
    <w:rsid w:val="00723AEA"/>
    <w:rsid w:val="00730E61"/>
    <w:rsid w:val="00732E57"/>
    <w:rsid w:val="00736F02"/>
    <w:rsid w:val="0073785E"/>
    <w:rsid w:val="00746298"/>
    <w:rsid w:val="0075107E"/>
    <w:rsid w:val="00752235"/>
    <w:rsid w:val="00752F5E"/>
    <w:rsid w:val="00753B95"/>
    <w:rsid w:val="00754372"/>
    <w:rsid w:val="00765308"/>
    <w:rsid w:val="00777035"/>
    <w:rsid w:val="007772FC"/>
    <w:rsid w:val="00780B23"/>
    <w:rsid w:val="007978D7"/>
    <w:rsid w:val="007A027D"/>
    <w:rsid w:val="007A37AC"/>
    <w:rsid w:val="007B257C"/>
    <w:rsid w:val="007B2979"/>
    <w:rsid w:val="007D0350"/>
    <w:rsid w:val="007D74A0"/>
    <w:rsid w:val="007E0A13"/>
    <w:rsid w:val="007E1A62"/>
    <w:rsid w:val="007E5946"/>
    <w:rsid w:val="007F008B"/>
    <w:rsid w:val="007F105F"/>
    <w:rsid w:val="007F5673"/>
    <w:rsid w:val="007F62F4"/>
    <w:rsid w:val="008050B1"/>
    <w:rsid w:val="008068A9"/>
    <w:rsid w:val="00810E3D"/>
    <w:rsid w:val="00813F62"/>
    <w:rsid w:val="00815B3E"/>
    <w:rsid w:val="0083153D"/>
    <w:rsid w:val="00840E3E"/>
    <w:rsid w:val="00845E4C"/>
    <w:rsid w:val="008537A9"/>
    <w:rsid w:val="00855EE0"/>
    <w:rsid w:val="00864E4E"/>
    <w:rsid w:val="0086765F"/>
    <w:rsid w:val="0087236B"/>
    <w:rsid w:val="00872DF0"/>
    <w:rsid w:val="008763EE"/>
    <w:rsid w:val="0088216F"/>
    <w:rsid w:val="008846F3"/>
    <w:rsid w:val="008865B0"/>
    <w:rsid w:val="0089055A"/>
    <w:rsid w:val="008946C9"/>
    <w:rsid w:val="008A2838"/>
    <w:rsid w:val="008A4C69"/>
    <w:rsid w:val="008A5170"/>
    <w:rsid w:val="008A5251"/>
    <w:rsid w:val="008A6F0D"/>
    <w:rsid w:val="008A7BF5"/>
    <w:rsid w:val="008A7F4B"/>
    <w:rsid w:val="008B63C1"/>
    <w:rsid w:val="008B65B8"/>
    <w:rsid w:val="008C205E"/>
    <w:rsid w:val="008C3D27"/>
    <w:rsid w:val="008C5550"/>
    <w:rsid w:val="008C5D61"/>
    <w:rsid w:val="008C6B9D"/>
    <w:rsid w:val="008D3B84"/>
    <w:rsid w:val="008D7686"/>
    <w:rsid w:val="008E051C"/>
    <w:rsid w:val="008E0834"/>
    <w:rsid w:val="008E4CB8"/>
    <w:rsid w:val="008E714F"/>
    <w:rsid w:val="008E78ED"/>
    <w:rsid w:val="008F141D"/>
    <w:rsid w:val="008F3470"/>
    <w:rsid w:val="00910126"/>
    <w:rsid w:val="00914174"/>
    <w:rsid w:val="009278AC"/>
    <w:rsid w:val="009306ED"/>
    <w:rsid w:val="0093152F"/>
    <w:rsid w:val="00947E09"/>
    <w:rsid w:val="00950098"/>
    <w:rsid w:val="00951177"/>
    <w:rsid w:val="009523DD"/>
    <w:rsid w:val="00952BEA"/>
    <w:rsid w:val="00963D79"/>
    <w:rsid w:val="00964B0F"/>
    <w:rsid w:val="00964C34"/>
    <w:rsid w:val="00970A02"/>
    <w:rsid w:val="009737BE"/>
    <w:rsid w:val="00977671"/>
    <w:rsid w:val="00977EF6"/>
    <w:rsid w:val="00980854"/>
    <w:rsid w:val="0098114B"/>
    <w:rsid w:val="00996D76"/>
    <w:rsid w:val="009A4C74"/>
    <w:rsid w:val="009A5910"/>
    <w:rsid w:val="009A79DB"/>
    <w:rsid w:val="009A7A37"/>
    <w:rsid w:val="009B26F0"/>
    <w:rsid w:val="009B3C30"/>
    <w:rsid w:val="009C6DDE"/>
    <w:rsid w:val="009D0877"/>
    <w:rsid w:val="009E2048"/>
    <w:rsid w:val="009E3869"/>
    <w:rsid w:val="009E54D4"/>
    <w:rsid w:val="009F2B24"/>
    <w:rsid w:val="009F390B"/>
    <w:rsid w:val="009F3D4B"/>
    <w:rsid w:val="009F442E"/>
    <w:rsid w:val="009F74BE"/>
    <w:rsid w:val="009F7ED6"/>
    <w:rsid w:val="00A02D39"/>
    <w:rsid w:val="00A04B10"/>
    <w:rsid w:val="00A05364"/>
    <w:rsid w:val="00A06AEE"/>
    <w:rsid w:val="00A10124"/>
    <w:rsid w:val="00A10886"/>
    <w:rsid w:val="00A13F69"/>
    <w:rsid w:val="00A17037"/>
    <w:rsid w:val="00A24CAC"/>
    <w:rsid w:val="00A26D61"/>
    <w:rsid w:val="00A3038C"/>
    <w:rsid w:val="00A35B47"/>
    <w:rsid w:val="00A372DE"/>
    <w:rsid w:val="00A4381D"/>
    <w:rsid w:val="00A44C49"/>
    <w:rsid w:val="00A44E9C"/>
    <w:rsid w:val="00A474FA"/>
    <w:rsid w:val="00A50443"/>
    <w:rsid w:val="00A52BBC"/>
    <w:rsid w:val="00A5669C"/>
    <w:rsid w:val="00A67248"/>
    <w:rsid w:val="00A864DD"/>
    <w:rsid w:val="00A911BF"/>
    <w:rsid w:val="00AA0A88"/>
    <w:rsid w:val="00AA34CC"/>
    <w:rsid w:val="00AA7E26"/>
    <w:rsid w:val="00AC136D"/>
    <w:rsid w:val="00AC158A"/>
    <w:rsid w:val="00AC3924"/>
    <w:rsid w:val="00AC4065"/>
    <w:rsid w:val="00AC4289"/>
    <w:rsid w:val="00AC4F16"/>
    <w:rsid w:val="00AD0BDE"/>
    <w:rsid w:val="00AD7E4A"/>
    <w:rsid w:val="00AE1B1F"/>
    <w:rsid w:val="00AE7301"/>
    <w:rsid w:val="00AE7546"/>
    <w:rsid w:val="00B20305"/>
    <w:rsid w:val="00B23CDA"/>
    <w:rsid w:val="00B45F90"/>
    <w:rsid w:val="00B5417D"/>
    <w:rsid w:val="00B62689"/>
    <w:rsid w:val="00B828C9"/>
    <w:rsid w:val="00BA11C5"/>
    <w:rsid w:val="00BA649C"/>
    <w:rsid w:val="00BB5B3F"/>
    <w:rsid w:val="00BC0FF4"/>
    <w:rsid w:val="00BC1401"/>
    <w:rsid w:val="00BC1962"/>
    <w:rsid w:val="00BD1778"/>
    <w:rsid w:val="00BE4AAA"/>
    <w:rsid w:val="00BE65C9"/>
    <w:rsid w:val="00BE69F9"/>
    <w:rsid w:val="00C05CD7"/>
    <w:rsid w:val="00C11C30"/>
    <w:rsid w:val="00C1285E"/>
    <w:rsid w:val="00C13357"/>
    <w:rsid w:val="00C171C5"/>
    <w:rsid w:val="00C20273"/>
    <w:rsid w:val="00C2477E"/>
    <w:rsid w:val="00C27D42"/>
    <w:rsid w:val="00C476E4"/>
    <w:rsid w:val="00C51D4D"/>
    <w:rsid w:val="00C52815"/>
    <w:rsid w:val="00C6166F"/>
    <w:rsid w:val="00C63D68"/>
    <w:rsid w:val="00C66D51"/>
    <w:rsid w:val="00C678AE"/>
    <w:rsid w:val="00C72B3C"/>
    <w:rsid w:val="00C7341B"/>
    <w:rsid w:val="00C749AF"/>
    <w:rsid w:val="00C86210"/>
    <w:rsid w:val="00C9219E"/>
    <w:rsid w:val="00C94579"/>
    <w:rsid w:val="00C962D9"/>
    <w:rsid w:val="00CB0784"/>
    <w:rsid w:val="00CB5C9F"/>
    <w:rsid w:val="00CC173D"/>
    <w:rsid w:val="00CC67BE"/>
    <w:rsid w:val="00CD4E78"/>
    <w:rsid w:val="00CD5195"/>
    <w:rsid w:val="00CE5DF5"/>
    <w:rsid w:val="00CF016F"/>
    <w:rsid w:val="00CF2823"/>
    <w:rsid w:val="00D00938"/>
    <w:rsid w:val="00D0234F"/>
    <w:rsid w:val="00D05772"/>
    <w:rsid w:val="00D151A4"/>
    <w:rsid w:val="00D25BB7"/>
    <w:rsid w:val="00D40ED6"/>
    <w:rsid w:val="00D455CE"/>
    <w:rsid w:val="00D47B30"/>
    <w:rsid w:val="00D52C7F"/>
    <w:rsid w:val="00D5312D"/>
    <w:rsid w:val="00D553D9"/>
    <w:rsid w:val="00D56210"/>
    <w:rsid w:val="00D56635"/>
    <w:rsid w:val="00D57D62"/>
    <w:rsid w:val="00D6056B"/>
    <w:rsid w:val="00D64E01"/>
    <w:rsid w:val="00D72EE1"/>
    <w:rsid w:val="00D8522E"/>
    <w:rsid w:val="00D87A66"/>
    <w:rsid w:val="00D936F0"/>
    <w:rsid w:val="00D96B81"/>
    <w:rsid w:val="00DA0E7B"/>
    <w:rsid w:val="00DA1737"/>
    <w:rsid w:val="00DA2B17"/>
    <w:rsid w:val="00DA571A"/>
    <w:rsid w:val="00DA72D5"/>
    <w:rsid w:val="00DB19D6"/>
    <w:rsid w:val="00DB4CE2"/>
    <w:rsid w:val="00DB7AC1"/>
    <w:rsid w:val="00DC420E"/>
    <w:rsid w:val="00DC6EE3"/>
    <w:rsid w:val="00DD4261"/>
    <w:rsid w:val="00DD4C56"/>
    <w:rsid w:val="00DE02D1"/>
    <w:rsid w:val="00DE2906"/>
    <w:rsid w:val="00DE3AF1"/>
    <w:rsid w:val="00DE4E75"/>
    <w:rsid w:val="00DF7A39"/>
    <w:rsid w:val="00E00563"/>
    <w:rsid w:val="00E00BED"/>
    <w:rsid w:val="00E039CB"/>
    <w:rsid w:val="00E04ABC"/>
    <w:rsid w:val="00E124F6"/>
    <w:rsid w:val="00E16F48"/>
    <w:rsid w:val="00E1794A"/>
    <w:rsid w:val="00E276B2"/>
    <w:rsid w:val="00E3522A"/>
    <w:rsid w:val="00E54184"/>
    <w:rsid w:val="00E649D8"/>
    <w:rsid w:val="00E71FFB"/>
    <w:rsid w:val="00E7306F"/>
    <w:rsid w:val="00E736BC"/>
    <w:rsid w:val="00E75E8C"/>
    <w:rsid w:val="00E83AAE"/>
    <w:rsid w:val="00E90E9D"/>
    <w:rsid w:val="00E9729C"/>
    <w:rsid w:val="00EA1966"/>
    <w:rsid w:val="00EA5C4B"/>
    <w:rsid w:val="00EB4CC6"/>
    <w:rsid w:val="00EB5EAA"/>
    <w:rsid w:val="00ED2363"/>
    <w:rsid w:val="00ED3BF5"/>
    <w:rsid w:val="00EE0EDF"/>
    <w:rsid w:val="00EE43C7"/>
    <w:rsid w:val="00EF7CD4"/>
    <w:rsid w:val="00F00FAF"/>
    <w:rsid w:val="00F071DD"/>
    <w:rsid w:val="00F073DF"/>
    <w:rsid w:val="00F12B7E"/>
    <w:rsid w:val="00F14F1C"/>
    <w:rsid w:val="00F22443"/>
    <w:rsid w:val="00F23024"/>
    <w:rsid w:val="00F30092"/>
    <w:rsid w:val="00F32091"/>
    <w:rsid w:val="00F34D44"/>
    <w:rsid w:val="00F36BE4"/>
    <w:rsid w:val="00F42088"/>
    <w:rsid w:val="00F422A2"/>
    <w:rsid w:val="00F4623B"/>
    <w:rsid w:val="00F46A57"/>
    <w:rsid w:val="00F46F03"/>
    <w:rsid w:val="00F57734"/>
    <w:rsid w:val="00F70156"/>
    <w:rsid w:val="00F70548"/>
    <w:rsid w:val="00F8017D"/>
    <w:rsid w:val="00F810E0"/>
    <w:rsid w:val="00F814D9"/>
    <w:rsid w:val="00F87718"/>
    <w:rsid w:val="00F911A2"/>
    <w:rsid w:val="00FB313F"/>
    <w:rsid w:val="00FC7EBC"/>
    <w:rsid w:val="00FD5345"/>
    <w:rsid w:val="00FD7325"/>
    <w:rsid w:val="00FE79BA"/>
    <w:rsid w:val="00FF5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3D"/>
    <w:rPr>
      <w:sz w:val="24"/>
      <w:szCs w:val="22"/>
      <w:lang w:eastAsia="en-US"/>
    </w:rPr>
  </w:style>
  <w:style w:type="paragraph" w:styleId="2">
    <w:name w:val="heading 2"/>
    <w:basedOn w:val="a"/>
    <w:next w:val="a"/>
    <w:link w:val="20"/>
    <w:uiPriority w:val="9"/>
    <w:qFormat/>
    <w:rsid w:val="002A6050"/>
    <w:pPr>
      <w:keepNext/>
      <w:jc w:val="center"/>
      <w:outlineLvl w:val="1"/>
    </w:pPr>
    <w:rPr>
      <w:rFonts w:eastAsia="Times New Roman"/>
      <w:b/>
      <w:spacing w:val="4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Знак1 Знак Знак"/>
    <w:link w:val="a4"/>
    <w:locked/>
    <w:rsid w:val="00F911A2"/>
    <w:rPr>
      <w:rFonts w:eastAsia="Times New Roman"/>
      <w:sz w:val="24"/>
      <w:szCs w:val="24"/>
    </w:rPr>
  </w:style>
  <w:style w:type="paragraph" w:styleId="a4">
    <w:name w:val="Normal (Web)"/>
    <w:aliases w:val="Обычный (Web)1,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Знак1 Знак"/>
    <w:basedOn w:val="a"/>
    <w:link w:val="a3"/>
    <w:uiPriority w:val="99"/>
    <w:unhideWhenUsed/>
    <w:qFormat/>
    <w:rsid w:val="00F911A2"/>
    <w:pPr>
      <w:spacing w:before="100" w:beforeAutospacing="1" w:after="100" w:afterAutospacing="1"/>
    </w:pPr>
    <w:rPr>
      <w:rFonts w:eastAsia="Times New Roman"/>
      <w:szCs w:val="24"/>
    </w:rPr>
  </w:style>
  <w:style w:type="paragraph" w:styleId="a5">
    <w:name w:val="List Paragraph"/>
    <w:basedOn w:val="a"/>
    <w:uiPriority w:val="34"/>
    <w:qFormat/>
    <w:rsid w:val="00371EC2"/>
    <w:pPr>
      <w:ind w:left="720"/>
      <w:contextualSpacing/>
    </w:pPr>
  </w:style>
  <w:style w:type="character" w:styleId="a6">
    <w:name w:val="Strong"/>
    <w:basedOn w:val="a0"/>
    <w:uiPriority w:val="22"/>
    <w:qFormat/>
    <w:rsid w:val="00A3038C"/>
    <w:rPr>
      <w:b/>
      <w:bCs/>
    </w:rPr>
  </w:style>
  <w:style w:type="paragraph" w:customStyle="1" w:styleId="rvps2">
    <w:name w:val="rvps2"/>
    <w:basedOn w:val="a"/>
    <w:rsid w:val="00F14F1C"/>
    <w:pPr>
      <w:spacing w:before="100" w:beforeAutospacing="1" w:after="100" w:afterAutospacing="1"/>
    </w:pPr>
    <w:rPr>
      <w:rFonts w:eastAsia="Times New Roman"/>
      <w:szCs w:val="24"/>
      <w:lang w:eastAsia="ru-RU"/>
    </w:rPr>
  </w:style>
  <w:style w:type="character" w:styleId="a7">
    <w:name w:val="Hyperlink"/>
    <w:basedOn w:val="a0"/>
    <w:uiPriority w:val="99"/>
    <w:semiHidden/>
    <w:unhideWhenUsed/>
    <w:rsid w:val="00F14F1C"/>
    <w:rPr>
      <w:color w:val="0000FF"/>
      <w:u w:val="single"/>
    </w:rPr>
  </w:style>
  <w:style w:type="paragraph" w:customStyle="1" w:styleId="Default">
    <w:name w:val="Default"/>
    <w:rsid w:val="00F14F1C"/>
    <w:pPr>
      <w:autoSpaceDE w:val="0"/>
      <w:autoSpaceDN w:val="0"/>
      <w:adjustRightInd w:val="0"/>
    </w:pPr>
    <w:rPr>
      <w:rFonts w:eastAsiaTheme="minorHAnsi"/>
      <w:color w:val="000000"/>
      <w:sz w:val="24"/>
      <w:szCs w:val="24"/>
      <w:lang w:eastAsia="en-US"/>
    </w:rPr>
  </w:style>
  <w:style w:type="table" w:styleId="a8">
    <w:name w:val="Table Grid"/>
    <w:basedOn w:val="a1"/>
    <w:uiPriority w:val="59"/>
    <w:rsid w:val="00F14F1C"/>
    <w:pPr>
      <w:ind w:firstLine="360"/>
    </w:pPr>
    <w:rPr>
      <w:rFonts w:ascii="Book Antiqua" w:eastAsiaTheme="minorHAnsi" w:hAnsi="Book Antiqua"/>
      <w:sz w:val="24"/>
      <w:szCs w:val="24"/>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3636FC"/>
    <w:pPr>
      <w:spacing w:after="120"/>
    </w:pPr>
    <w:rPr>
      <w:rFonts w:eastAsia="Times New Roman" w:cs="Mangal"/>
      <w:szCs w:val="21"/>
      <w:lang w:val="uk-UA" w:eastAsia="ru-RU" w:bidi="sa-IN"/>
    </w:rPr>
  </w:style>
  <w:style w:type="character" w:customStyle="1" w:styleId="aa">
    <w:name w:val="Основной текст Знак"/>
    <w:basedOn w:val="a0"/>
    <w:link w:val="a9"/>
    <w:rsid w:val="003636FC"/>
    <w:rPr>
      <w:rFonts w:eastAsia="Times New Roman" w:cs="Mangal"/>
      <w:sz w:val="24"/>
      <w:szCs w:val="21"/>
      <w:lang w:val="uk-UA" w:bidi="sa-IN"/>
    </w:rPr>
  </w:style>
  <w:style w:type="character" w:customStyle="1" w:styleId="hps">
    <w:name w:val="hps"/>
    <w:rsid w:val="003636FC"/>
  </w:style>
  <w:style w:type="paragraph" w:styleId="ab">
    <w:name w:val="Balloon Text"/>
    <w:basedOn w:val="a"/>
    <w:link w:val="ac"/>
    <w:uiPriority w:val="99"/>
    <w:semiHidden/>
    <w:unhideWhenUsed/>
    <w:rsid w:val="001169EF"/>
    <w:rPr>
      <w:rFonts w:ascii="Tahoma" w:hAnsi="Tahoma" w:cs="Tahoma"/>
      <w:sz w:val="16"/>
      <w:szCs w:val="16"/>
    </w:rPr>
  </w:style>
  <w:style w:type="character" w:customStyle="1" w:styleId="ac">
    <w:name w:val="Текст выноски Знак"/>
    <w:basedOn w:val="a0"/>
    <w:link w:val="ab"/>
    <w:uiPriority w:val="99"/>
    <w:semiHidden/>
    <w:rsid w:val="001169EF"/>
    <w:rPr>
      <w:rFonts w:ascii="Tahoma" w:hAnsi="Tahoma" w:cs="Tahoma"/>
      <w:sz w:val="16"/>
      <w:szCs w:val="16"/>
      <w:lang w:eastAsia="en-US"/>
    </w:rPr>
  </w:style>
  <w:style w:type="character" w:customStyle="1" w:styleId="20">
    <w:name w:val="Заголовок 2 Знак"/>
    <w:basedOn w:val="a0"/>
    <w:link w:val="2"/>
    <w:uiPriority w:val="9"/>
    <w:rsid w:val="002A6050"/>
    <w:rPr>
      <w:rFonts w:eastAsia="Times New Roman"/>
      <w:b/>
      <w:spacing w:val="40"/>
      <w:sz w:val="28"/>
      <w:lang w:val="uk-UA"/>
    </w:rPr>
  </w:style>
  <w:style w:type="character" w:customStyle="1" w:styleId="breadcrumbscurrent">
    <w:name w:val="breadcrumbs__current"/>
    <w:basedOn w:val="a0"/>
    <w:rsid w:val="00293E1E"/>
  </w:style>
  <w:style w:type="paragraph" w:styleId="ad">
    <w:name w:val="header"/>
    <w:basedOn w:val="a"/>
    <w:link w:val="ae"/>
    <w:uiPriority w:val="99"/>
    <w:unhideWhenUsed/>
    <w:rsid w:val="00B45F90"/>
    <w:pPr>
      <w:tabs>
        <w:tab w:val="center" w:pos="4677"/>
        <w:tab w:val="right" w:pos="9355"/>
      </w:tabs>
    </w:pPr>
  </w:style>
  <w:style w:type="character" w:customStyle="1" w:styleId="ae">
    <w:name w:val="Верхний колонтитул Знак"/>
    <w:basedOn w:val="a0"/>
    <w:link w:val="ad"/>
    <w:uiPriority w:val="99"/>
    <w:rsid w:val="00B45F90"/>
    <w:rPr>
      <w:sz w:val="24"/>
      <w:szCs w:val="22"/>
      <w:lang w:eastAsia="en-US"/>
    </w:rPr>
  </w:style>
  <w:style w:type="paragraph" w:styleId="af">
    <w:name w:val="footer"/>
    <w:basedOn w:val="a"/>
    <w:link w:val="af0"/>
    <w:uiPriority w:val="99"/>
    <w:semiHidden/>
    <w:unhideWhenUsed/>
    <w:rsid w:val="00B45F90"/>
    <w:pPr>
      <w:tabs>
        <w:tab w:val="center" w:pos="4677"/>
        <w:tab w:val="right" w:pos="9355"/>
      </w:tabs>
    </w:pPr>
  </w:style>
  <w:style w:type="character" w:customStyle="1" w:styleId="af0">
    <w:name w:val="Нижний колонтитул Знак"/>
    <w:basedOn w:val="a0"/>
    <w:link w:val="af"/>
    <w:uiPriority w:val="99"/>
    <w:semiHidden/>
    <w:rsid w:val="00B45F90"/>
    <w:rPr>
      <w:sz w:val="24"/>
      <w:szCs w:val="22"/>
      <w:lang w:eastAsia="en-US"/>
    </w:rPr>
  </w:style>
</w:styles>
</file>

<file path=word/webSettings.xml><?xml version="1.0" encoding="utf-8"?>
<w:webSettings xmlns:r="http://schemas.openxmlformats.org/officeDocument/2006/relationships" xmlns:w="http://schemas.openxmlformats.org/wordprocessingml/2006/main">
  <w:divs>
    <w:div w:id="698892713">
      <w:bodyDiv w:val="1"/>
      <w:marLeft w:val="0"/>
      <w:marRight w:val="0"/>
      <w:marTop w:val="0"/>
      <w:marBottom w:val="0"/>
      <w:divBdr>
        <w:top w:val="none" w:sz="0" w:space="0" w:color="auto"/>
        <w:left w:val="none" w:sz="0" w:space="0" w:color="auto"/>
        <w:bottom w:val="none" w:sz="0" w:space="0" w:color="auto"/>
        <w:right w:val="none" w:sz="0" w:space="0" w:color="auto"/>
      </w:divBdr>
    </w:div>
    <w:div w:id="1306474645">
      <w:bodyDiv w:val="1"/>
      <w:marLeft w:val="0"/>
      <w:marRight w:val="0"/>
      <w:marTop w:val="0"/>
      <w:marBottom w:val="0"/>
      <w:divBdr>
        <w:top w:val="none" w:sz="0" w:space="0" w:color="auto"/>
        <w:left w:val="none" w:sz="0" w:space="0" w:color="auto"/>
        <w:bottom w:val="none" w:sz="0" w:space="0" w:color="auto"/>
        <w:right w:val="none" w:sz="0" w:space="0" w:color="auto"/>
      </w:divBdr>
    </w:div>
    <w:div w:id="16597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9460891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1.c1.rada.gov.ua/pls/zweb2/webproc4_1?pf3511=715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00AC-CD16-4F39-9997-E2ADA2D9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14</Pages>
  <Words>5402</Words>
  <Characters>30795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User416b</cp:lastModifiedBy>
  <cp:revision>42</cp:revision>
  <cp:lastPrinted>2021-12-24T12:24:00Z</cp:lastPrinted>
  <dcterms:created xsi:type="dcterms:W3CDTF">2021-12-23T08:29:00Z</dcterms:created>
  <dcterms:modified xsi:type="dcterms:W3CDTF">2021-12-24T12:26:00Z</dcterms:modified>
</cp:coreProperties>
</file>