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747" w:type="dxa"/>
        <w:tblLook w:val="04A0" w:firstRow="1" w:lastRow="0" w:firstColumn="1" w:lastColumn="0" w:noHBand="0" w:noVBand="1"/>
      </w:tblPr>
      <w:tblGrid>
        <w:gridCol w:w="534"/>
        <w:gridCol w:w="2805"/>
        <w:gridCol w:w="2622"/>
        <w:gridCol w:w="3786"/>
      </w:tblGrid>
      <w:tr w:rsidR="00A556D3" w14:paraId="4A0791C9" w14:textId="77777777" w:rsidTr="002505A3">
        <w:trPr>
          <w:trHeight w:val="703"/>
        </w:trPr>
        <w:tc>
          <w:tcPr>
            <w:tcW w:w="6062" w:type="dxa"/>
            <w:gridSpan w:val="3"/>
            <w:vAlign w:val="center"/>
          </w:tcPr>
          <w:p w14:paraId="2A6C888E" w14:textId="77777777" w:rsidR="00A556D3" w:rsidRPr="00CF08F4" w:rsidRDefault="00A556D3" w:rsidP="00433ECA">
            <w:pPr>
              <w:jc w:val="center"/>
              <w:rPr>
                <w:rFonts w:ascii="Times New Roman" w:eastAsia="Times New Roman" w:hAnsi="Times New Roman" w:cs="Times New Roman"/>
                <w:b/>
                <w:bCs/>
                <w:sz w:val="24"/>
                <w:szCs w:val="24"/>
                <w:lang w:val="uk-UA" w:eastAsia="uk-UA"/>
              </w:rPr>
            </w:pPr>
            <w:r w:rsidRPr="00CF08F4">
              <w:rPr>
                <w:rFonts w:ascii="Times New Roman" w:eastAsia="Times New Roman" w:hAnsi="Times New Roman" w:cs="Times New Roman"/>
                <w:b/>
                <w:bCs/>
                <w:sz w:val="24"/>
                <w:szCs w:val="24"/>
                <w:lang w:val="uk-UA" w:eastAsia="uk-UA"/>
              </w:rPr>
              <w:t>ІНФОРМАЦІЙНА КАРТКА</w:t>
            </w:r>
          </w:p>
          <w:p w14:paraId="20BF6D1B" w14:textId="77777777" w:rsidR="00A556D3" w:rsidRPr="00E9605D" w:rsidRDefault="00C9483E" w:rsidP="00433ECA">
            <w:pPr>
              <w:jc w:val="center"/>
              <w:rPr>
                <w:rFonts w:ascii="Times New Roman" w:eastAsia="Times New Roman" w:hAnsi="Times New Roman" w:cs="Times New Roman"/>
                <w:sz w:val="24"/>
                <w:szCs w:val="24"/>
                <w:lang w:val="uk-UA" w:eastAsia="uk-UA"/>
              </w:rPr>
            </w:pPr>
            <w:r w:rsidRPr="00CF08F4">
              <w:rPr>
                <w:rFonts w:ascii="Times New Roman" w:eastAsia="Times New Roman" w:hAnsi="Times New Roman" w:cs="Times New Roman"/>
                <w:b/>
                <w:bCs/>
                <w:sz w:val="24"/>
                <w:szCs w:val="24"/>
                <w:lang w:val="uk-UA" w:eastAsia="uk-UA"/>
              </w:rPr>
              <w:t>н</w:t>
            </w:r>
            <w:r w:rsidR="00A556D3" w:rsidRPr="00CF08F4">
              <w:rPr>
                <w:rFonts w:ascii="Times New Roman" w:eastAsia="Times New Roman" w:hAnsi="Times New Roman" w:cs="Times New Roman"/>
                <w:b/>
                <w:bCs/>
                <w:sz w:val="24"/>
                <w:szCs w:val="24"/>
                <w:lang w:val="uk-UA" w:eastAsia="uk-UA"/>
              </w:rPr>
              <w:t>адання соціальної послуги</w:t>
            </w:r>
          </w:p>
        </w:tc>
        <w:tc>
          <w:tcPr>
            <w:tcW w:w="3685" w:type="dxa"/>
            <w:vMerge w:val="restart"/>
          </w:tcPr>
          <w:p w14:paraId="6AC95D27" w14:textId="2C0E135A" w:rsidR="00A556D3" w:rsidRDefault="00817FBB" w:rsidP="00090E9A">
            <w:pPr>
              <w:rPr>
                <w:rFonts w:ascii="Times New Roman" w:eastAsia="Times New Roman" w:hAnsi="Times New Roman" w:cs="Times New Roman"/>
                <w:sz w:val="24"/>
                <w:szCs w:val="24"/>
                <w:lang w:val="uk-UA" w:eastAsia="uk-UA"/>
              </w:rPr>
            </w:pPr>
            <w:r>
              <w:rPr>
                <w:noProof/>
              </w:rPr>
              <w:drawing>
                <wp:inline distT="0" distB="0" distL="0" distR="0" wp14:anchorId="33093285" wp14:editId="6CF2803D">
                  <wp:extent cx="2266950" cy="1847850"/>
                  <wp:effectExtent l="0" t="0" r="0" b="0"/>
                  <wp:docPr id="3" name="Рисунок 3" descr="Педагогічне консультування - Офіційний портал сучасного інноваційного  закладу осві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едагогічне консультування - Офіційний портал сучасного інноваційного  закладу освіт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6950" cy="1847850"/>
                          </a:xfrm>
                          <a:prstGeom prst="rect">
                            <a:avLst/>
                          </a:prstGeom>
                          <a:noFill/>
                          <a:ln>
                            <a:noFill/>
                          </a:ln>
                        </pic:spPr>
                      </pic:pic>
                    </a:graphicData>
                  </a:graphic>
                </wp:inline>
              </w:drawing>
            </w:r>
          </w:p>
        </w:tc>
      </w:tr>
      <w:tr w:rsidR="00A556D3" w14:paraId="73F7DA2B" w14:textId="77777777" w:rsidTr="002505A3">
        <w:trPr>
          <w:trHeight w:val="699"/>
        </w:trPr>
        <w:tc>
          <w:tcPr>
            <w:tcW w:w="6062" w:type="dxa"/>
            <w:gridSpan w:val="3"/>
            <w:vAlign w:val="center"/>
          </w:tcPr>
          <w:p w14:paraId="1F70A629" w14:textId="77777777" w:rsidR="00A556D3" w:rsidRPr="005568B9" w:rsidRDefault="001F7B38" w:rsidP="00C9483E">
            <w:pPr>
              <w:jc w:val="center"/>
              <w:rPr>
                <w:rFonts w:ascii="Times New Roman" w:eastAsia="Times New Roman" w:hAnsi="Times New Roman" w:cs="Times New Roman"/>
                <w:b/>
                <w:sz w:val="28"/>
                <w:szCs w:val="28"/>
                <w:u w:val="single"/>
                <w:lang w:val="uk-UA" w:eastAsia="uk-UA"/>
              </w:rPr>
            </w:pPr>
            <w:r>
              <w:rPr>
                <w:rFonts w:ascii="Times New Roman" w:eastAsia="Times New Roman" w:hAnsi="Times New Roman" w:cs="Times New Roman"/>
                <w:b/>
                <w:sz w:val="28"/>
                <w:szCs w:val="28"/>
                <w:u w:val="single"/>
                <w:lang w:val="uk-UA" w:eastAsia="uk-UA"/>
              </w:rPr>
              <w:t>К</w:t>
            </w:r>
            <w:r w:rsidR="009C2CF7">
              <w:rPr>
                <w:rFonts w:ascii="Times New Roman" w:eastAsia="Times New Roman" w:hAnsi="Times New Roman" w:cs="Times New Roman"/>
                <w:b/>
                <w:sz w:val="28"/>
                <w:szCs w:val="28"/>
                <w:u w:val="single"/>
                <w:lang w:val="uk-UA" w:eastAsia="uk-UA"/>
              </w:rPr>
              <w:t>онсультування</w:t>
            </w:r>
          </w:p>
        </w:tc>
        <w:tc>
          <w:tcPr>
            <w:tcW w:w="3685" w:type="dxa"/>
            <w:vMerge/>
          </w:tcPr>
          <w:p w14:paraId="3FA33A14" w14:textId="77777777" w:rsidR="00A556D3" w:rsidRDefault="00A556D3">
            <w:pPr>
              <w:rPr>
                <w:rFonts w:ascii="Times New Roman" w:eastAsia="Times New Roman" w:hAnsi="Times New Roman" w:cs="Times New Roman"/>
                <w:sz w:val="24"/>
                <w:szCs w:val="24"/>
                <w:lang w:val="uk-UA" w:eastAsia="uk-UA"/>
              </w:rPr>
            </w:pPr>
          </w:p>
        </w:tc>
      </w:tr>
      <w:tr w:rsidR="00A556D3" w14:paraId="079B7727" w14:textId="77777777" w:rsidTr="002505A3">
        <w:trPr>
          <w:trHeight w:val="695"/>
        </w:trPr>
        <w:tc>
          <w:tcPr>
            <w:tcW w:w="6062" w:type="dxa"/>
            <w:gridSpan w:val="3"/>
          </w:tcPr>
          <w:p w14:paraId="067999B6" w14:textId="77777777" w:rsidR="00A556D3" w:rsidRDefault="003A07FF" w:rsidP="002505A3">
            <w:pPr>
              <w:jc w:val="center"/>
              <w:rPr>
                <w:rFonts w:ascii="Times New Roman" w:eastAsia="Times New Roman" w:hAnsi="Times New Roman" w:cs="Times New Roman"/>
                <w:sz w:val="24"/>
                <w:szCs w:val="24"/>
                <w:lang w:val="uk-UA" w:eastAsia="uk-UA"/>
              </w:rPr>
            </w:pPr>
            <w:r w:rsidRPr="00E9605D">
              <w:rPr>
                <w:rFonts w:ascii="Times New Roman" w:eastAsia="Times New Roman" w:hAnsi="Times New Roman" w:cs="Times New Roman"/>
                <w:sz w:val="24"/>
                <w:szCs w:val="24"/>
                <w:lang w:val="uk-UA" w:eastAsia="uk-UA"/>
              </w:rPr>
              <w:t>Міський територіальний центр соціального обслуговування (надання соціальних послуг)</w:t>
            </w:r>
          </w:p>
          <w:p w14:paraId="020A98CA" w14:textId="77777777" w:rsidR="00C34080" w:rsidRDefault="00C34080" w:rsidP="002505A3">
            <w:pPr>
              <w:jc w:val="center"/>
              <w:rPr>
                <w:rFonts w:ascii="Times New Roman" w:eastAsia="Times New Roman" w:hAnsi="Times New Roman" w:cs="Times New Roman"/>
                <w:sz w:val="24"/>
                <w:szCs w:val="24"/>
                <w:lang w:val="uk-UA" w:eastAsia="uk-UA"/>
              </w:rPr>
            </w:pPr>
            <w:r w:rsidRPr="00C34080">
              <w:rPr>
                <w:rFonts w:ascii="Times New Roman" w:eastAsia="Times New Roman" w:hAnsi="Times New Roman" w:cs="Times New Roman"/>
                <w:sz w:val="24"/>
                <w:szCs w:val="24"/>
                <w:lang w:val="uk-UA" w:eastAsia="uk-UA"/>
              </w:rPr>
              <w:t>(далі – МТЦ)</w:t>
            </w:r>
          </w:p>
          <w:p w14:paraId="6B941D4D" w14:textId="77777777" w:rsidR="001F7B38" w:rsidRPr="00E9605D" w:rsidRDefault="001F7B38" w:rsidP="002505A3">
            <w:pPr>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Міський геріатричний будинок милосердя імені Святого Миколая</w:t>
            </w:r>
          </w:p>
        </w:tc>
        <w:tc>
          <w:tcPr>
            <w:tcW w:w="3685" w:type="dxa"/>
            <w:vMerge/>
          </w:tcPr>
          <w:p w14:paraId="2C34FB5A" w14:textId="77777777" w:rsidR="00A556D3" w:rsidRDefault="00A556D3">
            <w:pPr>
              <w:rPr>
                <w:rFonts w:ascii="Times New Roman" w:eastAsia="Times New Roman" w:hAnsi="Times New Roman" w:cs="Times New Roman"/>
                <w:sz w:val="24"/>
                <w:szCs w:val="24"/>
                <w:lang w:val="uk-UA" w:eastAsia="uk-UA"/>
              </w:rPr>
            </w:pPr>
          </w:p>
        </w:tc>
      </w:tr>
      <w:tr w:rsidR="00306F5A" w14:paraId="7F38B86B" w14:textId="77777777" w:rsidTr="0010342D">
        <w:trPr>
          <w:trHeight w:val="351"/>
        </w:trPr>
        <w:tc>
          <w:tcPr>
            <w:tcW w:w="9747" w:type="dxa"/>
            <w:gridSpan w:val="4"/>
          </w:tcPr>
          <w:p w14:paraId="7236C345" w14:textId="77777777" w:rsidR="00306F5A" w:rsidRDefault="009E62CB" w:rsidP="009E62CB">
            <w:pPr>
              <w:rPr>
                <w:lang w:val="uk-UA"/>
              </w:rPr>
            </w:pPr>
            <w:r w:rsidRPr="00526C12">
              <w:rPr>
                <w:rFonts w:ascii="Times New Roman" w:eastAsia="Times New Roman" w:hAnsi="Times New Roman" w:cs="Times New Roman"/>
                <w:sz w:val="24"/>
                <w:szCs w:val="24"/>
                <w:lang w:val="uk-UA" w:eastAsia="uk-UA"/>
              </w:rPr>
              <w:t xml:space="preserve">м. Миколаїв, вул. Морехідна, 9/2, тел.40-91-35, 40-94-90, </w:t>
            </w:r>
            <w:r w:rsidRPr="00526C12">
              <w:rPr>
                <w:rFonts w:ascii="Times New Roman CYR" w:hAnsi="Times New Roman CYR"/>
                <w:color w:val="000000"/>
                <w:sz w:val="24"/>
                <w:szCs w:val="24"/>
              </w:rPr>
              <w:t>Е</w:t>
            </w:r>
            <w:r w:rsidRPr="00526C12">
              <w:rPr>
                <w:rFonts w:ascii="Times New Roman CYR" w:hAnsi="Times New Roman CYR"/>
                <w:color w:val="000000"/>
                <w:sz w:val="24"/>
                <w:szCs w:val="24"/>
                <w:lang w:val="fr-FR"/>
              </w:rPr>
              <w:t xml:space="preserve">-mail: </w:t>
            </w:r>
            <w:hyperlink r:id="rId6" w:history="1">
              <w:r w:rsidRPr="00526C12">
                <w:rPr>
                  <w:rStyle w:val="a6"/>
                  <w:rFonts w:ascii="Times New Roman CYR" w:hAnsi="Times New Roman CYR"/>
                  <w:color w:val="000000"/>
                  <w:sz w:val="24"/>
                  <w:szCs w:val="24"/>
                  <w:lang w:val="fr-FR"/>
                </w:rPr>
                <w:t>nikolaev.tc@mkrada.gov.ua</w:t>
              </w:r>
            </w:hyperlink>
          </w:p>
          <w:p w14:paraId="39EE1F6F" w14:textId="77777777" w:rsidR="001F7B38" w:rsidRPr="001F7B38" w:rsidRDefault="001F7B38" w:rsidP="009E62CB">
            <w:pPr>
              <w:rPr>
                <w:rFonts w:ascii="Times New Roman" w:eastAsia="Times New Roman" w:hAnsi="Times New Roman" w:cs="Times New Roman"/>
                <w:sz w:val="24"/>
                <w:szCs w:val="24"/>
                <w:lang w:val="uk-UA" w:eastAsia="uk-UA"/>
              </w:rPr>
            </w:pPr>
            <w:r w:rsidRPr="00526C12">
              <w:rPr>
                <w:rFonts w:ascii="Times New Roman" w:eastAsia="Times New Roman" w:hAnsi="Times New Roman" w:cs="Times New Roman"/>
                <w:sz w:val="24"/>
                <w:szCs w:val="24"/>
                <w:lang w:val="uk-UA" w:eastAsia="uk-UA"/>
              </w:rPr>
              <w:t xml:space="preserve">м. Миколаїв, вул. </w:t>
            </w:r>
            <w:r>
              <w:rPr>
                <w:rFonts w:ascii="Times New Roman" w:eastAsia="Times New Roman" w:hAnsi="Times New Roman" w:cs="Times New Roman"/>
                <w:sz w:val="24"/>
                <w:szCs w:val="24"/>
                <w:lang w:val="uk-UA" w:eastAsia="uk-UA"/>
              </w:rPr>
              <w:t>2-а Набережн</w:t>
            </w:r>
            <w:r w:rsidRPr="00526C12">
              <w:rPr>
                <w:rFonts w:ascii="Times New Roman" w:eastAsia="Times New Roman" w:hAnsi="Times New Roman" w:cs="Times New Roman"/>
                <w:sz w:val="24"/>
                <w:szCs w:val="24"/>
                <w:lang w:val="uk-UA" w:eastAsia="uk-UA"/>
              </w:rPr>
              <w:t xml:space="preserve">а, </w:t>
            </w:r>
            <w:r>
              <w:rPr>
                <w:rFonts w:ascii="Times New Roman" w:eastAsia="Times New Roman" w:hAnsi="Times New Roman" w:cs="Times New Roman"/>
                <w:sz w:val="24"/>
                <w:szCs w:val="24"/>
                <w:lang w:val="uk-UA" w:eastAsia="uk-UA"/>
              </w:rPr>
              <w:t>1-Д</w:t>
            </w:r>
            <w:r w:rsidRPr="00526C12">
              <w:rPr>
                <w:rFonts w:ascii="Times New Roman" w:eastAsia="Times New Roman" w:hAnsi="Times New Roman" w:cs="Times New Roman"/>
                <w:sz w:val="24"/>
                <w:szCs w:val="24"/>
                <w:lang w:val="uk-UA" w:eastAsia="uk-UA"/>
              </w:rPr>
              <w:t>, тел</w:t>
            </w:r>
            <w:r>
              <w:rPr>
                <w:rFonts w:ascii="Times New Roman" w:eastAsia="Times New Roman" w:hAnsi="Times New Roman" w:cs="Times New Roman"/>
                <w:sz w:val="24"/>
                <w:szCs w:val="24"/>
                <w:lang w:val="uk-UA" w:eastAsia="uk-UA"/>
              </w:rPr>
              <w:t>. /факс (0512) 44</w:t>
            </w:r>
            <w:r w:rsidRPr="00526C12">
              <w:rPr>
                <w:rFonts w:ascii="Times New Roman" w:eastAsia="Times New Roman" w:hAnsi="Times New Roman" w:cs="Times New Roman"/>
                <w:sz w:val="24"/>
                <w:szCs w:val="24"/>
                <w:lang w:val="uk-UA" w:eastAsia="uk-UA"/>
              </w:rPr>
              <w:t>-</w:t>
            </w:r>
            <w:r>
              <w:rPr>
                <w:rFonts w:ascii="Times New Roman" w:eastAsia="Times New Roman" w:hAnsi="Times New Roman" w:cs="Times New Roman"/>
                <w:sz w:val="24"/>
                <w:szCs w:val="24"/>
                <w:lang w:val="uk-UA" w:eastAsia="uk-UA"/>
              </w:rPr>
              <w:t>87</w:t>
            </w:r>
            <w:r w:rsidRPr="00526C12">
              <w:rPr>
                <w:rFonts w:ascii="Times New Roman" w:eastAsia="Times New Roman" w:hAnsi="Times New Roman" w:cs="Times New Roman"/>
                <w:sz w:val="24"/>
                <w:szCs w:val="24"/>
                <w:lang w:val="uk-UA" w:eastAsia="uk-UA"/>
              </w:rPr>
              <w:t>-</w:t>
            </w:r>
            <w:r>
              <w:rPr>
                <w:rFonts w:ascii="Times New Roman" w:eastAsia="Times New Roman" w:hAnsi="Times New Roman" w:cs="Times New Roman"/>
                <w:sz w:val="24"/>
                <w:szCs w:val="24"/>
                <w:lang w:val="uk-UA" w:eastAsia="uk-UA"/>
              </w:rPr>
              <w:t>72</w:t>
            </w:r>
            <w:r w:rsidRPr="00526C12">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val="en-US" w:eastAsia="uk-UA"/>
              </w:rPr>
              <w:t>e</w:t>
            </w:r>
            <w:r w:rsidRPr="008E1A46">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val="en-US" w:eastAsia="uk-UA"/>
              </w:rPr>
              <w:t>mail</w:t>
            </w:r>
            <w:r w:rsidRPr="00526C12">
              <w:rPr>
                <w:rFonts w:ascii="Times New Roman CYR" w:hAnsi="Times New Roman CYR"/>
                <w:color w:val="000000"/>
                <w:sz w:val="24"/>
                <w:szCs w:val="24"/>
                <w:lang w:val="fr-FR"/>
              </w:rPr>
              <w:t>:</w:t>
            </w:r>
            <w:proofErr w:type="spellStart"/>
            <w:r>
              <w:rPr>
                <w:rFonts w:ascii="Times New Roman CYR" w:hAnsi="Times New Roman CYR"/>
                <w:color w:val="000000"/>
                <w:sz w:val="24"/>
                <w:szCs w:val="24"/>
                <w:lang w:val="en-US"/>
              </w:rPr>
              <w:t>mspritulok</w:t>
            </w:r>
            <w:proofErr w:type="spellEnd"/>
            <w:r w:rsidRPr="003B2072">
              <w:rPr>
                <w:rFonts w:ascii="Times New Roman CYR" w:hAnsi="Times New Roman CYR"/>
                <w:color w:val="000000"/>
                <w:sz w:val="24"/>
                <w:szCs w:val="24"/>
              </w:rPr>
              <w:t>@</w:t>
            </w:r>
            <w:proofErr w:type="spellStart"/>
            <w:r>
              <w:rPr>
                <w:rFonts w:ascii="Times New Roman CYR" w:hAnsi="Times New Roman CYR"/>
                <w:color w:val="000000"/>
                <w:sz w:val="24"/>
                <w:szCs w:val="24"/>
                <w:lang w:val="en-US"/>
              </w:rPr>
              <w:t>ukr</w:t>
            </w:r>
            <w:proofErr w:type="spellEnd"/>
            <w:r w:rsidR="008340B2">
              <w:fldChar w:fldCharType="begin"/>
            </w:r>
            <w:r>
              <w:instrText>HYPERLINK "mailto:nikolaev.tc@mkrada.gov.ua"</w:instrText>
            </w:r>
            <w:r w:rsidR="008340B2">
              <w:fldChar w:fldCharType="separate"/>
            </w:r>
            <w:r w:rsidRPr="00526C12">
              <w:rPr>
                <w:rStyle w:val="a6"/>
                <w:rFonts w:ascii="Times New Roman CYR" w:hAnsi="Times New Roman CYR"/>
                <w:color w:val="000000"/>
                <w:sz w:val="24"/>
                <w:szCs w:val="24"/>
                <w:lang w:val="fr-FR"/>
              </w:rPr>
              <w:t>.</w:t>
            </w:r>
            <w:r w:rsidR="008340B2">
              <w:rPr>
                <w:rStyle w:val="a6"/>
                <w:rFonts w:ascii="Times New Roman CYR" w:hAnsi="Times New Roman CYR"/>
                <w:color w:val="000000"/>
                <w:sz w:val="24"/>
                <w:szCs w:val="24"/>
                <w:lang w:val="fr-FR"/>
              </w:rPr>
              <w:fldChar w:fldCharType="end"/>
            </w:r>
            <w:r>
              <w:rPr>
                <w:rStyle w:val="a6"/>
                <w:rFonts w:ascii="Times New Roman CYR" w:hAnsi="Times New Roman CYR"/>
                <w:color w:val="000000"/>
                <w:sz w:val="24"/>
                <w:szCs w:val="24"/>
                <w:lang w:val="fr-FR"/>
              </w:rPr>
              <w:t>net</w:t>
            </w:r>
          </w:p>
        </w:tc>
      </w:tr>
      <w:tr w:rsidR="00306F5A" w14:paraId="4B77ECF2" w14:textId="77777777" w:rsidTr="0010342D">
        <w:trPr>
          <w:trHeight w:val="809"/>
        </w:trPr>
        <w:tc>
          <w:tcPr>
            <w:tcW w:w="534" w:type="dxa"/>
          </w:tcPr>
          <w:p w14:paraId="3E07CB92" w14:textId="77777777" w:rsidR="00306F5A" w:rsidRPr="005B77A2" w:rsidRDefault="00520E82" w:rsidP="00A556D3">
            <w:pPr>
              <w:jc w:val="center"/>
              <w:rPr>
                <w:rFonts w:ascii="Times New Roman" w:eastAsia="Times New Roman" w:hAnsi="Times New Roman" w:cs="Times New Roman"/>
                <w:sz w:val="24"/>
                <w:szCs w:val="24"/>
                <w:lang w:val="uk-UA" w:eastAsia="uk-UA"/>
              </w:rPr>
            </w:pPr>
            <w:r w:rsidRPr="005B77A2">
              <w:rPr>
                <w:rFonts w:ascii="Times New Roman" w:eastAsia="Times New Roman" w:hAnsi="Times New Roman" w:cs="Times New Roman"/>
                <w:sz w:val="24"/>
                <w:szCs w:val="24"/>
                <w:lang w:val="uk-UA" w:eastAsia="uk-UA"/>
              </w:rPr>
              <w:t>1</w:t>
            </w:r>
          </w:p>
        </w:tc>
        <w:tc>
          <w:tcPr>
            <w:tcW w:w="2835" w:type="dxa"/>
          </w:tcPr>
          <w:p w14:paraId="4C196CB1" w14:textId="77777777" w:rsidR="00306F5A" w:rsidRPr="005B77A2" w:rsidRDefault="00A202A8" w:rsidP="00913ABF">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Інформація про </w:t>
            </w:r>
            <w:r w:rsidR="00B67CB1">
              <w:rPr>
                <w:rFonts w:ascii="Times New Roman" w:eastAsia="Times New Roman" w:hAnsi="Times New Roman" w:cs="Times New Roman"/>
                <w:sz w:val="24"/>
                <w:szCs w:val="24"/>
                <w:lang w:val="uk-UA" w:eastAsia="uk-UA"/>
              </w:rPr>
              <w:t>структурний підрозділ</w:t>
            </w:r>
            <w:r w:rsidR="00913ABF">
              <w:rPr>
                <w:rFonts w:ascii="Times New Roman" w:eastAsia="Times New Roman" w:hAnsi="Times New Roman" w:cs="Times New Roman"/>
                <w:sz w:val="24"/>
                <w:szCs w:val="24"/>
                <w:lang w:val="uk-UA" w:eastAsia="uk-UA"/>
              </w:rPr>
              <w:t>,</w:t>
            </w:r>
            <w:r w:rsidR="00B67CB1">
              <w:rPr>
                <w:rFonts w:ascii="Times New Roman" w:eastAsia="Times New Roman" w:hAnsi="Times New Roman" w:cs="Times New Roman"/>
                <w:sz w:val="24"/>
                <w:szCs w:val="24"/>
                <w:lang w:val="uk-UA" w:eastAsia="uk-UA"/>
              </w:rPr>
              <w:t xml:space="preserve"> який надає </w:t>
            </w:r>
            <w:r>
              <w:rPr>
                <w:rFonts w:ascii="Times New Roman" w:eastAsia="Times New Roman" w:hAnsi="Times New Roman" w:cs="Times New Roman"/>
                <w:sz w:val="24"/>
                <w:szCs w:val="24"/>
                <w:lang w:val="uk-UA" w:eastAsia="uk-UA"/>
              </w:rPr>
              <w:t>соціальн</w:t>
            </w:r>
            <w:r w:rsidR="00B67CB1">
              <w:rPr>
                <w:rFonts w:ascii="Times New Roman" w:eastAsia="Times New Roman" w:hAnsi="Times New Roman" w:cs="Times New Roman"/>
                <w:sz w:val="24"/>
                <w:szCs w:val="24"/>
                <w:lang w:val="uk-UA" w:eastAsia="uk-UA"/>
              </w:rPr>
              <w:t xml:space="preserve">у </w:t>
            </w:r>
            <w:r>
              <w:rPr>
                <w:rFonts w:ascii="Times New Roman" w:eastAsia="Times New Roman" w:hAnsi="Times New Roman" w:cs="Times New Roman"/>
                <w:sz w:val="24"/>
                <w:szCs w:val="24"/>
                <w:lang w:val="uk-UA" w:eastAsia="uk-UA"/>
              </w:rPr>
              <w:t>послуг</w:t>
            </w:r>
            <w:r w:rsidR="00B67CB1">
              <w:rPr>
                <w:rFonts w:ascii="Times New Roman" w:eastAsia="Times New Roman" w:hAnsi="Times New Roman" w:cs="Times New Roman"/>
                <w:sz w:val="24"/>
                <w:szCs w:val="24"/>
                <w:lang w:val="uk-UA" w:eastAsia="uk-UA"/>
              </w:rPr>
              <w:t>у</w:t>
            </w:r>
          </w:p>
        </w:tc>
        <w:tc>
          <w:tcPr>
            <w:tcW w:w="6378" w:type="dxa"/>
            <w:gridSpan w:val="2"/>
          </w:tcPr>
          <w:p w14:paraId="066B952D" w14:textId="77777777" w:rsidR="00306F5A" w:rsidRPr="0010342D" w:rsidRDefault="005B614B">
            <w:pPr>
              <w:rPr>
                <w:rFonts w:ascii="Times New Roman" w:eastAsia="Times New Roman" w:hAnsi="Times New Roman" w:cs="Times New Roman"/>
                <w:lang w:val="uk-UA" w:eastAsia="uk-UA"/>
              </w:rPr>
            </w:pPr>
            <w:r>
              <w:rPr>
                <w:rFonts w:ascii="Times New Roman" w:eastAsia="Times New Roman" w:hAnsi="Times New Roman" w:cs="Times New Roman"/>
                <w:u w:val="single"/>
                <w:lang w:val="uk-UA" w:eastAsia="uk-UA"/>
              </w:rPr>
              <w:t>Структурні підрозділи міського територіального центру</w:t>
            </w:r>
            <w:r w:rsidR="00695C72" w:rsidRPr="0010342D">
              <w:rPr>
                <w:rFonts w:ascii="Times New Roman" w:eastAsia="Times New Roman" w:hAnsi="Times New Roman" w:cs="Times New Roman"/>
                <w:lang w:val="uk-UA" w:eastAsia="uk-UA"/>
              </w:rPr>
              <w:t>:</w:t>
            </w:r>
          </w:p>
          <w:p w14:paraId="68468EC6" w14:textId="77777777" w:rsidR="00C4118C" w:rsidRDefault="00695C72">
            <w:pPr>
              <w:rPr>
                <w:rFonts w:ascii="Times New Roman" w:eastAsia="Times New Roman" w:hAnsi="Times New Roman" w:cs="Times New Roman"/>
                <w:color w:val="000000"/>
                <w:lang w:val="uk-UA" w:eastAsia="ru-RU"/>
              </w:rPr>
            </w:pPr>
            <w:r w:rsidRPr="0010342D">
              <w:rPr>
                <w:rFonts w:ascii="Times New Roman" w:eastAsia="Times New Roman" w:hAnsi="Times New Roman" w:cs="Times New Roman"/>
                <w:color w:val="000000"/>
                <w:lang w:val="uk-UA" w:eastAsia="ru-RU"/>
              </w:rPr>
              <w:t xml:space="preserve">Заводський район - </w:t>
            </w:r>
            <w:r w:rsidR="00C4118C">
              <w:rPr>
                <w:rFonts w:ascii="Times New Roman" w:eastAsia="Times New Roman" w:hAnsi="Times New Roman" w:cs="Times New Roman"/>
                <w:color w:val="000000"/>
                <w:lang w:val="uk-UA" w:eastAsia="ru-RU"/>
              </w:rPr>
              <w:t>вул. Морехідна, 9/2;</w:t>
            </w:r>
          </w:p>
          <w:p w14:paraId="75E0414E" w14:textId="77777777" w:rsidR="00695C72" w:rsidRPr="0010342D" w:rsidRDefault="00C4118C">
            <w:pPr>
              <w:rPr>
                <w:rFonts w:ascii="Times New Roman" w:eastAsia="Times New Roman" w:hAnsi="Times New Roman" w:cs="Times New Roman"/>
                <w:color w:val="000000"/>
                <w:lang w:val="uk-UA" w:eastAsia="ru-RU"/>
              </w:rPr>
            </w:pPr>
            <w:r w:rsidRPr="0010342D">
              <w:rPr>
                <w:rFonts w:ascii="Times New Roman" w:eastAsia="Times New Roman" w:hAnsi="Times New Roman" w:cs="Times New Roman"/>
                <w:color w:val="000000"/>
                <w:lang w:val="uk-UA" w:eastAsia="ru-RU"/>
              </w:rPr>
              <w:t>вул. К</w:t>
            </w:r>
            <w:r w:rsidR="008B11DA">
              <w:rPr>
                <w:rFonts w:ascii="Times New Roman" w:eastAsia="Times New Roman" w:hAnsi="Times New Roman" w:cs="Times New Roman"/>
                <w:color w:val="000000"/>
                <w:lang w:val="uk-UA" w:eastAsia="ru-RU"/>
              </w:rPr>
              <w:t>овальська</w:t>
            </w:r>
            <w:r w:rsidRPr="0010342D">
              <w:rPr>
                <w:rFonts w:ascii="Times New Roman" w:eastAsia="Times New Roman" w:hAnsi="Times New Roman" w:cs="Times New Roman"/>
                <w:color w:val="000000"/>
                <w:lang w:val="uk-UA" w:eastAsia="ru-RU"/>
              </w:rPr>
              <w:t>, 83;</w:t>
            </w:r>
          </w:p>
          <w:p w14:paraId="37364572" w14:textId="77777777" w:rsidR="00C4118C" w:rsidRDefault="00C4118C">
            <w:pPr>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 xml:space="preserve">Інгульський район - </w:t>
            </w:r>
            <w:r w:rsidR="00695C72" w:rsidRPr="0010342D">
              <w:rPr>
                <w:rFonts w:ascii="Times New Roman" w:eastAsia="Times New Roman" w:hAnsi="Times New Roman" w:cs="Times New Roman"/>
                <w:color w:val="000000"/>
                <w:lang w:val="uk-UA" w:eastAsia="ru-RU"/>
              </w:rPr>
              <w:t>вул. 12 Поздовжня, 50-А;</w:t>
            </w:r>
          </w:p>
          <w:p w14:paraId="381306D9" w14:textId="77777777" w:rsidR="00695C72" w:rsidRPr="0010342D" w:rsidRDefault="00C4118C">
            <w:pPr>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 xml:space="preserve">                                   вул. Театральна, 45/1;</w:t>
            </w:r>
          </w:p>
          <w:p w14:paraId="4CFA83E7" w14:textId="77777777" w:rsidR="00C4118C" w:rsidRDefault="00695C72" w:rsidP="00695C72">
            <w:pPr>
              <w:rPr>
                <w:rFonts w:ascii="Times New Roman" w:eastAsia="Times New Roman" w:hAnsi="Times New Roman" w:cs="Times New Roman"/>
                <w:color w:val="000000"/>
                <w:lang w:val="uk-UA" w:eastAsia="ru-RU"/>
              </w:rPr>
            </w:pPr>
            <w:r w:rsidRPr="0010342D">
              <w:rPr>
                <w:rFonts w:ascii="Times New Roman" w:eastAsia="Times New Roman" w:hAnsi="Times New Roman" w:cs="Times New Roman"/>
                <w:color w:val="000000"/>
                <w:lang w:val="uk-UA" w:eastAsia="ru-RU"/>
              </w:rPr>
              <w:t>Корабельний район - вул. Металургів, 8/4;</w:t>
            </w:r>
          </w:p>
          <w:p w14:paraId="41A3234A" w14:textId="77777777" w:rsidR="00695C72" w:rsidRPr="0010342D" w:rsidRDefault="00C4118C" w:rsidP="00695C72">
            <w:pPr>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 xml:space="preserve">                                    пр. Богоявленський, 301/2;</w:t>
            </w:r>
          </w:p>
          <w:p w14:paraId="2A8D96B7" w14:textId="77777777" w:rsidR="00695C72" w:rsidRDefault="00695C72">
            <w:pPr>
              <w:rPr>
                <w:rFonts w:ascii="Times New Roman" w:eastAsia="Times New Roman" w:hAnsi="Times New Roman" w:cs="Times New Roman"/>
                <w:color w:val="000000"/>
                <w:lang w:val="uk-UA" w:eastAsia="ru-RU"/>
              </w:rPr>
            </w:pPr>
            <w:r w:rsidRPr="0010342D">
              <w:rPr>
                <w:rFonts w:ascii="Times New Roman" w:eastAsia="Times New Roman" w:hAnsi="Times New Roman" w:cs="Times New Roman"/>
                <w:color w:val="000000"/>
                <w:lang w:val="uk-UA" w:eastAsia="ru-RU"/>
              </w:rPr>
              <w:t>Центральний район - вул. Шевченка, 19-А.</w:t>
            </w:r>
          </w:p>
          <w:p w14:paraId="14DBB33D" w14:textId="77777777" w:rsidR="00090E9A" w:rsidRPr="0010342D" w:rsidRDefault="00090E9A">
            <w:pPr>
              <w:rPr>
                <w:rFonts w:ascii="Times New Roman" w:eastAsia="Times New Roman" w:hAnsi="Times New Roman" w:cs="Times New Roman"/>
                <w:lang w:val="uk-UA" w:eastAsia="uk-UA"/>
              </w:rPr>
            </w:pPr>
          </w:p>
        </w:tc>
      </w:tr>
      <w:tr w:rsidR="00A202A8" w:rsidRPr="00817FBB" w14:paraId="4CD29ECD" w14:textId="77777777" w:rsidTr="0010342D">
        <w:trPr>
          <w:trHeight w:val="809"/>
        </w:trPr>
        <w:tc>
          <w:tcPr>
            <w:tcW w:w="534" w:type="dxa"/>
          </w:tcPr>
          <w:p w14:paraId="52C9EC2F" w14:textId="77777777" w:rsidR="00A202A8" w:rsidRPr="005B77A2" w:rsidRDefault="00A202A8" w:rsidP="00007534">
            <w:pPr>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w:t>
            </w:r>
          </w:p>
        </w:tc>
        <w:tc>
          <w:tcPr>
            <w:tcW w:w="2835" w:type="dxa"/>
          </w:tcPr>
          <w:p w14:paraId="2776B2F9" w14:textId="77777777" w:rsidR="00A202A8" w:rsidRPr="005B77A2" w:rsidRDefault="00A202A8" w:rsidP="00007534">
            <w:pPr>
              <w:rPr>
                <w:rFonts w:ascii="Times New Roman" w:eastAsia="Times New Roman" w:hAnsi="Times New Roman" w:cs="Times New Roman"/>
                <w:sz w:val="24"/>
                <w:szCs w:val="24"/>
                <w:lang w:val="uk-UA" w:eastAsia="uk-UA"/>
              </w:rPr>
            </w:pPr>
            <w:r w:rsidRPr="005B77A2">
              <w:rPr>
                <w:rFonts w:ascii="Times New Roman" w:eastAsia="Times New Roman" w:hAnsi="Times New Roman" w:cs="Times New Roman"/>
                <w:sz w:val="24"/>
                <w:szCs w:val="24"/>
                <w:lang w:val="uk-UA" w:eastAsia="uk-UA"/>
              </w:rPr>
              <w:t xml:space="preserve">Зміст </w:t>
            </w:r>
            <w:r w:rsidR="00E80716">
              <w:rPr>
                <w:rFonts w:ascii="Times New Roman" w:eastAsia="Times New Roman" w:hAnsi="Times New Roman" w:cs="Times New Roman"/>
                <w:sz w:val="24"/>
                <w:szCs w:val="24"/>
                <w:lang w:val="uk-UA" w:eastAsia="uk-UA"/>
              </w:rPr>
              <w:t xml:space="preserve">соціальної </w:t>
            </w:r>
            <w:r w:rsidRPr="005B77A2">
              <w:rPr>
                <w:rFonts w:ascii="Times New Roman" w:eastAsia="Times New Roman" w:hAnsi="Times New Roman" w:cs="Times New Roman"/>
                <w:sz w:val="24"/>
                <w:szCs w:val="24"/>
                <w:lang w:val="uk-UA" w:eastAsia="uk-UA"/>
              </w:rPr>
              <w:t>послуги</w:t>
            </w:r>
          </w:p>
        </w:tc>
        <w:tc>
          <w:tcPr>
            <w:tcW w:w="6378" w:type="dxa"/>
            <w:gridSpan w:val="2"/>
          </w:tcPr>
          <w:p w14:paraId="0FBCC384" w14:textId="77777777" w:rsidR="000D4261" w:rsidRPr="000D4261" w:rsidRDefault="000D4261" w:rsidP="000D4261">
            <w:pPr>
              <w:pStyle w:val="a7"/>
              <w:shd w:val="clear" w:color="auto" w:fill="FFFFFF"/>
              <w:spacing w:before="0" w:beforeAutospacing="0" w:after="0" w:afterAutospacing="0"/>
              <w:ind w:firstLine="276"/>
              <w:jc w:val="both"/>
              <w:rPr>
                <w:sz w:val="22"/>
                <w:szCs w:val="22"/>
                <w:lang w:val="uk-UA"/>
              </w:rPr>
            </w:pPr>
            <w:r w:rsidRPr="000D4261">
              <w:rPr>
                <w:sz w:val="22"/>
                <w:szCs w:val="22"/>
                <w:lang w:val="uk-UA"/>
              </w:rPr>
              <w:t>- допомогу в аналізі життєвої ситуації, визначенні основних проблем, шляхів їх розв’язання;</w:t>
            </w:r>
          </w:p>
          <w:p w14:paraId="57A55640" w14:textId="77777777" w:rsidR="000D4261" w:rsidRPr="000D4261" w:rsidRDefault="000D4261" w:rsidP="000D4261">
            <w:pPr>
              <w:pStyle w:val="a7"/>
              <w:shd w:val="clear" w:color="auto" w:fill="FFFFFF"/>
              <w:spacing w:before="0" w:beforeAutospacing="0" w:after="0" w:afterAutospacing="0"/>
              <w:ind w:firstLine="276"/>
              <w:jc w:val="both"/>
              <w:rPr>
                <w:sz w:val="22"/>
                <w:szCs w:val="22"/>
                <w:lang w:val="uk-UA"/>
              </w:rPr>
            </w:pPr>
            <w:r w:rsidRPr="000D4261">
              <w:rPr>
                <w:sz w:val="22"/>
                <w:szCs w:val="22"/>
                <w:lang w:val="uk-UA"/>
              </w:rPr>
              <w:t>- залучення отримувача соціальної послуги до вирішення власних проблем, складання плану виходу зі складної життєвої ситуації та допомогу в його реалізації;</w:t>
            </w:r>
          </w:p>
          <w:p w14:paraId="7CEAB109" w14:textId="77777777" w:rsidR="000D4261" w:rsidRPr="000D4261" w:rsidRDefault="000D4261" w:rsidP="000D4261">
            <w:pPr>
              <w:pStyle w:val="a7"/>
              <w:shd w:val="clear" w:color="auto" w:fill="FFFFFF"/>
              <w:spacing w:before="0" w:beforeAutospacing="0" w:after="0" w:afterAutospacing="0"/>
              <w:ind w:firstLine="276"/>
              <w:jc w:val="both"/>
              <w:rPr>
                <w:sz w:val="22"/>
                <w:szCs w:val="22"/>
                <w:lang w:val="uk-UA"/>
              </w:rPr>
            </w:pPr>
            <w:r w:rsidRPr="000D4261">
              <w:rPr>
                <w:sz w:val="22"/>
                <w:szCs w:val="22"/>
                <w:lang w:val="uk-UA"/>
              </w:rPr>
              <w:t>- надання інформації з питань соціального захисту населення;</w:t>
            </w:r>
          </w:p>
          <w:p w14:paraId="529693AA" w14:textId="77777777" w:rsidR="000D4261" w:rsidRPr="000D4261" w:rsidRDefault="000D4261" w:rsidP="000D4261">
            <w:pPr>
              <w:pStyle w:val="a7"/>
              <w:shd w:val="clear" w:color="auto" w:fill="FFFFFF"/>
              <w:spacing w:before="0" w:beforeAutospacing="0" w:after="0" w:afterAutospacing="0"/>
              <w:ind w:firstLine="276"/>
              <w:jc w:val="both"/>
              <w:rPr>
                <w:sz w:val="22"/>
                <w:szCs w:val="22"/>
                <w:lang w:val="uk-UA"/>
              </w:rPr>
            </w:pPr>
            <w:r w:rsidRPr="000D4261">
              <w:rPr>
                <w:sz w:val="22"/>
                <w:szCs w:val="22"/>
                <w:lang w:val="uk-UA"/>
              </w:rPr>
              <w:t>- представлення інтересів;</w:t>
            </w:r>
          </w:p>
          <w:p w14:paraId="75ABC216" w14:textId="77777777" w:rsidR="000D4261" w:rsidRPr="000D4261" w:rsidRDefault="000D4261" w:rsidP="000D4261">
            <w:pPr>
              <w:pStyle w:val="a7"/>
              <w:shd w:val="clear" w:color="auto" w:fill="FFFFFF"/>
              <w:spacing w:before="0" w:beforeAutospacing="0" w:after="0" w:afterAutospacing="0"/>
              <w:ind w:firstLine="276"/>
              <w:jc w:val="both"/>
              <w:rPr>
                <w:sz w:val="22"/>
                <w:szCs w:val="22"/>
                <w:lang w:val="uk-UA"/>
              </w:rPr>
            </w:pPr>
            <w:r w:rsidRPr="000D4261">
              <w:rPr>
                <w:sz w:val="22"/>
                <w:szCs w:val="22"/>
                <w:lang w:val="uk-UA"/>
              </w:rPr>
              <w:t>- надання психологічної допомоги;</w:t>
            </w:r>
          </w:p>
          <w:p w14:paraId="5941C452" w14:textId="77777777" w:rsidR="000D4261" w:rsidRPr="000D4261" w:rsidRDefault="000D4261" w:rsidP="000D4261">
            <w:pPr>
              <w:pStyle w:val="a7"/>
              <w:shd w:val="clear" w:color="auto" w:fill="FFFFFF"/>
              <w:spacing w:before="0" w:beforeAutospacing="0" w:after="0" w:afterAutospacing="0"/>
              <w:ind w:firstLine="276"/>
              <w:jc w:val="both"/>
              <w:rPr>
                <w:sz w:val="22"/>
                <w:szCs w:val="22"/>
                <w:lang w:val="uk-UA"/>
              </w:rPr>
            </w:pPr>
            <w:r w:rsidRPr="000D4261">
              <w:rPr>
                <w:sz w:val="22"/>
                <w:szCs w:val="22"/>
                <w:lang w:val="uk-UA"/>
              </w:rPr>
              <w:t>- корегування психологічного стану та поведінки в повсякденному житті;</w:t>
            </w:r>
          </w:p>
          <w:p w14:paraId="4B156138" w14:textId="77777777" w:rsidR="000D4261" w:rsidRPr="000D4261" w:rsidRDefault="000D4261" w:rsidP="000D4261">
            <w:pPr>
              <w:pStyle w:val="a7"/>
              <w:shd w:val="clear" w:color="auto" w:fill="FFFFFF"/>
              <w:spacing w:before="0" w:beforeAutospacing="0" w:after="0" w:afterAutospacing="0"/>
              <w:ind w:firstLine="276"/>
              <w:jc w:val="both"/>
              <w:rPr>
                <w:sz w:val="22"/>
                <w:szCs w:val="22"/>
                <w:lang w:val="uk-UA"/>
              </w:rPr>
            </w:pPr>
            <w:r w:rsidRPr="000D4261">
              <w:rPr>
                <w:sz w:val="22"/>
                <w:szCs w:val="22"/>
                <w:lang w:val="uk-UA"/>
              </w:rPr>
              <w:t>- сприяння навчанню, формуванню та розвитку соціальних навичок, умінь, соціальної компетенції;</w:t>
            </w:r>
          </w:p>
          <w:p w14:paraId="0E3F7C9C" w14:textId="77777777" w:rsidR="000D4261" w:rsidRPr="000D4261" w:rsidRDefault="000D4261" w:rsidP="000D4261">
            <w:pPr>
              <w:pStyle w:val="a7"/>
              <w:shd w:val="clear" w:color="auto" w:fill="FFFFFF"/>
              <w:spacing w:before="0" w:beforeAutospacing="0" w:after="0" w:afterAutospacing="0"/>
              <w:ind w:firstLine="276"/>
              <w:jc w:val="both"/>
              <w:rPr>
                <w:sz w:val="22"/>
                <w:szCs w:val="22"/>
                <w:lang w:val="uk-UA"/>
              </w:rPr>
            </w:pPr>
            <w:r w:rsidRPr="000D4261">
              <w:rPr>
                <w:sz w:val="22"/>
                <w:szCs w:val="22"/>
                <w:lang w:val="uk-UA"/>
              </w:rPr>
              <w:t>- участь в організації та діяльності груп самодопомоги;</w:t>
            </w:r>
          </w:p>
          <w:p w14:paraId="349C294A" w14:textId="77777777" w:rsidR="000D4261" w:rsidRPr="000D4261" w:rsidRDefault="000D4261" w:rsidP="000D4261">
            <w:pPr>
              <w:pStyle w:val="a7"/>
              <w:shd w:val="clear" w:color="auto" w:fill="FFFFFF"/>
              <w:spacing w:before="0" w:beforeAutospacing="0" w:after="0" w:afterAutospacing="0"/>
              <w:ind w:firstLine="276"/>
              <w:jc w:val="both"/>
              <w:rPr>
                <w:sz w:val="22"/>
                <w:szCs w:val="22"/>
                <w:lang w:val="uk-UA"/>
              </w:rPr>
            </w:pPr>
            <w:r w:rsidRPr="000D4261">
              <w:rPr>
                <w:sz w:val="22"/>
                <w:szCs w:val="22"/>
                <w:lang w:val="uk-UA"/>
              </w:rPr>
              <w:t>- допомогу в зміцненні/відновленні родинних і суспільно корисних зв’язків;</w:t>
            </w:r>
          </w:p>
          <w:p w14:paraId="65E8D3B2" w14:textId="77777777" w:rsidR="000D4261" w:rsidRPr="000D4261" w:rsidRDefault="000D4261" w:rsidP="000D4261">
            <w:pPr>
              <w:pStyle w:val="a7"/>
              <w:shd w:val="clear" w:color="auto" w:fill="FFFFFF"/>
              <w:spacing w:before="0" w:beforeAutospacing="0" w:after="0" w:afterAutospacing="0"/>
              <w:ind w:firstLine="276"/>
              <w:jc w:val="both"/>
              <w:rPr>
                <w:sz w:val="22"/>
                <w:szCs w:val="22"/>
                <w:lang w:val="uk-UA"/>
              </w:rPr>
            </w:pPr>
            <w:r w:rsidRPr="000D4261">
              <w:rPr>
                <w:sz w:val="22"/>
                <w:szCs w:val="22"/>
                <w:lang w:val="uk-UA"/>
              </w:rPr>
              <w:t>- сприяння в отриманні правової допомоги;</w:t>
            </w:r>
          </w:p>
          <w:p w14:paraId="300E4F5F" w14:textId="77777777" w:rsidR="000D4261" w:rsidRPr="000D4261" w:rsidRDefault="000D4261" w:rsidP="000D4261">
            <w:pPr>
              <w:pStyle w:val="a7"/>
              <w:shd w:val="clear" w:color="auto" w:fill="FFFFFF"/>
              <w:spacing w:before="0" w:beforeAutospacing="0" w:after="0" w:afterAutospacing="0"/>
              <w:ind w:firstLine="276"/>
              <w:jc w:val="both"/>
              <w:rPr>
                <w:sz w:val="22"/>
                <w:szCs w:val="22"/>
                <w:lang w:val="uk-UA"/>
              </w:rPr>
            </w:pPr>
            <w:r w:rsidRPr="000D4261">
              <w:rPr>
                <w:sz w:val="22"/>
                <w:szCs w:val="22"/>
                <w:lang w:val="uk-UA"/>
              </w:rPr>
              <w:t>- сприяння в отриманні інших соціальних послуг відповідно до виявлених потреб;</w:t>
            </w:r>
          </w:p>
          <w:p w14:paraId="3007C515" w14:textId="77777777" w:rsidR="000D4261" w:rsidRPr="000D4261" w:rsidRDefault="000D4261" w:rsidP="000D4261">
            <w:pPr>
              <w:pStyle w:val="a7"/>
              <w:shd w:val="clear" w:color="auto" w:fill="FFFFFF"/>
              <w:spacing w:before="0" w:beforeAutospacing="0" w:after="0" w:afterAutospacing="0"/>
              <w:ind w:firstLine="276"/>
              <w:jc w:val="both"/>
              <w:rPr>
                <w:sz w:val="22"/>
                <w:szCs w:val="22"/>
                <w:lang w:val="uk-UA"/>
              </w:rPr>
            </w:pPr>
            <w:r w:rsidRPr="000D4261">
              <w:rPr>
                <w:sz w:val="22"/>
                <w:szCs w:val="22"/>
                <w:lang w:val="uk-UA"/>
              </w:rPr>
              <w:t>- сприяння у працевлаштуванні (у тому числі у проведенні експертизи потенційних професійних здібностей, професійної орієнтації).</w:t>
            </w:r>
          </w:p>
          <w:p w14:paraId="35207ABD" w14:textId="77777777" w:rsidR="000D4261" w:rsidRPr="000D4261" w:rsidRDefault="000D4261" w:rsidP="000D4261">
            <w:pPr>
              <w:pStyle w:val="a7"/>
              <w:shd w:val="clear" w:color="auto" w:fill="FFFFFF"/>
              <w:spacing w:before="0" w:beforeAutospacing="0" w:after="0" w:afterAutospacing="0"/>
              <w:ind w:firstLine="276"/>
              <w:jc w:val="both"/>
              <w:rPr>
                <w:sz w:val="22"/>
                <w:szCs w:val="22"/>
                <w:lang w:val="uk-UA"/>
              </w:rPr>
            </w:pPr>
            <w:r w:rsidRPr="000D4261">
              <w:rPr>
                <w:sz w:val="22"/>
                <w:szCs w:val="22"/>
                <w:lang w:val="uk-UA"/>
              </w:rPr>
              <w:t>Зміст та обсяг соціальної послуги для кожного отримувача соціальної послуги визначаються залежно від індивідуальної потреби отримувача соціальної послуги та зазначаються в індивідуальному плані.</w:t>
            </w:r>
          </w:p>
          <w:p w14:paraId="3A1182C5" w14:textId="77777777" w:rsidR="00A202A8" w:rsidRPr="00D032CC" w:rsidRDefault="00A202A8" w:rsidP="004D025E">
            <w:pPr>
              <w:jc w:val="both"/>
              <w:rPr>
                <w:rFonts w:ascii="Times New Roman" w:eastAsia="Times New Roman" w:hAnsi="Times New Roman" w:cs="Times New Roman"/>
                <w:lang w:val="uk-UA" w:eastAsia="uk-UA"/>
              </w:rPr>
            </w:pPr>
          </w:p>
        </w:tc>
      </w:tr>
      <w:tr w:rsidR="00A202A8" w:rsidRPr="00817FBB" w14:paraId="1238F72D" w14:textId="77777777" w:rsidTr="0010342D">
        <w:trPr>
          <w:trHeight w:val="279"/>
        </w:trPr>
        <w:tc>
          <w:tcPr>
            <w:tcW w:w="534" w:type="dxa"/>
          </w:tcPr>
          <w:p w14:paraId="4722F324" w14:textId="77777777" w:rsidR="00A202A8" w:rsidRPr="005B77A2" w:rsidRDefault="00A202A8" w:rsidP="00A556D3">
            <w:pPr>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2835" w:type="dxa"/>
          </w:tcPr>
          <w:p w14:paraId="22D68FA9" w14:textId="77777777" w:rsidR="00A202A8" w:rsidRPr="005B77A2" w:rsidRDefault="008E6AFA" w:rsidP="00520E82">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Термін</w:t>
            </w:r>
            <w:r w:rsidR="00A202A8" w:rsidRPr="005B77A2">
              <w:rPr>
                <w:rFonts w:ascii="Times New Roman" w:eastAsia="Times New Roman" w:hAnsi="Times New Roman" w:cs="Times New Roman"/>
                <w:sz w:val="24"/>
                <w:szCs w:val="24"/>
                <w:lang w:val="uk-UA" w:eastAsia="uk-UA"/>
              </w:rPr>
              <w:t xml:space="preserve"> надання</w:t>
            </w:r>
            <w:r>
              <w:rPr>
                <w:rFonts w:ascii="Times New Roman" w:eastAsia="Times New Roman" w:hAnsi="Times New Roman" w:cs="Times New Roman"/>
                <w:sz w:val="24"/>
                <w:szCs w:val="24"/>
                <w:lang w:val="uk-UA" w:eastAsia="uk-UA"/>
              </w:rPr>
              <w:t xml:space="preserve"> соціальної </w:t>
            </w:r>
            <w:r w:rsidR="00A202A8" w:rsidRPr="005B77A2">
              <w:rPr>
                <w:rFonts w:ascii="Times New Roman" w:eastAsia="Times New Roman" w:hAnsi="Times New Roman" w:cs="Times New Roman"/>
                <w:sz w:val="24"/>
                <w:szCs w:val="24"/>
                <w:lang w:val="uk-UA" w:eastAsia="uk-UA"/>
              </w:rPr>
              <w:t xml:space="preserve"> послуги</w:t>
            </w:r>
          </w:p>
        </w:tc>
        <w:tc>
          <w:tcPr>
            <w:tcW w:w="6378" w:type="dxa"/>
            <w:gridSpan w:val="2"/>
          </w:tcPr>
          <w:p w14:paraId="1C52093C" w14:textId="77777777" w:rsidR="00A202A8" w:rsidRPr="00D032CC" w:rsidRDefault="00D032CC" w:rsidP="00C93ADC">
            <w:pPr>
              <w:pStyle w:val="5"/>
              <w:shd w:val="clear" w:color="auto" w:fill="FFFFFF"/>
              <w:spacing w:before="0" w:beforeAutospacing="0" w:after="276" w:afterAutospacing="0"/>
              <w:jc w:val="both"/>
              <w:outlineLvl w:val="4"/>
              <w:rPr>
                <w:sz w:val="22"/>
                <w:szCs w:val="22"/>
                <w:lang w:val="uk-UA" w:eastAsia="uk-UA"/>
              </w:rPr>
            </w:pPr>
            <w:r w:rsidRPr="00774413">
              <w:rPr>
                <w:b w:val="0"/>
                <w:bCs w:val="0"/>
                <w:sz w:val="22"/>
                <w:szCs w:val="22"/>
                <w:lang w:val="uk-UA"/>
              </w:rPr>
              <w:t>У день звернення або у строк, що не перевищує 3 робочих днів з дати звернення (подання заяви)</w:t>
            </w:r>
            <w:r w:rsidR="00701CD5" w:rsidRPr="00774413">
              <w:rPr>
                <w:b w:val="0"/>
                <w:bCs w:val="0"/>
                <w:sz w:val="22"/>
                <w:szCs w:val="22"/>
                <w:lang w:val="uk-UA"/>
              </w:rPr>
              <w:t>.</w:t>
            </w:r>
            <w:r w:rsidR="00774413" w:rsidRPr="00774413">
              <w:rPr>
                <w:b w:val="0"/>
                <w:sz w:val="22"/>
                <w:szCs w:val="22"/>
                <w:shd w:val="clear" w:color="auto" w:fill="FFFFFF"/>
                <w:lang w:val="uk-UA"/>
              </w:rPr>
              <w:t xml:space="preserve"> </w:t>
            </w:r>
            <w:proofErr w:type="spellStart"/>
            <w:r w:rsidR="00774413" w:rsidRPr="00774413">
              <w:rPr>
                <w:b w:val="0"/>
                <w:sz w:val="22"/>
                <w:szCs w:val="22"/>
                <w:shd w:val="clear" w:color="auto" w:fill="FFFFFF"/>
                <w:lang w:val="uk-UA"/>
              </w:rPr>
              <w:t>разово</w:t>
            </w:r>
            <w:proofErr w:type="spellEnd"/>
            <w:r w:rsidR="00774413" w:rsidRPr="00774413">
              <w:rPr>
                <w:b w:val="0"/>
                <w:sz w:val="22"/>
                <w:szCs w:val="22"/>
                <w:shd w:val="clear" w:color="auto" w:fill="FFFFFF"/>
                <w:lang w:val="uk-UA"/>
              </w:rPr>
              <w:t xml:space="preserve">, </w:t>
            </w:r>
            <w:proofErr w:type="spellStart"/>
            <w:r w:rsidR="00774413" w:rsidRPr="00774413">
              <w:rPr>
                <w:b w:val="0"/>
                <w:sz w:val="22"/>
                <w:szCs w:val="22"/>
                <w:shd w:val="clear" w:color="auto" w:fill="FFFFFF"/>
                <w:lang w:val="uk-UA"/>
              </w:rPr>
              <w:t>короткостроково</w:t>
            </w:r>
            <w:proofErr w:type="spellEnd"/>
            <w:r w:rsidR="00774413" w:rsidRPr="00774413">
              <w:rPr>
                <w:b w:val="0"/>
                <w:sz w:val="22"/>
                <w:szCs w:val="22"/>
                <w:shd w:val="clear" w:color="auto" w:fill="FFFFFF"/>
                <w:lang w:val="uk-UA"/>
              </w:rPr>
              <w:t>, періодично, довгостроково. Строки надання соціальної послуги узгоджуються з отримувачем соціальної послуги та/або його законним представником після визначення індивідуальних потреб отримувача соціальної послуги та зазначаються у договорі про надання соціальної послуги.</w:t>
            </w:r>
          </w:p>
        </w:tc>
      </w:tr>
      <w:tr w:rsidR="00A202A8" w:rsidRPr="00817FBB" w14:paraId="1F527EB0" w14:textId="77777777" w:rsidTr="00D8108B">
        <w:trPr>
          <w:trHeight w:val="516"/>
        </w:trPr>
        <w:tc>
          <w:tcPr>
            <w:tcW w:w="534" w:type="dxa"/>
          </w:tcPr>
          <w:p w14:paraId="2E6F2B8D" w14:textId="77777777" w:rsidR="00A202A8" w:rsidRPr="005B77A2" w:rsidRDefault="00A202A8" w:rsidP="00A556D3">
            <w:pPr>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4</w:t>
            </w:r>
          </w:p>
        </w:tc>
        <w:tc>
          <w:tcPr>
            <w:tcW w:w="2835" w:type="dxa"/>
          </w:tcPr>
          <w:p w14:paraId="79E68E85" w14:textId="77777777" w:rsidR="00A202A8" w:rsidRPr="005B77A2" w:rsidRDefault="008E6AFA" w:rsidP="00520E82">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Форма</w:t>
            </w:r>
            <w:r w:rsidR="00A202A8" w:rsidRPr="005B77A2">
              <w:rPr>
                <w:rFonts w:ascii="Times New Roman" w:eastAsia="Times New Roman" w:hAnsi="Times New Roman" w:cs="Times New Roman"/>
                <w:sz w:val="24"/>
                <w:szCs w:val="24"/>
                <w:lang w:val="uk-UA" w:eastAsia="uk-UA"/>
              </w:rPr>
              <w:t xml:space="preserve"> надання соціальної послуги</w:t>
            </w:r>
          </w:p>
        </w:tc>
        <w:tc>
          <w:tcPr>
            <w:tcW w:w="6378" w:type="dxa"/>
            <w:gridSpan w:val="2"/>
          </w:tcPr>
          <w:p w14:paraId="1CF67D67" w14:textId="77777777" w:rsidR="000D4261" w:rsidRPr="004F536A" w:rsidRDefault="000D4261" w:rsidP="004F4265">
            <w:pPr>
              <w:jc w:val="both"/>
              <w:rPr>
                <w:rFonts w:ascii="Times New Roman" w:eastAsia="Times New Roman" w:hAnsi="Times New Roman" w:cs="Times New Roman"/>
                <w:lang w:val="uk-UA" w:eastAsia="uk-UA"/>
              </w:rPr>
            </w:pPr>
            <w:r w:rsidRPr="00F447EF">
              <w:rPr>
                <w:rFonts w:ascii="Times New Roman" w:eastAsia="Times New Roman" w:hAnsi="Times New Roman" w:cs="Times New Roman"/>
                <w:lang w:val="uk-UA" w:eastAsia="uk-UA"/>
              </w:rPr>
              <w:t>Стаціонарне консультування</w:t>
            </w:r>
            <w:r w:rsidR="00F447EF" w:rsidRPr="00F447EF">
              <w:rPr>
                <w:rFonts w:ascii="Times New Roman" w:hAnsi="Times New Roman" w:cs="Times New Roman"/>
                <w:shd w:val="clear" w:color="auto" w:fill="FFFFFF"/>
                <w:lang w:val="uk-UA"/>
              </w:rPr>
              <w:t xml:space="preserve"> у приміщенні суб’єкта, що надає соціальні послуги, у робочий час; при дистанційному консультуванні - за допомогою технічних засобів (телефон, он-</w:t>
            </w:r>
            <w:r w:rsidR="00F447EF" w:rsidRPr="00F447EF">
              <w:rPr>
                <w:rFonts w:ascii="Times New Roman" w:hAnsi="Times New Roman" w:cs="Times New Roman"/>
                <w:shd w:val="clear" w:color="auto" w:fill="FFFFFF"/>
                <w:lang w:val="uk-UA"/>
              </w:rPr>
              <w:lastRenderedPageBreak/>
              <w:t>лайн зв’язок), розміщених у приміщенні суб’єкта, що надає соціальну послугу (</w:t>
            </w:r>
            <w:proofErr w:type="spellStart"/>
            <w:r w:rsidR="00F447EF" w:rsidRPr="00F447EF">
              <w:rPr>
                <w:rFonts w:ascii="Times New Roman" w:hAnsi="Times New Roman" w:cs="Times New Roman"/>
                <w:shd w:val="clear" w:color="auto" w:fill="FFFFFF"/>
                <w:lang w:val="uk-UA"/>
              </w:rPr>
              <w:t>разово</w:t>
            </w:r>
            <w:proofErr w:type="spellEnd"/>
            <w:r w:rsidR="00F447EF" w:rsidRPr="00F447EF">
              <w:rPr>
                <w:rFonts w:ascii="Times New Roman" w:hAnsi="Times New Roman" w:cs="Times New Roman"/>
                <w:shd w:val="clear" w:color="auto" w:fill="FFFFFF"/>
                <w:lang w:val="uk-UA"/>
              </w:rPr>
              <w:t xml:space="preserve"> за зверненнями отримувачів)</w:t>
            </w:r>
            <w:r w:rsidR="00880943">
              <w:rPr>
                <w:rFonts w:ascii="Times New Roman" w:hAnsi="Times New Roman" w:cs="Times New Roman"/>
                <w:shd w:val="clear" w:color="auto" w:fill="FFFFFF"/>
                <w:lang w:val="uk-UA"/>
              </w:rPr>
              <w:t>, екстрено (кризово)</w:t>
            </w:r>
          </w:p>
          <w:p w14:paraId="3735A046" w14:textId="77777777" w:rsidR="00A202A8" w:rsidRPr="00774413" w:rsidRDefault="00A202A8" w:rsidP="00774413">
            <w:pPr>
              <w:jc w:val="both"/>
              <w:rPr>
                <w:rFonts w:ascii="Times New Roman" w:eastAsia="Times New Roman" w:hAnsi="Times New Roman" w:cs="Times New Roman"/>
                <w:lang w:val="uk-UA" w:eastAsia="uk-UA"/>
              </w:rPr>
            </w:pPr>
          </w:p>
        </w:tc>
      </w:tr>
      <w:tr w:rsidR="00A202A8" w:rsidRPr="00817FBB" w14:paraId="73F7BA8F" w14:textId="77777777" w:rsidTr="0010342D">
        <w:trPr>
          <w:trHeight w:val="809"/>
        </w:trPr>
        <w:tc>
          <w:tcPr>
            <w:tcW w:w="534" w:type="dxa"/>
          </w:tcPr>
          <w:p w14:paraId="3AD2F6F0" w14:textId="77777777" w:rsidR="00A202A8" w:rsidRPr="005B77A2" w:rsidRDefault="00A202A8" w:rsidP="00A202A8">
            <w:pPr>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lastRenderedPageBreak/>
              <w:t>5</w:t>
            </w:r>
          </w:p>
        </w:tc>
        <w:tc>
          <w:tcPr>
            <w:tcW w:w="2835" w:type="dxa"/>
          </w:tcPr>
          <w:p w14:paraId="4A58163A" w14:textId="77777777" w:rsidR="00A202A8" w:rsidRPr="005B77A2" w:rsidRDefault="00A202A8" w:rsidP="00520E82">
            <w:pPr>
              <w:rPr>
                <w:rFonts w:ascii="Times New Roman" w:eastAsia="Times New Roman" w:hAnsi="Times New Roman" w:cs="Times New Roman"/>
                <w:sz w:val="24"/>
                <w:szCs w:val="24"/>
                <w:lang w:val="uk-UA" w:eastAsia="uk-UA"/>
              </w:rPr>
            </w:pPr>
            <w:r w:rsidRPr="005B77A2">
              <w:rPr>
                <w:rFonts w:ascii="Times New Roman" w:eastAsia="Times New Roman" w:hAnsi="Times New Roman" w:cs="Times New Roman"/>
                <w:sz w:val="24"/>
                <w:szCs w:val="24"/>
                <w:lang w:val="uk-UA" w:eastAsia="uk-UA"/>
              </w:rPr>
              <w:t>Соціальні групи</w:t>
            </w:r>
          </w:p>
        </w:tc>
        <w:tc>
          <w:tcPr>
            <w:tcW w:w="6378" w:type="dxa"/>
            <w:gridSpan w:val="2"/>
          </w:tcPr>
          <w:p w14:paraId="30597C06" w14:textId="77777777" w:rsidR="00A202A8" w:rsidRPr="0010342D" w:rsidRDefault="008637F8" w:rsidP="001F57F0">
            <w:pPr>
              <w:jc w:val="both"/>
              <w:rPr>
                <w:rFonts w:ascii="Times New Roman" w:eastAsia="Times New Roman" w:hAnsi="Times New Roman" w:cs="Times New Roman"/>
                <w:lang w:val="uk-UA" w:eastAsia="uk-UA"/>
              </w:rPr>
            </w:pPr>
            <w:r w:rsidRPr="0010342D">
              <w:rPr>
                <w:rFonts w:ascii="Times New Roman" w:eastAsia="Times New Roman" w:hAnsi="Times New Roman" w:cs="Times New Roman"/>
                <w:lang w:val="uk-UA" w:eastAsia="uk-UA"/>
              </w:rPr>
              <w:t>О</w:t>
            </w:r>
            <w:r w:rsidR="000A1B89" w:rsidRPr="0010342D">
              <w:rPr>
                <w:rFonts w:ascii="Times New Roman" w:eastAsia="Times New Roman" w:hAnsi="Times New Roman" w:cs="Times New Roman"/>
                <w:lang w:val="uk-UA" w:eastAsia="uk-UA"/>
              </w:rPr>
              <w:t>соб</w:t>
            </w:r>
            <w:r w:rsidR="002D311D" w:rsidRPr="0010342D">
              <w:rPr>
                <w:rFonts w:ascii="Times New Roman" w:eastAsia="Times New Roman" w:hAnsi="Times New Roman" w:cs="Times New Roman"/>
                <w:lang w:val="uk-UA" w:eastAsia="uk-UA"/>
              </w:rPr>
              <w:t>и</w:t>
            </w:r>
            <w:r w:rsidR="000A1B89" w:rsidRPr="0010342D">
              <w:rPr>
                <w:rFonts w:ascii="Times New Roman" w:eastAsia="Times New Roman" w:hAnsi="Times New Roman" w:cs="Times New Roman"/>
                <w:lang w:val="uk-UA" w:eastAsia="uk-UA"/>
              </w:rPr>
              <w:t xml:space="preserve"> похилого віку</w:t>
            </w:r>
            <w:r w:rsidR="00165E29" w:rsidRPr="0010342D">
              <w:rPr>
                <w:rFonts w:ascii="Times New Roman" w:eastAsia="Times New Roman" w:hAnsi="Times New Roman" w:cs="Times New Roman"/>
                <w:lang w:val="uk-UA" w:eastAsia="uk-UA"/>
              </w:rPr>
              <w:t>;</w:t>
            </w:r>
            <w:r w:rsidR="003733C3">
              <w:rPr>
                <w:rFonts w:ascii="Times New Roman" w:eastAsia="Times New Roman" w:hAnsi="Times New Roman" w:cs="Times New Roman"/>
                <w:lang w:val="uk-UA" w:eastAsia="uk-UA"/>
              </w:rPr>
              <w:t xml:space="preserve"> </w:t>
            </w:r>
            <w:r w:rsidR="00165E29" w:rsidRPr="0010342D">
              <w:rPr>
                <w:rFonts w:ascii="Times New Roman" w:eastAsia="Times New Roman" w:hAnsi="Times New Roman" w:cs="Times New Roman"/>
                <w:lang w:val="uk-UA" w:eastAsia="uk-UA"/>
              </w:rPr>
              <w:t>особ</w:t>
            </w:r>
            <w:r w:rsidR="003F2A96" w:rsidRPr="0010342D">
              <w:rPr>
                <w:rFonts w:ascii="Times New Roman" w:eastAsia="Times New Roman" w:hAnsi="Times New Roman" w:cs="Times New Roman"/>
                <w:lang w:val="uk-UA" w:eastAsia="uk-UA"/>
              </w:rPr>
              <w:t>и</w:t>
            </w:r>
            <w:r w:rsidR="003733C3">
              <w:rPr>
                <w:rFonts w:ascii="Times New Roman" w:eastAsia="Times New Roman" w:hAnsi="Times New Roman" w:cs="Times New Roman"/>
                <w:lang w:val="uk-UA" w:eastAsia="uk-UA"/>
              </w:rPr>
              <w:t xml:space="preserve"> </w:t>
            </w:r>
            <w:r w:rsidR="00D6063B">
              <w:rPr>
                <w:rFonts w:ascii="Times New Roman" w:eastAsia="Times New Roman" w:hAnsi="Times New Roman" w:cs="Times New Roman"/>
                <w:lang w:val="uk-UA" w:eastAsia="uk-UA"/>
              </w:rPr>
              <w:t xml:space="preserve">та діти </w:t>
            </w:r>
            <w:r w:rsidR="00165E29" w:rsidRPr="0010342D">
              <w:rPr>
                <w:rFonts w:ascii="Times New Roman" w:eastAsia="Times New Roman" w:hAnsi="Times New Roman" w:cs="Times New Roman"/>
                <w:lang w:val="uk-UA" w:eastAsia="uk-UA"/>
              </w:rPr>
              <w:t>з інвалідністю</w:t>
            </w:r>
            <w:r w:rsidR="00802E8A">
              <w:rPr>
                <w:rFonts w:ascii="Times New Roman" w:eastAsia="Times New Roman" w:hAnsi="Times New Roman" w:cs="Times New Roman"/>
                <w:lang w:val="uk-UA" w:eastAsia="uk-UA"/>
              </w:rPr>
              <w:t>,</w:t>
            </w:r>
            <w:r w:rsidR="00165E29" w:rsidRPr="0010342D">
              <w:rPr>
                <w:rFonts w:ascii="Times New Roman" w:eastAsia="Times New Roman" w:hAnsi="Times New Roman" w:cs="Times New Roman"/>
                <w:lang w:val="uk-UA" w:eastAsia="uk-UA"/>
              </w:rPr>
              <w:t xml:space="preserve"> особ</w:t>
            </w:r>
            <w:r w:rsidR="00790662" w:rsidRPr="0010342D">
              <w:rPr>
                <w:rFonts w:ascii="Times New Roman" w:eastAsia="Times New Roman" w:hAnsi="Times New Roman" w:cs="Times New Roman"/>
                <w:lang w:val="uk-UA" w:eastAsia="uk-UA"/>
              </w:rPr>
              <w:t>и</w:t>
            </w:r>
            <w:r w:rsidR="00EC1D95">
              <w:rPr>
                <w:rFonts w:ascii="Times New Roman" w:eastAsia="Times New Roman" w:hAnsi="Times New Roman" w:cs="Times New Roman"/>
                <w:lang w:val="uk-UA" w:eastAsia="uk-UA"/>
              </w:rPr>
              <w:t>/сім’ї</w:t>
            </w:r>
            <w:r w:rsidR="003733C3">
              <w:rPr>
                <w:rFonts w:ascii="Times New Roman" w:eastAsia="Times New Roman" w:hAnsi="Times New Roman" w:cs="Times New Roman"/>
                <w:lang w:val="uk-UA" w:eastAsia="uk-UA"/>
              </w:rPr>
              <w:t xml:space="preserve">, </w:t>
            </w:r>
            <w:r w:rsidR="001F57F0">
              <w:rPr>
                <w:rFonts w:ascii="Times New Roman" w:eastAsia="Times New Roman" w:hAnsi="Times New Roman" w:cs="Times New Roman"/>
                <w:lang w:val="uk-UA" w:eastAsia="uk-UA"/>
              </w:rPr>
              <w:t>які перебувають у складних життєвих обставинах</w:t>
            </w:r>
            <w:r w:rsidR="00165E29" w:rsidRPr="0010342D">
              <w:rPr>
                <w:rFonts w:ascii="Times New Roman" w:eastAsia="Times New Roman" w:hAnsi="Times New Roman" w:cs="Times New Roman"/>
                <w:lang w:val="uk-UA" w:eastAsia="uk-UA"/>
              </w:rPr>
              <w:t>; внутрішньо переміщен</w:t>
            </w:r>
            <w:r w:rsidR="00790662" w:rsidRPr="0010342D">
              <w:rPr>
                <w:rFonts w:ascii="Times New Roman" w:eastAsia="Times New Roman" w:hAnsi="Times New Roman" w:cs="Times New Roman"/>
                <w:lang w:val="uk-UA" w:eastAsia="uk-UA"/>
              </w:rPr>
              <w:t>і</w:t>
            </w:r>
            <w:r w:rsidR="00165E29" w:rsidRPr="0010342D">
              <w:rPr>
                <w:rFonts w:ascii="Times New Roman" w:eastAsia="Times New Roman" w:hAnsi="Times New Roman" w:cs="Times New Roman"/>
                <w:lang w:val="uk-UA" w:eastAsia="uk-UA"/>
              </w:rPr>
              <w:t xml:space="preserve"> особ</w:t>
            </w:r>
            <w:r w:rsidR="00790662" w:rsidRPr="0010342D">
              <w:rPr>
                <w:rFonts w:ascii="Times New Roman" w:eastAsia="Times New Roman" w:hAnsi="Times New Roman" w:cs="Times New Roman"/>
                <w:lang w:val="uk-UA" w:eastAsia="uk-UA"/>
              </w:rPr>
              <w:t>и</w:t>
            </w:r>
            <w:r w:rsidR="00165E29" w:rsidRPr="0010342D">
              <w:rPr>
                <w:rFonts w:ascii="Times New Roman" w:eastAsia="Times New Roman" w:hAnsi="Times New Roman" w:cs="Times New Roman"/>
                <w:lang w:val="uk-UA" w:eastAsia="uk-UA"/>
              </w:rPr>
              <w:t>.</w:t>
            </w:r>
          </w:p>
        </w:tc>
      </w:tr>
      <w:tr w:rsidR="00A202A8" w14:paraId="61BA5DB2" w14:textId="77777777" w:rsidTr="00C01BB3">
        <w:trPr>
          <w:trHeight w:val="409"/>
        </w:trPr>
        <w:tc>
          <w:tcPr>
            <w:tcW w:w="534" w:type="dxa"/>
          </w:tcPr>
          <w:p w14:paraId="01BCEBA0" w14:textId="77777777" w:rsidR="00A202A8" w:rsidRPr="005B77A2" w:rsidRDefault="00A202A8" w:rsidP="00A556D3">
            <w:pPr>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6</w:t>
            </w:r>
          </w:p>
        </w:tc>
        <w:tc>
          <w:tcPr>
            <w:tcW w:w="2835" w:type="dxa"/>
          </w:tcPr>
          <w:p w14:paraId="47A80D5A" w14:textId="77777777" w:rsidR="00A202A8" w:rsidRPr="005B77A2" w:rsidRDefault="00A202A8" w:rsidP="00520E82">
            <w:pPr>
              <w:rPr>
                <w:rFonts w:ascii="Times New Roman" w:eastAsia="Times New Roman" w:hAnsi="Times New Roman" w:cs="Times New Roman"/>
                <w:sz w:val="24"/>
                <w:szCs w:val="24"/>
                <w:lang w:val="uk-UA" w:eastAsia="uk-UA"/>
              </w:rPr>
            </w:pPr>
            <w:r w:rsidRPr="005B77A2">
              <w:rPr>
                <w:rFonts w:ascii="Times New Roman" w:eastAsia="Times New Roman" w:hAnsi="Times New Roman" w:cs="Times New Roman"/>
                <w:sz w:val="24"/>
                <w:szCs w:val="24"/>
                <w:lang w:val="uk-UA" w:eastAsia="uk-UA"/>
              </w:rPr>
              <w:t>Умови надання соціальної послуги</w:t>
            </w:r>
          </w:p>
        </w:tc>
        <w:tc>
          <w:tcPr>
            <w:tcW w:w="6378" w:type="dxa"/>
            <w:gridSpan w:val="2"/>
          </w:tcPr>
          <w:p w14:paraId="15150054" w14:textId="77777777" w:rsidR="00A202A8" w:rsidRPr="0010342D" w:rsidRDefault="007C5437" w:rsidP="00713DF7">
            <w:pPr>
              <w:jc w:val="both"/>
              <w:rPr>
                <w:rFonts w:ascii="Times New Roman" w:eastAsia="Times New Roman" w:hAnsi="Times New Roman" w:cs="Times New Roman"/>
                <w:lang w:val="uk-UA" w:eastAsia="uk-UA"/>
              </w:rPr>
            </w:pPr>
            <w:r w:rsidRPr="00C01BB3">
              <w:rPr>
                <w:rFonts w:ascii="Times New Roman" w:eastAsia="Times New Roman" w:hAnsi="Times New Roman" w:cs="Times New Roman"/>
                <w:lang w:val="uk-UA" w:eastAsia="uk-UA"/>
              </w:rPr>
              <w:t xml:space="preserve">Безоплатно </w:t>
            </w:r>
          </w:p>
        </w:tc>
      </w:tr>
      <w:tr w:rsidR="00A202A8" w14:paraId="4EDBB98C" w14:textId="77777777" w:rsidTr="002505A3">
        <w:trPr>
          <w:trHeight w:val="562"/>
        </w:trPr>
        <w:tc>
          <w:tcPr>
            <w:tcW w:w="534" w:type="dxa"/>
          </w:tcPr>
          <w:p w14:paraId="45A964EF" w14:textId="77777777" w:rsidR="00A202A8" w:rsidRPr="005B77A2" w:rsidRDefault="00A202A8" w:rsidP="00A556D3">
            <w:pPr>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7</w:t>
            </w:r>
          </w:p>
        </w:tc>
        <w:tc>
          <w:tcPr>
            <w:tcW w:w="2835" w:type="dxa"/>
          </w:tcPr>
          <w:p w14:paraId="0E91F48D" w14:textId="77777777" w:rsidR="00A202A8" w:rsidRPr="005B77A2" w:rsidRDefault="00A202A8" w:rsidP="00520E82">
            <w:pPr>
              <w:rPr>
                <w:rFonts w:ascii="Times New Roman" w:eastAsia="Times New Roman" w:hAnsi="Times New Roman" w:cs="Times New Roman"/>
                <w:sz w:val="24"/>
                <w:szCs w:val="24"/>
                <w:lang w:val="uk-UA" w:eastAsia="uk-UA"/>
              </w:rPr>
            </w:pPr>
            <w:r w:rsidRPr="005B77A2">
              <w:rPr>
                <w:rFonts w:ascii="Times New Roman" w:eastAsia="Times New Roman" w:hAnsi="Times New Roman" w:cs="Times New Roman"/>
                <w:sz w:val="24"/>
                <w:szCs w:val="24"/>
                <w:lang w:val="uk-UA" w:eastAsia="uk-UA"/>
              </w:rPr>
              <w:t xml:space="preserve">Перелік документів необхідних для </w:t>
            </w:r>
            <w:r w:rsidR="00F70754">
              <w:rPr>
                <w:rFonts w:ascii="Times New Roman" w:eastAsia="Times New Roman" w:hAnsi="Times New Roman" w:cs="Times New Roman"/>
                <w:sz w:val="24"/>
                <w:szCs w:val="24"/>
                <w:lang w:val="uk-UA" w:eastAsia="uk-UA"/>
              </w:rPr>
              <w:t xml:space="preserve">прийняття рішення про </w:t>
            </w:r>
            <w:r w:rsidRPr="005B77A2">
              <w:rPr>
                <w:rFonts w:ascii="Times New Roman" w:eastAsia="Times New Roman" w:hAnsi="Times New Roman" w:cs="Times New Roman"/>
                <w:sz w:val="24"/>
                <w:szCs w:val="24"/>
                <w:lang w:val="uk-UA" w:eastAsia="uk-UA"/>
              </w:rPr>
              <w:t>отримання соціальної послуги</w:t>
            </w:r>
          </w:p>
        </w:tc>
        <w:tc>
          <w:tcPr>
            <w:tcW w:w="6378" w:type="dxa"/>
            <w:gridSpan w:val="2"/>
          </w:tcPr>
          <w:p w14:paraId="105F82E4" w14:textId="77777777" w:rsidR="00A202A8" w:rsidRPr="0010342D" w:rsidRDefault="0059192F" w:rsidP="00AE010D">
            <w:pPr>
              <w:jc w:val="both"/>
              <w:rPr>
                <w:rFonts w:ascii="Times New Roman" w:eastAsia="Times New Roman" w:hAnsi="Times New Roman" w:cs="Times New Roman"/>
                <w:lang w:val="uk-UA" w:eastAsia="uk-UA"/>
              </w:rPr>
            </w:pPr>
            <w:r w:rsidRPr="0010342D">
              <w:rPr>
                <w:rFonts w:ascii="Times New Roman" w:eastAsia="Times New Roman" w:hAnsi="Times New Roman" w:cs="Times New Roman"/>
                <w:lang w:val="uk-UA" w:eastAsia="uk-UA"/>
              </w:rPr>
              <w:t>Письмова заява особи або його законного представника</w:t>
            </w:r>
            <w:r w:rsidR="00882500" w:rsidRPr="0010342D">
              <w:rPr>
                <w:rFonts w:ascii="Times New Roman" w:eastAsia="Times New Roman" w:hAnsi="Times New Roman" w:cs="Times New Roman"/>
                <w:lang w:val="uk-UA" w:eastAsia="uk-UA"/>
              </w:rPr>
              <w:t xml:space="preserve"> (до департаменту праці та соціального захисту населення ММР)</w:t>
            </w:r>
            <w:r w:rsidRPr="0010342D">
              <w:rPr>
                <w:rFonts w:ascii="Times New Roman" w:eastAsia="Times New Roman" w:hAnsi="Times New Roman" w:cs="Times New Roman"/>
                <w:lang w:val="uk-UA" w:eastAsia="uk-UA"/>
              </w:rPr>
              <w:t>;</w:t>
            </w:r>
          </w:p>
          <w:p w14:paraId="3B2D2B1D" w14:textId="77777777" w:rsidR="007C3B49" w:rsidRPr="0010342D" w:rsidRDefault="00CF2DE3" w:rsidP="00CF2DE3">
            <w:pPr>
              <w:jc w:val="both"/>
              <w:rPr>
                <w:rFonts w:ascii="Times New Roman" w:eastAsia="Times New Roman" w:hAnsi="Times New Roman" w:cs="Times New Roman"/>
                <w:lang w:val="uk-UA" w:eastAsia="uk-UA"/>
              </w:rPr>
            </w:pPr>
            <w:r w:rsidRPr="00CF2DE3">
              <w:rPr>
                <w:rFonts w:ascii="Times New Roman" w:eastAsia="Times New Roman" w:hAnsi="Times New Roman" w:cs="Times New Roman"/>
                <w:lang w:val="uk-UA" w:eastAsia="uk-UA"/>
              </w:rPr>
              <w:t>Перелік документів зазначено у пункті 28 «Порядку</w:t>
            </w:r>
            <w:r w:rsidR="00811491">
              <w:rPr>
                <w:rFonts w:ascii="Times New Roman" w:eastAsia="Times New Roman" w:hAnsi="Times New Roman" w:cs="Times New Roman"/>
                <w:lang w:val="uk-UA" w:eastAsia="uk-UA"/>
              </w:rPr>
              <w:t xml:space="preserve"> </w:t>
            </w:r>
            <w:r w:rsidRPr="00CF2DE3">
              <w:rPr>
                <w:rFonts w:ascii="Times New Roman" w:eastAsia="Times New Roman" w:hAnsi="Times New Roman" w:cs="Times New Roman"/>
                <w:lang w:val="uk-UA" w:eastAsia="uk-UA"/>
              </w:rPr>
              <w:t>організації надання соціальних послуг» (копії</w:t>
            </w:r>
            <w:r w:rsidR="00811491">
              <w:rPr>
                <w:rFonts w:ascii="Times New Roman" w:eastAsia="Times New Roman" w:hAnsi="Times New Roman" w:cs="Times New Roman"/>
                <w:lang w:val="uk-UA" w:eastAsia="uk-UA"/>
              </w:rPr>
              <w:t xml:space="preserve"> </w:t>
            </w:r>
            <w:r w:rsidRPr="00CF2DE3">
              <w:rPr>
                <w:rFonts w:ascii="Times New Roman" w:eastAsia="Times New Roman" w:hAnsi="Times New Roman" w:cs="Times New Roman"/>
                <w:lang w:val="uk-UA" w:eastAsia="uk-UA"/>
              </w:rPr>
              <w:t>паспорту, податкового номеру, документів, які</w:t>
            </w:r>
            <w:r w:rsidR="00811491">
              <w:rPr>
                <w:rFonts w:ascii="Times New Roman" w:eastAsia="Times New Roman" w:hAnsi="Times New Roman" w:cs="Times New Roman"/>
                <w:lang w:val="uk-UA" w:eastAsia="uk-UA"/>
              </w:rPr>
              <w:t xml:space="preserve"> </w:t>
            </w:r>
            <w:r w:rsidRPr="00CF2DE3">
              <w:rPr>
                <w:rFonts w:ascii="Times New Roman" w:eastAsia="Times New Roman" w:hAnsi="Times New Roman" w:cs="Times New Roman"/>
                <w:lang w:val="uk-UA" w:eastAsia="uk-UA"/>
              </w:rPr>
              <w:t>підтверджу</w:t>
            </w:r>
            <w:r>
              <w:rPr>
                <w:rFonts w:ascii="Times New Roman" w:eastAsia="Times New Roman" w:hAnsi="Times New Roman" w:cs="Times New Roman"/>
                <w:lang w:val="uk-UA" w:eastAsia="uk-UA"/>
              </w:rPr>
              <w:t>ють пільги на отримання послуг</w:t>
            </w:r>
            <w:r w:rsidRPr="00CF2DE3">
              <w:rPr>
                <w:rFonts w:ascii="Times New Roman" w:eastAsia="Times New Roman" w:hAnsi="Times New Roman" w:cs="Times New Roman"/>
                <w:lang w:val="uk-UA" w:eastAsia="uk-UA"/>
              </w:rPr>
              <w:t xml:space="preserve"> тощо)</w:t>
            </w:r>
          </w:p>
        </w:tc>
      </w:tr>
      <w:tr w:rsidR="00A202A8" w:rsidRPr="00817FBB" w14:paraId="133C56BC" w14:textId="77777777" w:rsidTr="0010342D">
        <w:trPr>
          <w:trHeight w:val="809"/>
        </w:trPr>
        <w:tc>
          <w:tcPr>
            <w:tcW w:w="534" w:type="dxa"/>
          </w:tcPr>
          <w:p w14:paraId="5E6A0AAC" w14:textId="77777777" w:rsidR="00A202A8" w:rsidRPr="005B77A2" w:rsidRDefault="00A202A8" w:rsidP="00A556D3">
            <w:pPr>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8</w:t>
            </w:r>
          </w:p>
        </w:tc>
        <w:tc>
          <w:tcPr>
            <w:tcW w:w="2835" w:type="dxa"/>
          </w:tcPr>
          <w:p w14:paraId="25284805" w14:textId="77777777" w:rsidR="00A202A8" w:rsidRPr="005B77A2" w:rsidRDefault="00A202A8" w:rsidP="00520E82">
            <w:pPr>
              <w:rPr>
                <w:rFonts w:ascii="Times New Roman" w:eastAsia="Times New Roman" w:hAnsi="Times New Roman" w:cs="Times New Roman"/>
                <w:sz w:val="24"/>
                <w:szCs w:val="24"/>
                <w:lang w:val="uk-UA" w:eastAsia="uk-UA"/>
              </w:rPr>
            </w:pPr>
            <w:r w:rsidRPr="005B77A2">
              <w:rPr>
                <w:rFonts w:ascii="Times New Roman" w:eastAsia="Times New Roman" w:hAnsi="Times New Roman" w:cs="Times New Roman"/>
                <w:sz w:val="24"/>
                <w:szCs w:val="24"/>
                <w:lang w:val="uk-UA" w:eastAsia="uk-UA"/>
              </w:rPr>
              <w:t>Правові підстави для надання</w:t>
            </w:r>
            <w:r w:rsidR="00AE7F9A">
              <w:rPr>
                <w:rFonts w:ascii="Times New Roman" w:eastAsia="Times New Roman" w:hAnsi="Times New Roman" w:cs="Times New Roman"/>
                <w:sz w:val="24"/>
                <w:szCs w:val="24"/>
                <w:lang w:val="uk-UA" w:eastAsia="uk-UA"/>
              </w:rPr>
              <w:t xml:space="preserve"> соціальної </w:t>
            </w:r>
            <w:r w:rsidRPr="005B77A2">
              <w:rPr>
                <w:rFonts w:ascii="Times New Roman" w:eastAsia="Times New Roman" w:hAnsi="Times New Roman" w:cs="Times New Roman"/>
                <w:sz w:val="24"/>
                <w:szCs w:val="24"/>
                <w:lang w:val="uk-UA" w:eastAsia="uk-UA"/>
              </w:rPr>
              <w:t xml:space="preserve"> послуги</w:t>
            </w:r>
          </w:p>
        </w:tc>
        <w:tc>
          <w:tcPr>
            <w:tcW w:w="6378" w:type="dxa"/>
            <w:gridSpan w:val="2"/>
          </w:tcPr>
          <w:p w14:paraId="155FB200" w14:textId="77777777" w:rsidR="008E2EA5" w:rsidRPr="0010342D" w:rsidRDefault="008E2EA5" w:rsidP="00185D73">
            <w:pPr>
              <w:jc w:val="both"/>
              <w:rPr>
                <w:rFonts w:ascii="Times New Roman" w:eastAsia="Times New Roman" w:hAnsi="Times New Roman" w:cs="Times New Roman"/>
                <w:lang w:val="uk-UA" w:eastAsia="uk-UA"/>
              </w:rPr>
            </w:pPr>
            <w:r w:rsidRPr="0010342D">
              <w:rPr>
                <w:rFonts w:ascii="Times New Roman" w:eastAsia="Times New Roman" w:hAnsi="Times New Roman" w:cs="Times New Roman"/>
                <w:lang w:val="uk-UA" w:eastAsia="uk-UA"/>
              </w:rPr>
              <w:t>Закон України «Про соціальні послуги»</w:t>
            </w:r>
            <w:r w:rsidR="00AE010D">
              <w:rPr>
                <w:rFonts w:ascii="Times New Roman" w:eastAsia="Times New Roman" w:hAnsi="Times New Roman" w:cs="Times New Roman"/>
                <w:lang w:val="uk-UA" w:eastAsia="uk-UA"/>
              </w:rPr>
              <w:t xml:space="preserve">, </w:t>
            </w:r>
            <w:r w:rsidR="004F450E">
              <w:rPr>
                <w:rFonts w:ascii="Times New Roman" w:eastAsia="Times New Roman" w:hAnsi="Times New Roman" w:cs="Times New Roman"/>
                <w:lang w:val="uk-UA" w:eastAsia="uk-UA"/>
              </w:rPr>
              <w:t xml:space="preserve">Наказ Міністерства соціальної політики від 23.06.2020 № 429 «Про затвердження класифікатора соціальних послуг», </w:t>
            </w:r>
            <w:r w:rsidR="00A64309" w:rsidRPr="0010342D">
              <w:rPr>
                <w:rFonts w:ascii="Times New Roman" w:eastAsia="Times New Roman" w:hAnsi="Times New Roman" w:cs="Times New Roman"/>
                <w:lang w:val="uk-UA" w:eastAsia="uk-UA"/>
              </w:rPr>
              <w:t>Постанов</w:t>
            </w:r>
            <w:r w:rsidR="00234418">
              <w:rPr>
                <w:rFonts w:ascii="Times New Roman" w:eastAsia="Times New Roman" w:hAnsi="Times New Roman" w:cs="Times New Roman"/>
                <w:lang w:val="uk-UA" w:eastAsia="uk-UA"/>
              </w:rPr>
              <w:t>и</w:t>
            </w:r>
            <w:r w:rsidR="00A64309" w:rsidRPr="0010342D">
              <w:rPr>
                <w:rFonts w:ascii="Times New Roman" w:eastAsia="Times New Roman" w:hAnsi="Times New Roman" w:cs="Times New Roman"/>
                <w:lang w:val="uk-UA" w:eastAsia="uk-UA"/>
              </w:rPr>
              <w:t xml:space="preserve"> Кабінету М</w:t>
            </w:r>
            <w:r w:rsidRPr="0010342D">
              <w:rPr>
                <w:rFonts w:ascii="Times New Roman" w:eastAsia="Times New Roman" w:hAnsi="Times New Roman" w:cs="Times New Roman"/>
                <w:lang w:val="uk-UA" w:eastAsia="uk-UA"/>
              </w:rPr>
              <w:t xml:space="preserve">іністрів </w:t>
            </w:r>
            <w:r w:rsidR="00A64309" w:rsidRPr="0010342D">
              <w:rPr>
                <w:rFonts w:ascii="Times New Roman" w:eastAsia="Times New Roman" w:hAnsi="Times New Roman" w:cs="Times New Roman"/>
                <w:lang w:val="uk-UA" w:eastAsia="uk-UA"/>
              </w:rPr>
              <w:t xml:space="preserve">України </w:t>
            </w:r>
            <w:r w:rsidRPr="0010342D">
              <w:rPr>
                <w:rFonts w:ascii="Times New Roman" w:eastAsia="Times New Roman" w:hAnsi="Times New Roman" w:cs="Times New Roman"/>
                <w:lang w:val="uk-UA" w:eastAsia="uk-UA"/>
              </w:rPr>
              <w:t xml:space="preserve">від 29.12.2009 № 1417 «Деякі питання діяльності територіальних центрів соціального обслуговування (надання соціальних послуг)», </w:t>
            </w:r>
            <w:r w:rsidR="00A64309" w:rsidRPr="0010342D">
              <w:rPr>
                <w:rFonts w:ascii="Times New Roman" w:eastAsia="Times New Roman" w:hAnsi="Times New Roman" w:cs="Times New Roman"/>
                <w:lang w:val="uk-UA" w:eastAsia="uk-UA"/>
              </w:rPr>
              <w:t>від 01.06.2020 № 587 «Про організацію надання соціальних послуг»</w:t>
            </w:r>
            <w:r w:rsidRPr="0010342D">
              <w:rPr>
                <w:rFonts w:ascii="Times New Roman" w:eastAsia="Times New Roman" w:hAnsi="Times New Roman" w:cs="Times New Roman"/>
                <w:lang w:val="uk-UA" w:eastAsia="uk-UA"/>
              </w:rPr>
              <w:t>, від 26.06.2019 № 576 «Про затвердження Порядку надання соціальних послуг особам з інвалідністю та особам похилого віку, які страждають на психічні розлади»,</w:t>
            </w:r>
            <w:r w:rsidR="003433EA" w:rsidRPr="0010342D">
              <w:rPr>
                <w:rFonts w:ascii="Times New Roman" w:eastAsia="Times New Roman" w:hAnsi="Times New Roman" w:cs="Times New Roman"/>
                <w:lang w:val="uk-UA" w:eastAsia="uk-UA"/>
              </w:rPr>
              <w:t xml:space="preserve"> наказ Міністерства соціальної політики України від</w:t>
            </w:r>
            <w:r w:rsidR="00185D73">
              <w:rPr>
                <w:rFonts w:ascii="Times New Roman" w:eastAsia="Times New Roman" w:hAnsi="Times New Roman" w:cs="Times New Roman"/>
                <w:lang w:val="uk-UA" w:eastAsia="uk-UA"/>
              </w:rPr>
              <w:t xml:space="preserve"> 02.07.20215 №678 «П</w:t>
            </w:r>
            <w:r w:rsidR="00185D73" w:rsidRPr="00185D73">
              <w:rPr>
                <w:rFonts w:ascii="Times New Roman" w:eastAsia="Times New Roman" w:hAnsi="Times New Roman" w:cs="Times New Roman"/>
                <w:lang w:val="uk-UA" w:eastAsia="uk-UA"/>
              </w:rPr>
              <w:t>ро затвердження Державного стандарту соціальної послуги консультування</w:t>
            </w:r>
            <w:r w:rsidR="00185D73">
              <w:rPr>
                <w:rFonts w:ascii="Times New Roman" w:eastAsia="Times New Roman" w:hAnsi="Times New Roman" w:cs="Times New Roman"/>
                <w:lang w:val="uk-UA" w:eastAsia="uk-UA"/>
              </w:rPr>
              <w:t>»</w:t>
            </w:r>
            <w:r w:rsidR="003433EA" w:rsidRPr="0010342D">
              <w:rPr>
                <w:rFonts w:ascii="Times New Roman" w:eastAsia="Times New Roman" w:hAnsi="Times New Roman" w:cs="Times New Roman"/>
                <w:lang w:val="uk-UA" w:eastAsia="uk-UA"/>
              </w:rPr>
              <w:t>, рішення Миколаївської місь</w:t>
            </w:r>
            <w:r w:rsidR="00971E44" w:rsidRPr="0010342D">
              <w:rPr>
                <w:rFonts w:ascii="Times New Roman" w:eastAsia="Times New Roman" w:hAnsi="Times New Roman" w:cs="Times New Roman"/>
                <w:lang w:val="uk-UA" w:eastAsia="uk-UA"/>
              </w:rPr>
              <w:t>кої ради від 25.01.2024 № 28/64 «Про внесення змін та доповнень до рішення Миколаївської міської ради від 22.11.2022 № 15/18 «Про затвердження Положення про міський територіальний центр соціального обслуговування (надання соціальних послуг)»</w:t>
            </w:r>
          </w:p>
        </w:tc>
      </w:tr>
      <w:tr w:rsidR="00A202A8" w14:paraId="60801D39" w14:textId="77777777" w:rsidTr="0010342D">
        <w:trPr>
          <w:trHeight w:val="2180"/>
        </w:trPr>
        <w:tc>
          <w:tcPr>
            <w:tcW w:w="534" w:type="dxa"/>
          </w:tcPr>
          <w:p w14:paraId="0CD82EA3" w14:textId="77777777" w:rsidR="00A202A8" w:rsidRPr="005B77A2" w:rsidRDefault="00A202A8" w:rsidP="00A556D3">
            <w:pPr>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9</w:t>
            </w:r>
          </w:p>
        </w:tc>
        <w:tc>
          <w:tcPr>
            <w:tcW w:w="2835" w:type="dxa"/>
          </w:tcPr>
          <w:p w14:paraId="5C81C980" w14:textId="77777777" w:rsidR="00A202A8" w:rsidRPr="005B77A2" w:rsidRDefault="00A202A8" w:rsidP="005B77A2">
            <w:pPr>
              <w:rPr>
                <w:rFonts w:ascii="Times New Roman" w:eastAsia="Times New Roman" w:hAnsi="Times New Roman" w:cs="Times New Roman"/>
                <w:sz w:val="24"/>
                <w:szCs w:val="24"/>
                <w:lang w:val="uk-UA" w:eastAsia="uk-UA"/>
              </w:rPr>
            </w:pPr>
            <w:r w:rsidRPr="005B77A2">
              <w:rPr>
                <w:rFonts w:ascii="Times New Roman" w:eastAsia="Times New Roman" w:hAnsi="Times New Roman" w:cs="Times New Roman"/>
                <w:sz w:val="24"/>
                <w:szCs w:val="24"/>
                <w:lang w:val="uk-UA" w:eastAsia="uk-UA"/>
              </w:rPr>
              <w:t>Підстави для відмови у наданні соціальної послуги</w:t>
            </w:r>
          </w:p>
        </w:tc>
        <w:tc>
          <w:tcPr>
            <w:tcW w:w="6378" w:type="dxa"/>
            <w:gridSpan w:val="2"/>
          </w:tcPr>
          <w:p w14:paraId="7A1C2CBB" w14:textId="77777777" w:rsidR="003978CA" w:rsidRPr="003978CA" w:rsidRDefault="003978CA" w:rsidP="00AE7F9A">
            <w:pPr>
              <w:tabs>
                <w:tab w:val="left" w:pos="410"/>
              </w:tabs>
              <w:ind w:firstLine="317"/>
              <w:jc w:val="both"/>
              <w:rPr>
                <w:rFonts w:ascii="Times New Roman" w:eastAsia="Times New Roman" w:hAnsi="Times New Roman" w:cs="Times New Roman"/>
                <w:lang w:val="uk-UA" w:eastAsia="uk-UA"/>
              </w:rPr>
            </w:pPr>
            <w:r w:rsidRPr="003978CA">
              <w:rPr>
                <w:rFonts w:ascii="Times New Roman" w:eastAsia="Times New Roman" w:hAnsi="Times New Roman" w:cs="Times New Roman"/>
                <w:lang w:val="uk-UA" w:eastAsia="uk-UA"/>
              </w:rPr>
              <w:t>Відсутність потреби у соціальних послугах за результатам</w:t>
            </w:r>
            <w:r w:rsidR="004B71CA">
              <w:rPr>
                <w:rFonts w:ascii="Times New Roman" w:eastAsia="Times New Roman" w:hAnsi="Times New Roman" w:cs="Times New Roman"/>
                <w:lang w:val="uk-UA" w:eastAsia="uk-UA"/>
              </w:rPr>
              <w:t>и оцінювання потреб особи/сім’ї.</w:t>
            </w:r>
          </w:p>
          <w:p w14:paraId="25ECFE17" w14:textId="77777777" w:rsidR="00A562E3" w:rsidRPr="00A562E3" w:rsidRDefault="00A562E3" w:rsidP="00AE7F9A">
            <w:pPr>
              <w:pStyle w:val="rvps2"/>
              <w:shd w:val="clear" w:color="auto" w:fill="FFFFFF"/>
              <w:spacing w:before="0" w:beforeAutospacing="0" w:after="115" w:afterAutospacing="0"/>
              <w:ind w:firstLine="346"/>
              <w:jc w:val="both"/>
              <w:rPr>
                <w:sz w:val="22"/>
                <w:szCs w:val="22"/>
                <w:lang w:val="uk-UA"/>
              </w:rPr>
            </w:pPr>
            <w:r w:rsidRPr="00A562E3">
              <w:rPr>
                <w:sz w:val="22"/>
                <w:szCs w:val="22"/>
                <w:lang w:val="uk-UA"/>
              </w:rPr>
              <w:t>Суб’єкт, що надає соціальну послугу, може відмовити отримувачеві соціальної послуги в її наданні, якщо за наявних ресурсів він не здатний задовольнити індивідуальні потреби отримувача соціальної послуги (відсутність кваліфікованих спеціалістів, матеріальної бази, вільних місць у суб’єкта, що надає соціальну послугу, наявність в отримувача соціальної послуги розладу психіки та/або поведінки, стану гострого алкогольного та/або наркотичного сп’яніння, ознак гострого захворювання).</w:t>
            </w:r>
          </w:p>
          <w:p w14:paraId="0FDC9173" w14:textId="77777777" w:rsidR="00A562E3" w:rsidRPr="00A562E3" w:rsidRDefault="00A562E3" w:rsidP="00AE7F9A">
            <w:pPr>
              <w:pStyle w:val="rvps2"/>
              <w:shd w:val="clear" w:color="auto" w:fill="FFFFFF"/>
              <w:spacing w:before="0" w:beforeAutospacing="0" w:after="115" w:afterAutospacing="0"/>
              <w:ind w:firstLine="346"/>
              <w:jc w:val="both"/>
              <w:rPr>
                <w:sz w:val="22"/>
                <w:szCs w:val="22"/>
                <w:lang w:val="uk-UA"/>
              </w:rPr>
            </w:pPr>
            <w:bookmarkStart w:id="0" w:name="n55"/>
            <w:bookmarkEnd w:id="0"/>
            <w:r w:rsidRPr="00A562E3">
              <w:rPr>
                <w:sz w:val="22"/>
                <w:szCs w:val="22"/>
                <w:lang w:val="uk-UA"/>
              </w:rPr>
              <w:t>Відмова повинна супроводжуватися поясненням причин і довідковою інформацією (за наявності) про можливість отримати таку соціальну послугу в іншого суб’єкта, що надає соціальну послугу.</w:t>
            </w:r>
          </w:p>
          <w:p w14:paraId="1BC49B22" w14:textId="77777777" w:rsidR="00A202A8" w:rsidRPr="0010342D" w:rsidRDefault="00A562E3" w:rsidP="00AE7F9A">
            <w:pPr>
              <w:ind w:firstLine="317"/>
              <w:jc w:val="both"/>
              <w:rPr>
                <w:rFonts w:ascii="Times New Roman" w:eastAsia="Times New Roman" w:hAnsi="Times New Roman" w:cs="Times New Roman"/>
                <w:lang w:val="uk-UA" w:eastAsia="uk-UA"/>
              </w:rPr>
            </w:pPr>
            <w:r w:rsidRPr="003978CA">
              <w:rPr>
                <w:rFonts w:ascii="Times New Roman" w:eastAsia="Times New Roman" w:hAnsi="Times New Roman" w:cs="Times New Roman"/>
                <w:lang w:val="uk-UA" w:eastAsia="uk-UA"/>
              </w:rPr>
              <w:t xml:space="preserve"> </w:t>
            </w:r>
            <w:r w:rsidR="003978CA" w:rsidRPr="003978CA">
              <w:rPr>
                <w:rFonts w:ascii="Times New Roman" w:eastAsia="Times New Roman" w:hAnsi="Times New Roman" w:cs="Times New Roman"/>
                <w:lang w:val="uk-UA" w:eastAsia="uk-UA"/>
              </w:rPr>
              <w:t>Особі може бути відмовлено у наданні соціальних послуг у разі наявності у особи відповідно до медичного висновку медичних протипоказань, перелік яких затверджується центральним органом виконавчої влади, що забезпечує формування та реалізує державну політику у сфері охорони здоров’я. Рішення про надання соціальних послуг приймається після усунення таких протипоказань.</w:t>
            </w:r>
          </w:p>
        </w:tc>
      </w:tr>
      <w:tr w:rsidR="00A202A8" w14:paraId="411F4009" w14:textId="77777777" w:rsidTr="0010342D">
        <w:trPr>
          <w:trHeight w:val="809"/>
        </w:trPr>
        <w:tc>
          <w:tcPr>
            <w:tcW w:w="534" w:type="dxa"/>
          </w:tcPr>
          <w:p w14:paraId="2DEE048D" w14:textId="77777777" w:rsidR="00A202A8" w:rsidRPr="005B77A2" w:rsidRDefault="00A202A8" w:rsidP="00A556D3">
            <w:pPr>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10</w:t>
            </w:r>
          </w:p>
        </w:tc>
        <w:tc>
          <w:tcPr>
            <w:tcW w:w="2835" w:type="dxa"/>
          </w:tcPr>
          <w:p w14:paraId="1F315DD5" w14:textId="77777777" w:rsidR="00A202A8" w:rsidRPr="005B77A2" w:rsidRDefault="008D5669" w:rsidP="00520E82">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Підстави для припинення надання соціальної послуги</w:t>
            </w:r>
          </w:p>
        </w:tc>
        <w:tc>
          <w:tcPr>
            <w:tcW w:w="6378" w:type="dxa"/>
            <w:gridSpan w:val="2"/>
          </w:tcPr>
          <w:p w14:paraId="43E9683B" w14:textId="77777777" w:rsidR="00707BF6" w:rsidRPr="00707BF6" w:rsidRDefault="00707BF6" w:rsidP="00707BF6">
            <w:pPr>
              <w:pStyle w:val="rvps2"/>
              <w:numPr>
                <w:ilvl w:val="0"/>
                <w:numId w:val="1"/>
              </w:numPr>
              <w:shd w:val="clear" w:color="auto" w:fill="FFFFFF"/>
              <w:tabs>
                <w:tab w:val="left" w:pos="317"/>
              </w:tabs>
              <w:spacing w:before="0" w:beforeAutospacing="0" w:after="0" w:afterAutospacing="0"/>
              <w:ind w:left="0" w:firstLine="0"/>
              <w:jc w:val="both"/>
              <w:rPr>
                <w:sz w:val="22"/>
                <w:szCs w:val="22"/>
                <w:lang w:val="uk-UA"/>
              </w:rPr>
            </w:pPr>
            <w:r w:rsidRPr="00707BF6">
              <w:rPr>
                <w:sz w:val="22"/>
                <w:szCs w:val="22"/>
                <w:lang w:val="uk-UA"/>
              </w:rPr>
              <w:t>відмова отримувача соціальної послуги та/або його законного представника від отримання соціальної послуги;</w:t>
            </w:r>
          </w:p>
          <w:p w14:paraId="6C506D95" w14:textId="77777777" w:rsidR="00707BF6" w:rsidRPr="00707BF6" w:rsidRDefault="00707BF6" w:rsidP="00707BF6">
            <w:pPr>
              <w:pStyle w:val="rvps2"/>
              <w:numPr>
                <w:ilvl w:val="0"/>
                <w:numId w:val="1"/>
              </w:numPr>
              <w:shd w:val="clear" w:color="auto" w:fill="FFFFFF"/>
              <w:tabs>
                <w:tab w:val="left" w:pos="317"/>
              </w:tabs>
              <w:spacing w:before="0" w:beforeAutospacing="0" w:after="0" w:afterAutospacing="0"/>
              <w:ind w:left="0" w:firstLine="0"/>
              <w:jc w:val="both"/>
              <w:rPr>
                <w:sz w:val="22"/>
                <w:szCs w:val="22"/>
                <w:lang w:val="uk-UA"/>
              </w:rPr>
            </w:pPr>
            <w:bookmarkStart w:id="1" w:name="n59"/>
            <w:bookmarkEnd w:id="1"/>
            <w:r w:rsidRPr="00707BF6">
              <w:rPr>
                <w:sz w:val="22"/>
                <w:szCs w:val="22"/>
                <w:lang w:val="uk-UA"/>
              </w:rPr>
              <w:t>зміна місця проживання отримувача соціальної послуги;</w:t>
            </w:r>
          </w:p>
          <w:p w14:paraId="6488D846" w14:textId="77777777" w:rsidR="00707BF6" w:rsidRPr="00707BF6" w:rsidRDefault="00707BF6" w:rsidP="00707BF6">
            <w:pPr>
              <w:pStyle w:val="rvps2"/>
              <w:numPr>
                <w:ilvl w:val="0"/>
                <w:numId w:val="1"/>
              </w:numPr>
              <w:shd w:val="clear" w:color="auto" w:fill="FFFFFF"/>
              <w:tabs>
                <w:tab w:val="left" w:pos="317"/>
              </w:tabs>
              <w:spacing w:before="0" w:beforeAutospacing="0" w:after="0" w:afterAutospacing="0"/>
              <w:ind w:left="0" w:firstLine="0"/>
              <w:jc w:val="both"/>
              <w:rPr>
                <w:sz w:val="22"/>
                <w:szCs w:val="22"/>
                <w:lang w:val="uk-UA"/>
              </w:rPr>
            </w:pPr>
            <w:bookmarkStart w:id="2" w:name="n60"/>
            <w:bookmarkEnd w:id="2"/>
            <w:r w:rsidRPr="00707BF6">
              <w:rPr>
                <w:sz w:val="22"/>
                <w:szCs w:val="22"/>
                <w:lang w:val="uk-UA"/>
              </w:rPr>
              <w:t>досягнення наданою соціальною послугою поставленої мети;</w:t>
            </w:r>
          </w:p>
          <w:p w14:paraId="70DDEC0A" w14:textId="77777777" w:rsidR="00707BF6" w:rsidRPr="00707BF6" w:rsidRDefault="00707BF6" w:rsidP="00707BF6">
            <w:pPr>
              <w:pStyle w:val="rvps2"/>
              <w:numPr>
                <w:ilvl w:val="0"/>
                <w:numId w:val="1"/>
              </w:numPr>
              <w:shd w:val="clear" w:color="auto" w:fill="FFFFFF"/>
              <w:tabs>
                <w:tab w:val="left" w:pos="317"/>
              </w:tabs>
              <w:spacing w:before="0" w:beforeAutospacing="0" w:after="0" w:afterAutospacing="0"/>
              <w:ind w:left="0" w:firstLine="0"/>
              <w:jc w:val="both"/>
              <w:rPr>
                <w:sz w:val="22"/>
                <w:szCs w:val="22"/>
                <w:lang w:val="uk-UA"/>
              </w:rPr>
            </w:pPr>
            <w:bookmarkStart w:id="3" w:name="n61"/>
            <w:bookmarkEnd w:id="3"/>
            <w:r w:rsidRPr="00707BF6">
              <w:rPr>
                <w:sz w:val="22"/>
                <w:szCs w:val="22"/>
                <w:lang w:val="uk-UA"/>
              </w:rPr>
              <w:t>закінчення строку дії договору про надання соціальної послуги;</w:t>
            </w:r>
          </w:p>
          <w:p w14:paraId="0CB52A15" w14:textId="77777777" w:rsidR="00707BF6" w:rsidRPr="00707BF6" w:rsidRDefault="00707BF6" w:rsidP="00707BF6">
            <w:pPr>
              <w:pStyle w:val="rvps2"/>
              <w:numPr>
                <w:ilvl w:val="0"/>
                <w:numId w:val="1"/>
              </w:numPr>
              <w:shd w:val="clear" w:color="auto" w:fill="FFFFFF"/>
              <w:tabs>
                <w:tab w:val="left" w:pos="317"/>
              </w:tabs>
              <w:spacing w:before="0" w:beforeAutospacing="0" w:after="0" w:afterAutospacing="0"/>
              <w:ind w:left="0" w:firstLine="0"/>
              <w:jc w:val="both"/>
              <w:rPr>
                <w:sz w:val="22"/>
                <w:szCs w:val="22"/>
                <w:lang w:val="uk-UA"/>
              </w:rPr>
            </w:pPr>
            <w:bookmarkStart w:id="4" w:name="n62"/>
            <w:bookmarkEnd w:id="4"/>
            <w:r w:rsidRPr="00707BF6">
              <w:rPr>
                <w:sz w:val="22"/>
                <w:szCs w:val="22"/>
                <w:lang w:val="uk-UA"/>
              </w:rPr>
              <w:lastRenderedPageBreak/>
              <w:t>невиконання умов договору щодо співпраці у виході зі складної життєвої ситуації та/або порушення умов такого договору, що поставило під загрозу життя чи здоров’я інших отримувачів чи надавачів соціальної послуги (насилля, агресивна поведінка, зберігання зброї чи наркотичних речовин, заборонених законодавством, гострий психічний розлад тощо);</w:t>
            </w:r>
          </w:p>
          <w:p w14:paraId="1D1C1137" w14:textId="77777777" w:rsidR="00707BF6" w:rsidRPr="00707BF6" w:rsidRDefault="00707BF6" w:rsidP="00707BF6">
            <w:pPr>
              <w:pStyle w:val="rvps2"/>
              <w:numPr>
                <w:ilvl w:val="0"/>
                <w:numId w:val="1"/>
              </w:numPr>
              <w:shd w:val="clear" w:color="auto" w:fill="FFFFFF"/>
              <w:tabs>
                <w:tab w:val="left" w:pos="317"/>
              </w:tabs>
              <w:spacing w:before="0" w:beforeAutospacing="0" w:after="0" w:afterAutospacing="0"/>
              <w:ind w:left="0" w:firstLine="0"/>
              <w:jc w:val="both"/>
              <w:rPr>
                <w:sz w:val="22"/>
                <w:szCs w:val="22"/>
                <w:lang w:val="uk-UA"/>
              </w:rPr>
            </w:pPr>
            <w:bookmarkStart w:id="5" w:name="n63"/>
            <w:bookmarkEnd w:id="5"/>
            <w:r w:rsidRPr="00707BF6">
              <w:rPr>
                <w:sz w:val="22"/>
                <w:szCs w:val="22"/>
                <w:lang w:val="uk-UA"/>
              </w:rPr>
              <w:t>наявність медичних протипоказань для надання соціальної послуги, зокрема інфекційні захворювання в гострій стадії, часті судомні напади тощо;</w:t>
            </w:r>
          </w:p>
          <w:p w14:paraId="58CD3D8D" w14:textId="77777777" w:rsidR="00707BF6" w:rsidRPr="00707BF6" w:rsidRDefault="00707BF6" w:rsidP="00707BF6">
            <w:pPr>
              <w:pStyle w:val="rvps2"/>
              <w:numPr>
                <w:ilvl w:val="0"/>
                <w:numId w:val="1"/>
              </w:numPr>
              <w:shd w:val="clear" w:color="auto" w:fill="FFFFFF"/>
              <w:tabs>
                <w:tab w:val="left" w:pos="317"/>
              </w:tabs>
              <w:spacing w:before="0" w:beforeAutospacing="0" w:after="0" w:afterAutospacing="0"/>
              <w:ind w:left="0" w:firstLine="0"/>
              <w:jc w:val="both"/>
              <w:rPr>
                <w:sz w:val="22"/>
                <w:szCs w:val="22"/>
                <w:lang w:val="uk-UA"/>
              </w:rPr>
            </w:pPr>
            <w:bookmarkStart w:id="6" w:name="n64"/>
            <w:bookmarkEnd w:id="6"/>
            <w:r w:rsidRPr="00707BF6">
              <w:rPr>
                <w:sz w:val="22"/>
                <w:szCs w:val="22"/>
                <w:lang w:val="uk-UA"/>
              </w:rPr>
              <w:t>грубе, принизливе ставлення отримувача соціальної послуги до надавача соціальної послуги або інших отримувачів послуги;</w:t>
            </w:r>
          </w:p>
          <w:p w14:paraId="54BF2A81" w14:textId="77777777" w:rsidR="00707BF6" w:rsidRPr="00707BF6" w:rsidRDefault="00707BF6" w:rsidP="00707BF6">
            <w:pPr>
              <w:pStyle w:val="rvps2"/>
              <w:numPr>
                <w:ilvl w:val="0"/>
                <w:numId w:val="1"/>
              </w:numPr>
              <w:shd w:val="clear" w:color="auto" w:fill="FFFFFF"/>
              <w:tabs>
                <w:tab w:val="left" w:pos="317"/>
              </w:tabs>
              <w:spacing w:before="0" w:beforeAutospacing="0" w:after="0" w:afterAutospacing="0"/>
              <w:ind w:left="0" w:firstLine="0"/>
              <w:jc w:val="both"/>
              <w:rPr>
                <w:sz w:val="22"/>
                <w:szCs w:val="22"/>
                <w:lang w:val="uk-UA"/>
              </w:rPr>
            </w:pPr>
            <w:bookmarkStart w:id="7" w:name="n65"/>
            <w:bookmarkEnd w:id="7"/>
            <w:r w:rsidRPr="00707BF6">
              <w:rPr>
                <w:sz w:val="22"/>
                <w:szCs w:val="22"/>
                <w:lang w:val="uk-UA"/>
              </w:rPr>
              <w:t>смерть отримувача соціальної послуги.</w:t>
            </w:r>
          </w:p>
          <w:p w14:paraId="44CE805D" w14:textId="77777777" w:rsidR="000113FC" w:rsidRPr="0010342D" w:rsidRDefault="000113FC" w:rsidP="00097288">
            <w:pPr>
              <w:jc w:val="both"/>
              <w:rPr>
                <w:rFonts w:ascii="Times New Roman" w:eastAsia="Times New Roman" w:hAnsi="Times New Roman" w:cs="Times New Roman"/>
                <w:lang w:val="uk-UA" w:eastAsia="uk-UA"/>
              </w:rPr>
            </w:pPr>
          </w:p>
        </w:tc>
      </w:tr>
      <w:tr w:rsidR="00646B02" w14:paraId="13042BEE" w14:textId="77777777" w:rsidTr="00E84E47">
        <w:trPr>
          <w:trHeight w:val="229"/>
        </w:trPr>
        <w:tc>
          <w:tcPr>
            <w:tcW w:w="534" w:type="dxa"/>
          </w:tcPr>
          <w:p w14:paraId="66E86159" w14:textId="77777777" w:rsidR="00646B02" w:rsidRDefault="00646B02" w:rsidP="00A556D3">
            <w:pPr>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lastRenderedPageBreak/>
              <w:t>11</w:t>
            </w:r>
          </w:p>
        </w:tc>
        <w:tc>
          <w:tcPr>
            <w:tcW w:w="2835" w:type="dxa"/>
          </w:tcPr>
          <w:p w14:paraId="7BEB897E" w14:textId="77777777" w:rsidR="00646B02" w:rsidRDefault="00646B02" w:rsidP="00520E82">
            <w:pP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Примітка</w:t>
            </w:r>
          </w:p>
        </w:tc>
        <w:tc>
          <w:tcPr>
            <w:tcW w:w="6378" w:type="dxa"/>
            <w:gridSpan w:val="2"/>
          </w:tcPr>
          <w:p w14:paraId="160691C6" w14:textId="77777777" w:rsidR="00136312" w:rsidRPr="00555BDD" w:rsidRDefault="00136312" w:rsidP="00136312">
            <w:pPr>
              <w:pStyle w:val="a7"/>
              <w:shd w:val="clear" w:color="auto" w:fill="FFFFFF"/>
              <w:spacing w:before="0" w:beforeAutospacing="0" w:after="0" w:afterAutospacing="0"/>
              <w:jc w:val="both"/>
              <w:textAlignment w:val="baseline"/>
              <w:rPr>
                <w:color w:val="000000"/>
                <w:sz w:val="22"/>
                <w:szCs w:val="22"/>
                <w:lang w:val="uk-UA"/>
              </w:rPr>
            </w:pPr>
            <w:r w:rsidRPr="00555BDD">
              <w:rPr>
                <w:color w:val="000000"/>
                <w:sz w:val="22"/>
                <w:szCs w:val="22"/>
                <w:lang w:val="uk-UA"/>
              </w:rPr>
              <w:t>Законом України «Про соціальні послуги» визначено:</w:t>
            </w:r>
            <w:r w:rsidRPr="00555BDD">
              <w:rPr>
                <w:color w:val="000000"/>
                <w:sz w:val="22"/>
                <w:szCs w:val="22"/>
                <w:lang w:val="uk-UA"/>
              </w:rPr>
              <w:br/>
              <w:t>у разі введення надзвичайного або воєнного стану в Україні або окремих її місцевостях для невідкладного надання соціальних послуг структурний підрозділ з питань соціального захисту населення може надати право </w:t>
            </w:r>
            <w:r w:rsidRPr="00555BDD">
              <w:rPr>
                <w:rStyle w:val="a8"/>
                <w:color w:val="000000"/>
                <w:sz w:val="22"/>
                <w:szCs w:val="22"/>
                <w:bdr w:val="none" w:sz="0" w:space="0" w:color="auto" w:frame="1"/>
                <w:lang w:val="uk-UA"/>
              </w:rPr>
              <w:t>надавачам соціальних послуг державної/комунальної власності</w:t>
            </w:r>
            <w:r w:rsidRPr="00555BDD">
              <w:rPr>
                <w:color w:val="000000"/>
                <w:sz w:val="22"/>
                <w:szCs w:val="22"/>
                <w:lang w:val="uk-UA"/>
              </w:rPr>
              <w:t> приймати рішення про надання соціальних послуг </w:t>
            </w:r>
            <w:hyperlink r:id="rId7" w:anchor="w1_6" w:tgtFrame="_blank" w:history="1">
              <w:r w:rsidRPr="00555BDD">
                <w:rPr>
                  <w:rStyle w:val="a6"/>
                  <w:color w:val="004BC1"/>
                  <w:sz w:val="22"/>
                  <w:szCs w:val="22"/>
                  <w:bdr w:val="none" w:sz="0" w:space="0" w:color="auto" w:frame="1"/>
                  <w:lang w:val="uk-UA"/>
                </w:rPr>
                <w:t>екстрено</w:t>
              </w:r>
            </w:hyperlink>
            <w:r w:rsidRPr="00555BDD">
              <w:rPr>
                <w:color w:val="000000"/>
                <w:sz w:val="22"/>
                <w:szCs w:val="22"/>
                <w:lang w:val="uk-UA"/>
              </w:rPr>
              <w:t> (</w:t>
            </w:r>
            <w:proofErr w:type="spellStart"/>
            <w:r w:rsidRPr="00555BDD">
              <w:rPr>
                <w:color w:val="000000"/>
                <w:sz w:val="22"/>
                <w:szCs w:val="22"/>
                <w:lang w:val="uk-UA"/>
              </w:rPr>
              <w:t>кризово</w:t>
            </w:r>
            <w:proofErr w:type="spellEnd"/>
            <w:r w:rsidRPr="00555BDD">
              <w:rPr>
                <w:color w:val="000000"/>
                <w:sz w:val="22"/>
                <w:szCs w:val="22"/>
                <w:lang w:val="uk-UA"/>
              </w:rPr>
              <w:t>) особам/сім’ям, які опинилися у складних життєвих обставинах через шкоду, завдану пожежею, стихійним лихом, катастрофою, бойовими діями, терористичним актом, збройним конфліктом, тимчасовою окупацією.</w:t>
            </w:r>
          </w:p>
          <w:p w14:paraId="15131B18" w14:textId="77777777" w:rsidR="00136312" w:rsidRPr="00555BDD" w:rsidRDefault="00136312" w:rsidP="00136312">
            <w:pPr>
              <w:pStyle w:val="a7"/>
              <w:shd w:val="clear" w:color="auto" w:fill="FFFFFF"/>
              <w:spacing w:before="0" w:beforeAutospacing="0" w:after="0" w:afterAutospacing="0"/>
              <w:jc w:val="both"/>
              <w:textAlignment w:val="baseline"/>
              <w:rPr>
                <w:color w:val="000000"/>
                <w:sz w:val="22"/>
                <w:szCs w:val="22"/>
                <w:lang w:val="uk-UA"/>
              </w:rPr>
            </w:pPr>
            <w:r w:rsidRPr="00555BDD">
              <w:rPr>
                <w:color w:val="000000"/>
                <w:sz w:val="22"/>
                <w:szCs w:val="22"/>
                <w:lang w:val="uk-UA"/>
              </w:rPr>
              <w:t>Соціальні послуги можуть надаватися екстрено (</w:t>
            </w:r>
            <w:proofErr w:type="spellStart"/>
            <w:r w:rsidRPr="00555BDD">
              <w:rPr>
                <w:color w:val="000000"/>
                <w:sz w:val="22"/>
                <w:szCs w:val="22"/>
                <w:lang w:val="uk-UA"/>
              </w:rPr>
              <w:t>кризово</w:t>
            </w:r>
            <w:proofErr w:type="spellEnd"/>
            <w:r w:rsidRPr="00555BDD">
              <w:rPr>
                <w:color w:val="000000"/>
                <w:sz w:val="22"/>
                <w:szCs w:val="22"/>
                <w:lang w:val="uk-UA"/>
              </w:rPr>
              <w:t>):</w:t>
            </w:r>
            <w:r w:rsidRPr="00555BDD">
              <w:rPr>
                <w:color w:val="000000"/>
                <w:sz w:val="22"/>
                <w:szCs w:val="22"/>
                <w:lang w:val="uk-UA"/>
              </w:rPr>
              <w:br/>
              <w:t>у разі існування загрози життю чи здоров’ю особи;</w:t>
            </w:r>
            <w:r w:rsidRPr="00555BDD">
              <w:rPr>
                <w:color w:val="000000"/>
                <w:sz w:val="22"/>
                <w:szCs w:val="22"/>
                <w:lang w:val="uk-UA"/>
              </w:rPr>
              <w:br/>
              <w:t>під час дії надзвичайного або воєнного стану в Україні або окремих її місцевостях.</w:t>
            </w:r>
          </w:p>
          <w:p w14:paraId="19032A1C" w14:textId="77777777" w:rsidR="00136312" w:rsidRPr="000A64FA" w:rsidRDefault="00136312" w:rsidP="00136312">
            <w:pPr>
              <w:pStyle w:val="a7"/>
              <w:shd w:val="clear" w:color="auto" w:fill="FFFFFF"/>
              <w:spacing w:before="0" w:beforeAutospacing="0" w:after="0" w:afterAutospacing="0"/>
              <w:jc w:val="both"/>
              <w:textAlignment w:val="baseline"/>
              <w:rPr>
                <w:color w:val="000000"/>
                <w:sz w:val="22"/>
                <w:szCs w:val="22"/>
                <w:lang w:val="uk-UA"/>
              </w:rPr>
            </w:pPr>
            <w:r w:rsidRPr="000A64FA">
              <w:rPr>
                <w:color w:val="000000"/>
                <w:sz w:val="22"/>
                <w:szCs w:val="22"/>
                <w:lang w:val="uk-UA"/>
              </w:rPr>
              <w:t>Якщо оцінка проводилася надавачем соціальних послуг, до якого особа/сім’я звернулася безпосередньо</w:t>
            </w:r>
            <w:r w:rsidRPr="000A64FA">
              <w:rPr>
                <w:rStyle w:val="a9"/>
                <w:color w:val="000000"/>
                <w:sz w:val="22"/>
                <w:szCs w:val="22"/>
                <w:bdr w:val="none" w:sz="0" w:space="0" w:color="auto" w:frame="1"/>
                <w:lang w:val="uk-UA"/>
              </w:rPr>
              <w:t>, такий надавач протягом одного дня після проведення оцінки інформує про її результати уповноважений орган.</w:t>
            </w:r>
            <w:r w:rsidR="000A64FA" w:rsidRPr="000A64FA">
              <w:rPr>
                <w:color w:val="000000"/>
                <w:sz w:val="22"/>
                <w:szCs w:val="22"/>
                <w:shd w:val="clear" w:color="auto" w:fill="FFFFFF"/>
              </w:rPr>
              <w:t xml:space="preserve"> </w:t>
            </w:r>
            <w:proofErr w:type="spellStart"/>
            <w:r w:rsidR="000A64FA" w:rsidRPr="000A64FA">
              <w:rPr>
                <w:color w:val="000000"/>
                <w:sz w:val="22"/>
                <w:szCs w:val="22"/>
                <w:shd w:val="clear" w:color="auto" w:fill="FFFFFF"/>
              </w:rPr>
              <w:t>Рішення</w:t>
            </w:r>
            <w:proofErr w:type="spellEnd"/>
            <w:r w:rsidR="000A64FA" w:rsidRPr="000A64FA">
              <w:rPr>
                <w:color w:val="000000"/>
                <w:sz w:val="22"/>
                <w:szCs w:val="22"/>
                <w:shd w:val="clear" w:color="auto" w:fill="FFFFFF"/>
              </w:rPr>
              <w:t xml:space="preserve"> </w:t>
            </w:r>
            <w:proofErr w:type="spellStart"/>
            <w:r w:rsidR="000A64FA" w:rsidRPr="000A64FA">
              <w:rPr>
                <w:color w:val="000000"/>
                <w:sz w:val="22"/>
                <w:szCs w:val="22"/>
                <w:shd w:val="clear" w:color="auto" w:fill="FFFFFF"/>
              </w:rPr>
              <w:t>приймається</w:t>
            </w:r>
            <w:proofErr w:type="spellEnd"/>
            <w:r w:rsidR="000A64FA" w:rsidRPr="000A64FA">
              <w:rPr>
                <w:color w:val="000000"/>
                <w:sz w:val="22"/>
                <w:szCs w:val="22"/>
                <w:shd w:val="clear" w:color="auto" w:fill="FFFFFF"/>
              </w:rPr>
              <w:t xml:space="preserve"> </w:t>
            </w:r>
            <w:proofErr w:type="spellStart"/>
            <w:r w:rsidR="000A64FA" w:rsidRPr="000A64FA">
              <w:rPr>
                <w:color w:val="000000"/>
                <w:sz w:val="22"/>
                <w:szCs w:val="22"/>
                <w:shd w:val="clear" w:color="auto" w:fill="FFFFFF"/>
              </w:rPr>
              <w:t>невідкладно</w:t>
            </w:r>
            <w:proofErr w:type="spellEnd"/>
            <w:r w:rsidR="000A64FA" w:rsidRPr="000A64FA">
              <w:rPr>
                <w:color w:val="000000"/>
                <w:sz w:val="22"/>
                <w:szCs w:val="22"/>
                <w:shd w:val="clear" w:color="auto" w:fill="FFFFFF"/>
              </w:rPr>
              <w:t xml:space="preserve"> та </w:t>
            </w:r>
            <w:proofErr w:type="spellStart"/>
            <w:r w:rsidR="000A64FA" w:rsidRPr="000A64FA">
              <w:rPr>
                <w:color w:val="000000"/>
                <w:sz w:val="22"/>
                <w:szCs w:val="22"/>
                <w:shd w:val="clear" w:color="auto" w:fill="FFFFFF"/>
              </w:rPr>
              <w:t>протягом</w:t>
            </w:r>
            <w:proofErr w:type="spellEnd"/>
            <w:r w:rsidR="000A64FA" w:rsidRPr="000A64FA">
              <w:rPr>
                <w:color w:val="000000"/>
                <w:sz w:val="22"/>
                <w:szCs w:val="22"/>
                <w:shd w:val="clear" w:color="auto" w:fill="FFFFFF"/>
              </w:rPr>
              <w:t xml:space="preserve"> </w:t>
            </w:r>
            <w:proofErr w:type="spellStart"/>
            <w:r w:rsidR="000A64FA" w:rsidRPr="000A64FA">
              <w:rPr>
                <w:color w:val="000000"/>
                <w:sz w:val="22"/>
                <w:szCs w:val="22"/>
                <w:shd w:val="clear" w:color="auto" w:fill="FFFFFF"/>
              </w:rPr>
              <w:t>однієї</w:t>
            </w:r>
            <w:proofErr w:type="spellEnd"/>
            <w:r w:rsidR="000A64FA" w:rsidRPr="000A64FA">
              <w:rPr>
                <w:color w:val="000000"/>
                <w:sz w:val="22"/>
                <w:szCs w:val="22"/>
                <w:shd w:val="clear" w:color="auto" w:fill="FFFFFF"/>
              </w:rPr>
              <w:t xml:space="preserve"> </w:t>
            </w:r>
            <w:proofErr w:type="spellStart"/>
            <w:r w:rsidR="000A64FA" w:rsidRPr="000A64FA">
              <w:rPr>
                <w:color w:val="000000"/>
                <w:sz w:val="22"/>
                <w:szCs w:val="22"/>
                <w:shd w:val="clear" w:color="auto" w:fill="FFFFFF"/>
              </w:rPr>
              <w:t>доби</w:t>
            </w:r>
            <w:proofErr w:type="spellEnd"/>
            <w:r w:rsidR="000A64FA" w:rsidRPr="000A64FA">
              <w:rPr>
                <w:color w:val="000000"/>
                <w:sz w:val="22"/>
                <w:szCs w:val="22"/>
                <w:shd w:val="clear" w:color="auto" w:fill="FFFFFF"/>
              </w:rPr>
              <w:t xml:space="preserve"> </w:t>
            </w:r>
            <w:proofErr w:type="spellStart"/>
            <w:r w:rsidR="000A64FA" w:rsidRPr="000A64FA">
              <w:rPr>
                <w:color w:val="000000"/>
                <w:sz w:val="22"/>
                <w:szCs w:val="22"/>
                <w:shd w:val="clear" w:color="auto" w:fill="FFFFFF"/>
              </w:rPr>
              <w:t>забезпечується</w:t>
            </w:r>
            <w:proofErr w:type="spellEnd"/>
            <w:r w:rsidR="000A64FA" w:rsidRPr="000A64FA">
              <w:rPr>
                <w:color w:val="000000"/>
                <w:sz w:val="22"/>
                <w:szCs w:val="22"/>
                <w:shd w:val="clear" w:color="auto" w:fill="FFFFFF"/>
              </w:rPr>
              <w:t xml:space="preserve"> </w:t>
            </w:r>
            <w:proofErr w:type="spellStart"/>
            <w:r w:rsidR="000A64FA" w:rsidRPr="000A64FA">
              <w:rPr>
                <w:color w:val="000000"/>
                <w:sz w:val="22"/>
                <w:szCs w:val="22"/>
                <w:shd w:val="clear" w:color="auto" w:fill="FFFFFF"/>
              </w:rPr>
              <w:t>надання</w:t>
            </w:r>
            <w:proofErr w:type="spellEnd"/>
            <w:r w:rsidR="000A64FA" w:rsidRPr="000A64FA">
              <w:rPr>
                <w:color w:val="000000"/>
                <w:sz w:val="22"/>
                <w:szCs w:val="22"/>
                <w:shd w:val="clear" w:color="auto" w:fill="FFFFFF"/>
              </w:rPr>
              <w:t xml:space="preserve"> </w:t>
            </w:r>
            <w:proofErr w:type="spellStart"/>
            <w:r w:rsidR="000A64FA" w:rsidRPr="000A64FA">
              <w:rPr>
                <w:color w:val="000000"/>
                <w:sz w:val="22"/>
                <w:szCs w:val="22"/>
                <w:shd w:val="clear" w:color="auto" w:fill="FFFFFF"/>
              </w:rPr>
              <w:t>соціальної</w:t>
            </w:r>
            <w:proofErr w:type="spellEnd"/>
            <w:r w:rsidR="000A64FA" w:rsidRPr="000A64FA">
              <w:rPr>
                <w:color w:val="000000"/>
                <w:sz w:val="22"/>
                <w:szCs w:val="22"/>
                <w:shd w:val="clear" w:color="auto" w:fill="FFFFFF"/>
              </w:rPr>
              <w:t xml:space="preserve"> </w:t>
            </w:r>
            <w:proofErr w:type="spellStart"/>
            <w:r w:rsidR="000A64FA" w:rsidRPr="000A64FA">
              <w:rPr>
                <w:color w:val="000000"/>
                <w:sz w:val="22"/>
                <w:szCs w:val="22"/>
                <w:shd w:val="clear" w:color="auto" w:fill="FFFFFF"/>
              </w:rPr>
              <w:t>послуги</w:t>
            </w:r>
            <w:proofErr w:type="spellEnd"/>
            <w:r w:rsidR="000A64FA" w:rsidRPr="000A64FA">
              <w:rPr>
                <w:color w:val="000000"/>
                <w:sz w:val="22"/>
                <w:szCs w:val="22"/>
                <w:shd w:val="clear" w:color="auto" w:fill="FFFFFF"/>
              </w:rPr>
              <w:t xml:space="preserve">. Строк </w:t>
            </w:r>
            <w:proofErr w:type="spellStart"/>
            <w:r w:rsidR="000A64FA" w:rsidRPr="000A64FA">
              <w:rPr>
                <w:color w:val="000000"/>
                <w:sz w:val="22"/>
                <w:szCs w:val="22"/>
                <w:shd w:val="clear" w:color="auto" w:fill="FFFFFF"/>
              </w:rPr>
              <w:t>надання</w:t>
            </w:r>
            <w:proofErr w:type="spellEnd"/>
            <w:r w:rsidR="000A64FA" w:rsidRPr="000A64FA">
              <w:rPr>
                <w:color w:val="000000"/>
                <w:sz w:val="22"/>
                <w:szCs w:val="22"/>
                <w:shd w:val="clear" w:color="auto" w:fill="FFFFFF"/>
              </w:rPr>
              <w:t xml:space="preserve"> </w:t>
            </w:r>
            <w:proofErr w:type="spellStart"/>
            <w:r w:rsidR="000A64FA" w:rsidRPr="000A64FA">
              <w:rPr>
                <w:color w:val="000000"/>
                <w:sz w:val="22"/>
                <w:szCs w:val="22"/>
                <w:shd w:val="clear" w:color="auto" w:fill="FFFFFF"/>
              </w:rPr>
              <w:t>соціальної</w:t>
            </w:r>
            <w:proofErr w:type="spellEnd"/>
            <w:r w:rsidR="000A64FA" w:rsidRPr="000A64FA">
              <w:rPr>
                <w:color w:val="000000"/>
                <w:sz w:val="22"/>
                <w:szCs w:val="22"/>
                <w:shd w:val="clear" w:color="auto" w:fill="FFFFFF"/>
              </w:rPr>
              <w:t xml:space="preserve"> </w:t>
            </w:r>
            <w:proofErr w:type="spellStart"/>
            <w:r w:rsidR="000A64FA" w:rsidRPr="000A64FA">
              <w:rPr>
                <w:color w:val="000000"/>
                <w:sz w:val="22"/>
                <w:szCs w:val="22"/>
                <w:shd w:val="clear" w:color="auto" w:fill="FFFFFF"/>
              </w:rPr>
              <w:t>послуги</w:t>
            </w:r>
            <w:proofErr w:type="spellEnd"/>
            <w:r w:rsidR="000A64FA" w:rsidRPr="000A64FA">
              <w:rPr>
                <w:color w:val="000000"/>
                <w:sz w:val="22"/>
                <w:szCs w:val="22"/>
                <w:shd w:val="clear" w:color="auto" w:fill="FFFFFF"/>
              </w:rPr>
              <w:t xml:space="preserve"> </w:t>
            </w:r>
            <w:proofErr w:type="spellStart"/>
            <w:r w:rsidR="000A64FA" w:rsidRPr="000A64FA">
              <w:rPr>
                <w:color w:val="000000"/>
                <w:sz w:val="22"/>
                <w:szCs w:val="22"/>
                <w:shd w:val="clear" w:color="auto" w:fill="FFFFFF"/>
              </w:rPr>
              <w:t>визначається</w:t>
            </w:r>
            <w:proofErr w:type="spellEnd"/>
            <w:r w:rsidR="000A64FA" w:rsidRPr="000A64FA">
              <w:rPr>
                <w:color w:val="000000"/>
                <w:sz w:val="22"/>
                <w:szCs w:val="22"/>
                <w:shd w:val="clear" w:color="auto" w:fill="FFFFFF"/>
              </w:rPr>
              <w:t xml:space="preserve"> </w:t>
            </w:r>
            <w:proofErr w:type="spellStart"/>
            <w:r w:rsidR="000A64FA" w:rsidRPr="000A64FA">
              <w:rPr>
                <w:color w:val="000000"/>
                <w:sz w:val="22"/>
                <w:szCs w:val="22"/>
                <w:shd w:val="clear" w:color="auto" w:fill="FFFFFF"/>
              </w:rPr>
              <w:t>індивідуально</w:t>
            </w:r>
            <w:proofErr w:type="spellEnd"/>
            <w:r w:rsidR="000A64FA" w:rsidRPr="000A64FA">
              <w:rPr>
                <w:color w:val="000000"/>
                <w:sz w:val="22"/>
                <w:szCs w:val="22"/>
                <w:shd w:val="clear" w:color="auto" w:fill="FFFFFF"/>
              </w:rPr>
              <w:t>.</w:t>
            </w:r>
          </w:p>
          <w:p w14:paraId="2973251A" w14:textId="77777777" w:rsidR="00136312" w:rsidRPr="00555BDD" w:rsidRDefault="00136312" w:rsidP="00136312">
            <w:pPr>
              <w:pStyle w:val="a7"/>
              <w:shd w:val="clear" w:color="auto" w:fill="FFFFFF"/>
              <w:spacing w:before="0" w:beforeAutospacing="0" w:after="0" w:afterAutospacing="0"/>
              <w:jc w:val="both"/>
              <w:textAlignment w:val="baseline"/>
              <w:rPr>
                <w:color w:val="000000"/>
                <w:sz w:val="22"/>
                <w:szCs w:val="22"/>
                <w:lang w:val="uk-UA"/>
              </w:rPr>
            </w:pPr>
            <w:r w:rsidRPr="00555BDD">
              <w:rPr>
                <w:color w:val="000000"/>
                <w:sz w:val="22"/>
                <w:szCs w:val="22"/>
                <w:lang w:val="uk-UA"/>
              </w:rPr>
              <w:t>За результатами оцінки та відповідно до потреб особи/сім’ї екстрено (</w:t>
            </w:r>
            <w:proofErr w:type="spellStart"/>
            <w:r w:rsidRPr="00555BDD">
              <w:rPr>
                <w:color w:val="000000"/>
                <w:sz w:val="22"/>
                <w:szCs w:val="22"/>
                <w:lang w:val="uk-UA"/>
              </w:rPr>
              <w:t>кризово</w:t>
            </w:r>
            <w:proofErr w:type="spellEnd"/>
            <w:r w:rsidRPr="00555BDD">
              <w:rPr>
                <w:color w:val="000000"/>
                <w:sz w:val="22"/>
                <w:szCs w:val="22"/>
                <w:lang w:val="uk-UA"/>
              </w:rPr>
              <w:t xml:space="preserve">) може  надаватися  соціальна послуга: </w:t>
            </w:r>
            <w:r w:rsidR="00494198">
              <w:rPr>
                <w:color w:val="000000"/>
                <w:sz w:val="22"/>
                <w:szCs w:val="22"/>
                <w:lang w:val="uk-UA"/>
              </w:rPr>
              <w:t>консультування</w:t>
            </w:r>
            <w:r w:rsidRPr="00555BDD">
              <w:rPr>
                <w:color w:val="000000"/>
                <w:sz w:val="22"/>
                <w:szCs w:val="22"/>
                <w:lang w:val="uk-UA"/>
              </w:rPr>
              <w:t>.</w:t>
            </w:r>
          </w:p>
          <w:p w14:paraId="41632160" w14:textId="77777777" w:rsidR="00646B02" w:rsidRPr="0010342D" w:rsidRDefault="00646B02" w:rsidP="000113FC">
            <w:pPr>
              <w:rPr>
                <w:rFonts w:ascii="Times New Roman" w:eastAsia="Times New Roman" w:hAnsi="Times New Roman" w:cs="Times New Roman"/>
                <w:lang w:val="uk-UA" w:eastAsia="uk-UA"/>
              </w:rPr>
            </w:pPr>
          </w:p>
        </w:tc>
      </w:tr>
    </w:tbl>
    <w:p w14:paraId="22160AF3" w14:textId="77777777" w:rsidR="00A556D3" w:rsidRPr="00E84E47" w:rsidRDefault="00A556D3" w:rsidP="00E84E47">
      <w:pPr>
        <w:rPr>
          <w:lang w:val="uk-UA"/>
        </w:rPr>
      </w:pPr>
    </w:p>
    <w:sectPr w:rsidR="00A556D3" w:rsidRPr="00E84E47" w:rsidSect="00E84E47">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C493B"/>
    <w:multiLevelType w:val="hybridMultilevel"/>
    <w:tmpl w:val="1E5C1FFA"/>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CFA"/>
    <w:rsid w:val="000113FC"/>
    <w:rsid w:val="0001581B"/>
    <w:rsid w:val="00090E9A"/>
    <w:rsid w:val="00097288"/>
    <w:rsid w:val="000A1B89"/>
    <w:rsid w:val="000A64FA"/>
    <w:rsid w:val="000B3D0E"/>
    <w:rsid w:val="000C4C05"/>
    <w:rsid w:val="000D4261"/>
    <w:rsid w:val="0010342D"/>
    <w:rsid w:val="00107CFA"/>
    <w:rsid w:val="00122226"/>
    <w:rsid w:val="00136312"/>
    <w:rsid w:val="00155F21"/>
    <w:rsid w:val="00165E29"/>
    <w:rsid w:val="00185D73"/>
    <w:rsid w:val="001A0AE6"/>
    <w:rsid w:val="001B7E27"/>
    <w:rsid w:val="001F57F0"/>
    <w:rsid w:val="001F7B38"/>
    <w:rsid w:val="002122FD"/>
    <w:rsid w:val="00215909"/>
    <w:rsid w:val="0022721A"/>
    <w:rsid w:val="00234418"/>
    <w:rsid w:val="002505A3"/>
    <w:rsid w:val="00266D30"/>
    <w:rsid w:val="002719F5"/>
    <w:rsid w:val="002D311D"/>
    <w:rsid w:val="002D37D3"/>
    <w:rsid w:val="002E1AB6"/>
    <w:rsid w:val="002F4B69"/>
    <w:rsid w:val="00306F5A"/>
    <w:rsid w:val="003433EA"/>
    <w:rsid w:val="003733C3"/>
    <w:rsid w:val="003978CA"/>
    <w:rsid w:val="003A07FF"/>
    <w:rsid w:val="003B2D40"/>
    <w:rsid w:val="003F2A96"/>
    <w:rsid w:val="00420C01"/>
    <w:rsid w:val="00420E0F"/>
    <w:rsid w:val="004211E7"/>
    <w:rsid w:val="00433ECA"/>
    <w:rsid w:val="00444962"/>
    <w:rsid w:val="00494198"/>
    <w:rsid w:val="004A0905"/>
    <w:rsid w:val="004A2EC1"/>
    <w:rsid w:val="004B369D"/>
    <w:rsid w:val="004B71CA"/>
    <w:rsid w:val="004D025E"/>
    <w:rsid w:val="004D7897"/>
    <w:rsid w:val="004F4265"/>
    <w:rsid w:val="004F450E"/>
    <w:rsid w:val="004F536A"/>
    <w:rsid w:val="00513DDE"/>
    <w:rsid w:val="00520E82"/>
    <w:rsid w:val="00526C12"/>
    <w:rsid w:val="005340A2"/>
    <w:rsid w:val="005368DE"/>
    <w:rsid w:val="005461A7"/>
    <w:rsid w:val="005568B9"/>
    <w:rsid w:val="00587289"/>
    <w:rsid w:val="0059192F"/>
    <w:rsid w:val="005A5A1A"/>
    <w:rsid w:val="005B614B"/>
    <w:rsid w:val="005B77A2"/>
    <w:rsid w:val="005F3399"/>
    <w:rsid w:val="0061031B"/>
    <w:rsid w:val="0062553B"/>
    <w:rsid w:val="00646B02"/>
    <w:rsid w:val="00695C72"/>
    <w:rsid w:val="006E1DE4"/>
    <w:rsid w:val="00701CD5"/>
    <w:rsid w:val="00707BF6"/>
    <w:rsid w:val="00713DF7"/>
    <w:rsid w:val="007546C8"/>
    <w:rsid w:val="00774413"/>
    <w:rsid w:val="00790662"/>
    <w:rsid w:val="007C3B49"/>
    <w:rsid w:val="007C5437"/>
    <w:rsid w:val="00801699"/>
    <w:rsid w:val="00802E8A"/>
    <w:rsid w:val="00811491"/>
    <w:rsid w:val="0081240E"/>
    <w:rsid w:val="00817FBB"/>
    <w:rsid w:val="00821614"/>
    <w:rsid w:val="0082240B"/>
    <w:rsid w:val="008340B2"/>
    <w:rsid w:val="008637F8"/>
    <w:rsid w:val="00880943"/>
    <w:rsid w:val="00882500"/>
    <w:rsid w:val="008B11DA"/>
    <w:rsid w:val="008D5669"/>
    <w:rsid w:val="008E2EA5"/>
    <w:rsid w:val="008E6AFA"/>
    <w:rsid w:val="008E7C21"/>
    <w:rsid w:val="008F19E7"/>
    <w:rsid w:val="00913ABF"/>
    <w:rsid w:val="0096796C"/>
    <w:rsid w:val="00971E44"/>
    <w:rsid w:val="00973074"/>
    <w:rsid w:val="009848B9"/>
    <w:rsid w:val="00997B5D"/>
    <w:rsid w:val="009C2CF7"/>
    <w:rsid w:val="009E62CB"/>
    <w:rsid w:val="009E708F"/>
    <w:rsid w:val="00A16727"/>
    <w:rsid w:val="00A202A8"/>
    <w:rsid w:val="00A556D3"/>
    <w:rsid w:val="00A562E3"/>
    <w:rsid w:val="00A64309"/>
    <w:rsid w:val="00A947C3"/>
    <w:rsid w:val="00AE010D"/>
    <w:rsid w:val="00AE7F9A"/>
    <w:rsid w:val="00B67CB1"/>
    <w:rsid w:val="00B71B8B"/>
    <w:rsid w:val="00B71F72"/>
    <w:rsid w:val="00B81AA2"/>
    <w:rsid w:val="00BA5FC4"/>
    <w:rsid w:val="00BB1A73"/>
    <w:rsid w:val="00BB1BC6"/>
    <w:rsid w:val="00BD4C5B"/>
    <w:rsid w:val="00BF2932"/>
    <w:rsid w:val="00BF7970"/>
    <w:rsid w:val="00C01BB3"/>
    <w:rsid w:val="00C34080"/>
    <w:rsid w:val="00C344FD"/>
    <w:rsid w:val="00C4118C"/>
    <w:rsid w:val="00C93ADC"/>
    <w:rsid w:val="00C9483E"/>
    <w:rsid w:val="00CB5ACD"/>
    <w:rsid w:val="00CD2D62"/>
    <w:rsid w:val="00CF08F4"/>
    <w:rsid w:val="00CF2DE3"/>
    <w:rsid w:val="00D032CC"/>
    <w:rsid w:val="00D07C23"/>
    <w:rsid w:val="00D33E61"/>
    <w:rsid w:val="00D6063B"/>
    <w:rsid w:val="00D72396"/>
    <w:rsid w:val="00D8108B"/>
    <w:rsid w:val="00D834F1"/>
    <w:rsid w:val="00D90FAB"/>
    <w:rsid w:val="00D91B24"/>
    <w:rsid w:val="00DA15EF"/>
    <w:rsid w:val="00DA32C9"/>
    <w:rsid w:val="00E213C2"/>
    <w:rsid w:val="00E62F1C"/>
    <w:rsid w:val="00E67C1C"/>
    <w:rsid w:val="00E7491C"/>
    <w:rsid w:val="00E80716"/>
    <w:rsid w:val="00E84E47"/>
    <w:rsid w:val="00E9605D"/>
    <w:rsid w:val="00E97EDF"/>
    <w:rsid w:val="00EC1D95"/>
    <w:rsid w:val="00F249A3"/>
    <w:rsid w:val="00F447EF"/>
    <w:rsid w:val="00F70754"/>
    <w:rsid w:val="00F8543F"/>
    <w:rsid w:val="00F96A25"/>
    <w:rsid w:val="00FC17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54AEDD"/>
  <w15:docId w15:val="{36E65775-9686-422B-A409-573BE6C2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4FD"/>
  </w:style>
  <w:style w:type="paragraph" w:styleId="5">
    <w:name w:val="heading 5"/>
    <w:basedOn w:val="a"/>
    <w:link w:val="50"/>
    <w:uiPriority w:val="9"/>
    <w:qFormat/>
    <w:rsid w:val="00D032C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5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948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483E"/>
    <w:rPr>
      <w:rFonts w:ascii="Tahoma" w:hAnsi="Tahoma" w:cs="Tahoma"/>
      <w:sz w:val="16"/>
      <w:szCs w:val="16"/>
    </w:rPr>
  </w:style>
  <w:style w:type="character" w:styleId="a6">
    <w:name w:val="Hyperlink"/>
    <w:semiHidden/>
    <w:unhideWhenUsed/>
    <w:rsid w:val="009E62CB"/>
    <w:rPr>
      <w:color w:val="0000FF"/>
      <w:u w:val="single"/>
    </w:rPr>
  </w:style>
  <w:style w:type="paragraph" w:customStyle="1" w:styleId="rvps2">
    <w:name w:val="rvps2"/>
    <w:basedOn w:val="a"/>
    <w:rsid w:val="00707B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0D42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D032CC"/>
    <w:rPr>
      <w:rFonts w:ascii="Times New Roman" w:eastAsia="Times New Roman" w:hAnsi="Times New Roman" w:cs="Times New Roman"/>
      <w:b/>
      <w:bCs/>
      <w:sz w:val="20"/>
      <w:szCs w:val="20"/>
      <w:lang w:eastAsia="ru-RU"/>
    </w:rPr>
  </w:style>
  <w:style w:type="character" w:styleId="a8">
    <w:name w:val="Emphasis"/>
    <w:basedOn w:val="a0"/>
    <w:uiPriority w:val="20"/>
    <w:qFormat/>
    <w:rsid w:val="00136312"/>
    <w:rPr>
      <w:i/>
      <w:iCs/>
    </w:rPr>
  </w:style>
  <w:style w:type="character" w:styleId="a9">
    <w:name w:val="Strong"/>
    <w:basedOn w:val="a0"/>
    <w:uiPriority w:val="22"/>
    <w:qFormat/>
    <w:rsid w:val="001363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715107">
      <w:bodyDiv w:val="1"/>
      <w:marLeft w:val="0"/>
      <w:marRight w:val="0"/>
      <w:marTop w:val="0"/>
      <w:marBottom w:val="0"/>
      <w:divBdr>
        <w:top w:val="none" w:sz="0" w:space="0" w:color="auto"/>
        <w:left w:val="none" w:sz="0" w:space="0" w:color="auto"/>
        <w:bottom w:val="none" w:sz="0" w:space="0" w:color="auto"/>
        <w:right w:val="none" w:sz="0" w:space="0" w:color="auto"/>
      </w:divBdr>
    </w:div>
    <w:div w:id="1399862240">
      <w:bodyDiv w:val="1"/>
      <w:marLeft w:val="0"/>
      <w:marRight w:val="0"/>
      <w:marTop w:val="0"/>
      <w:marBottom w:val="0"/>
      <w:divBdr>
        <w:top w:val="none" w:sz="0" w:space="0" w:color="auto"/>
        <w:left w:val="none" w:sz="0" w:space="0" w:color="auto"/>
        <w:bottom w:val="none" w:sz="0" w:space="0" w:color="auto"/>
        <w:right w:val="none" w:sz="0" w:space="0" w:color="auto"/>
      </w:divBdr>
    </w:div>
    <w:div w:id="1986471886">
      <w:bodyDiv w:val="1"/>
      <w:marLeft w:val="0"/>
      <w:marRight w:val="0"/>
      <w:marTop w:val="0"/>
      <w:marBottom w:val="0"/>
      <w:divBdr>
        <w:top w:val="none" w:sz="0" w:space="0" w:color="auto"/>
        <w:left w:val="none" w:sz="0" w:space="0" w:color="auto"/>
        <w:bottom w:val="none" w:sz="0" w:space="0" w:color="auto"/>
        <w:right w:val="none" w:sz="0" w:space="0" w:color="auto"/>
      </w:divBdr>
    </w:div>
    <w:div w:id="208622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2671-19?find=1&amp;text=%D0%B5%D0%BA%D1%81%D1%82%D1%80%D0%B5%D0%B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kolaev.tc@mkrada.gov.u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1200</Words>
  <Characters>6842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3</cp:revision>
  <dcterms:created xsi:type="dcterms:W3CDTF">2025-01-31T13:43:00Z</dcterms:created>
  <dcterms:modified xsi:type="dcterms:W3CDTF">2025-01-31T13:43:00Z</dcterms:modified>
</cp:coreProperties>
</file>