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B56C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2A97C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9CA4D6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C4E5B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06BDC5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AF7B2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D4C4C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4B0EA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53C86B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C6852" w14:textId="77777777" w:rsidR="00670BE8" w:rsidRDefault="00670BE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02B3E6" w14:textId="7BE47062" w:rsidR="00F91B48" w:rsidRPr="00670BE8" w:rsidRDefault="00F91B48" w:rsidP="00670BE8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BE8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схеми</w:t>
      </w:r>
      <w:r w:rsidR="00670BE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DD48A7" w:rsidRPr="00670BE8">
        <w:rPr>
          <w:rFonts w:ascii="Times New Roman" w:hAnsi="Times New Roman" w:cs="Times New Roman"/>
          <w:sz w:val="28"/>
          <w:szCs w:val="28"/>
          <w:lang w:val="uk-UA"/>
        </w:rPr>
        <w:t>зовнішньої реклами на</w:t>
      </w:r>
      <w:r w:rsidR="00670BE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8A7" w:rsidRPr="00670BE8">
        <w:rPr>
          <w:rFonts w:ascii="Times New Roman" w:hAnsi="Times New Roman" w:cs="Times New Roman"/>
          <w:sz w:val="28"/>
          <w:szCs w:val="28"/>
          <w:lang w:val="uk-UA"/>
        </w:rPr>
        <w:t>території м. Миколаєва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670BE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49A" w:rsidRPr="00670BE8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6372E8" w:rsidRPr="00670BE8">
        <w:rPr>
          <w:rFonts w:ascii="Times New Roman" w:hAnsi="Times New Roman" w:cs="Times New Roman"/>
          <w:sz w:val="28"/>
          <w:szCs w:val="28"/>
          <w:lang w:val="uk-UA"/>
        </w:rPr>
        <w:t>Пограничній</w:t>
      </w:r>
    </w:p>
    <w:p w14:paraId="057FE857" w14:textId="0D0A35B5" w:rsidR="00F91B48" w:rsidRPr="00670BE8" w:rsidRDefault="00F91B4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0117AB" w14:textId="10C2F647" w:rsidR="00F91B48" w:rsidRPr="00670BE8" w:rsidRDefault="00F91B48" w:rsidP="00670BE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естетичного вигляду вулиць магістрального значення, впорядкування об’єктів зовнішньої реклами, розміщених по </w:t>
      </w:r>
      <w:r w:rsidR="00C0149A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6372E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Пограничній 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>благоустрою міста, відповідно до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29.12.2003 № 2067 «Про затвердження Типових правил розміщення зовнішньої реклами»,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</w:t>
      </w:r>
      <w:r w:rsidR="00C71B78" w:rsidRPr="00670BE8">
        <w:rPr>
          <w:rFonts w:ascii="Times New Roman" w:hAnsi="Times New Roman" w:cs="Times New Roman"/>
          <w:sz w:val="28"/>
          <w:szCs w:val="28"/>
          <w:lang w:val="uk-UA"/>
        </w:rPr>
        <w:t>19.04.2007 № 12/21 (зі змінами та доповненнями)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, Правил розміщення зовнішньої реклами в м. Миколаєві, затверджених рішенням виконавчого комітету Миколаївської міської ради від 04.10.2011 № 1015, </w:t>
      </w:r>
      <w:r w:rsidR="005111AC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Містобудівних вимог по розміщенню рекламних засобів в </w:t>
      </w:r>
      <w:r w:rsidR="00670BE8">
        <w:rPr>
          <w:rFonts w:ascii="Times New Roman" w:hAnsi="Times New Roman" w:cs="Times New Roman"/>
          <w:sz w:val="28"/>
          <w:szCs w:val="28"/>
          <w:lang w:val="uk-UA"/>
        </w:rPr>
        <w:br/>
      </w:r>
      <w:r w:rsidR="005111AC" w:rsidRPr="00670BE8">
        <w:rPr>
          <w:rFonts w:ascii="Times New Roman" w:hAnsi="Times New Roman" w:cs="Times New Roman"/>
          <w:sz w:val="28"/>
          <w:szCs w:val="28"/>
          <w:lang w:val="uk-UA"/>
        </w:rPr>
        <w:t>м. Миколаєві, затверджених рішенням виконавчого комітету Миколаївської міської ради від 12.06.2015 № 496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D48A7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>16 Закону України «Про рекламу», ст. 10, 21, 22 Закону України «Про благоустрій населених пунктів»,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BE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. 13 п. «а» ст. 30, </w:t>
      </w:r>
      <w:proofErr w:type="spellStart"/>
      <w:r w:rsidRPr="00670BE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. 7 п. «а» та </w:t>
      </w:r>
      <w:proofErr w:type="spellStart"/>
      <w:r w:rsidRPr="00670BE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670BE8">
        <w:rPr>
          <w:rFonts w:ascii="Times New Roman" w:hAnsi="Times New Roman" w:cs="Times New Roman"/>
          <w:sz w:val="28"/>
          <w:szCs w:val="28"/>
          <w:lang w:val="uk-UA"/>
        </w:rPr>
        <w:t>. 5 п. «б» ст. 31, ч. 6 ст. 59 Закону України «Про місцеве самоврядування в Україні»,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670BE8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AD033B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670BE8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1FF5A83B" w14:textId="2BB0A765" w:rsidR="00F91B48" w:rsidRPr="00670BE8" w:rsidRDefault="00F91B4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43A03F" w14:textId="77777777" w:rsidR="00F91B48" w:rsidRPr="00670BE8" w:rsidRDefault="00F91B4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BE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3676F4B" w14:textId="33128716" w:rsidR="00F91B48" w:rsidRPr="00670BE8" w:rsidRDefault="00F91B4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58B5A" w14:textId="67E70FD3" w:rsidR="00F91B4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комплексну схему розміщення рекламних засобів по </w:t>
      </w:r>
      <w:r w:rsidR="00C0149A" w:rsidRPr="00670BE8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D47E2D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иці Пограничній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(далі – Схема 1</w:t>
      </w:r>
      <w:r w:rsidR="00482F5C" w:rsidRPr="00670B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F5C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додається.</w:t>
      </w:r>
    </w:p>
    <w:p w14:paraId="265704E5" w14:textId="77777777" w:rsidR="00CA13F9" w:rsidRPr="00670BE8" w:rsidRDefault="00CA13F9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39D79" w14:textId="7363869A" w:rsidR="00F91B4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r w:rsidR="00C0149A" w:rsidRPr="00670BE8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6372E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Пограничній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здійснюється відповідно до вимог Схеми 1.</w:t>
      </w:r>
    </w:p>
    <w:p w14:paraId="2BC774A8" w14:textId="5926DA14" w:rsidR="00CA13F9" w:rsidRPr="00670BE8" w:rsidRDefault="00CA13F9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83532" w14:textId="42890483" w:rsidR="00F91B4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Видача рішень про встановлення пріоритетів, дозволів на розміщення зовнішньої реклами </w:t>
      </w:r>
      <w:r w:rsidR="00482F5C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C0149A" w:rsidRPr="00670BE8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482F5C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2E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Пограничній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в м. Миколаєві (продовження, переоформлення) (далі – Дозвіл) на місця, які не передбачені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Схемою 1,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забороняється.</w:t>
      </w:r>
    </w:p>
    <w:p w14:paraId="1D7EE7DD" w14:textId="77777777" w:rsidR="00CA13F9" w:rsidRPr="00670BE8" w:rsidRDefault="00CA13F9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CF948" w14:textId="1AFE6448" w:rsidR="00CA13F9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r w:rsidR="00C0149A" w:rsidRPr="00670BE8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482F5C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2E8" w:rsidRPr="00670BE8">
        <w:rPr>
          <w:rFonts w:ascii="Times New Roman" w:hAnsi="Times New Roman" w:cs="Times New Roman"/>
          <w:sz w:val="28"/>
          <w:szCs w:val="28"/>
          <w:lang w:val="uk-UA"/>
        </w:rPr>
        <w:t>Пограничній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, продовження Дозволів повинно здійснюватися з дотриманням Державних будівельних норм, стандартів України та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вимог уніфікації згідно зі Схемою 1 за типом конструкцій, розмірами, висотою від поверхні землі.</w:t>
      </w:r>
    </w:p>
    <w:p w14:paraId="1E961150" w14:textId="77777777" w:rsidR="00CA13F9" w:rsidRPr="00670BE8" w:rsidRDefault="00CA13F9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F0729" w14:textId="2C59DA7A" w:rsidR="00F91B4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14:paraId="0E1F3644" w14:textId="77777777" w:rsidR="00CA13F9" w:rsidRPr="00670BE8" w:rsidRDefault="00CA13F9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72189" w14:textId="1BB0B13B" w:rsidR="00CA13F9" w:rsidRDefault="00670BE8" w:rsidP="00CA13F9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господарювання, які мають діючі Дозволи на місцях, які не передбачені Схемою 1,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здійснити демонтаж рекламних конструкцій у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чотиримісячний строк після скасування воєнного стану в Україні, або після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втрати чинності Постановою Кабінету Міністрів України від 18 березня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2022 р. № 314 «Деякі питання забезпечення провадження господарської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діяльності в умовах воєнного стану», або після включення розміщення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зовнішньої реклами до Переліку видів господарської діяльності, які не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можуть провадитися на підставі подання декларації в умовах воєнного стану,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18 березня 2022 р.</w:t>
      </w:r>
      <w:r w:rsidR="00CA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F9" w:rsidRPr="00CA13F9">
        <w:rPr>
          <w:rFonts w:ascii="Times New Roman" w:hAnsi="Times New Roman" w:cs="Times New Roman"/>
          <w:sz w:val="28"/>
          <w:szCs w:val="28"/>
          <w:lang w:val="uk-UA"/>
        </w:rPr>
        <w:t>№ 314, залежно від того, яка подія настане раніше.</w:t>
      </w:r>
    </w:p>
    <w:p w14:paraId="369881BB" w14:textId="77777777" w:rsidR="00CA13F9" w:rsidRDefault="00CA13F9" w:rsidP="00CA13F9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39AC8" w14:textId="196E46A2" w:rsidR="00F91B48" w:rsidRPr="00670BE8" w:rsidRDefault="00670BE8" w:rsidP="00CA13F9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Робочому органу:</w:t>
      </w:r>
    </w:p>
    <w:p w14:paraId="31AD84F6" w14:textId="098A8A69" w:rsidR="00F91B48" w:rsidRPr="00670BE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Вжити відповідних заходів в межах наданих повноважень, відповідно до Порядку демонтажу рекламних засобів в м. Миколаєві, затвердженого рішенням виконавчого комітету Миколаївської міської ради від </w:t>
      </w:r>
      <w:r w:rsidR="00733E90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27.04.2012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33E90" w:rsidRPr="00670B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464 (в редакції, затвердженій рішенням виконавчого комітету Миколаївської міської ради від 15.10.2020 № 981), </w:t>
      </w:r>
      <w:r w:rsidR="00733E90" w:rsidRPr="00670BE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демонтажу рекламних засобів, розміщення яких не відповідає Схемі 1.</w:t>
      </w:r>
    </w:p>
    <w:p w14:paraId="68D28D28" w14:textId="648BDFED" w:rsidR="00F91B4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7.2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допускати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погодження,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(продовження)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Дозволів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та пріоритетів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рекламних засобів,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вимогам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Схеми 1.</w:t>
      </w:r>
    </w:p>
    <w:p w14:paraId="651A697A" w14:textId="77777777" w:rsidR="00CA13F9" w:rsidRPr="00670BE8" w:rsidRDefault="00CA13F9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23C55" w14:textId="30486234" w:rsidR="00F91B48" w:rsidRPr="00670BE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Контроль за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покласти</w:t>
      </w:r>
      <w:r w:rsidR="00D80F75" w:rsidRPr="00670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670BE8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Андрієнка Ю. Г.</w:t>
      </w:r>
      <w:r w:rsidR="00733E90" w:rsidRPr="00670B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315A53" w14:textId="414D5A1E" w:rsidR="00F91B48" w:rsidRDefault="00F91B4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700D9" w14:textId="59B8DDCA" w:rsidR="00CA13F9" w:rsidRDefault="00CA13F9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161EE" w14:textId="77777777" w:rsidR="007D55EA" w:rsidRPr="00670BE8" w:rsidRDefault="007D55EA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E630D01" w14:textId="68496859" w:rsidR="00F91B48" w:rsidRPr="00670BE8" w:rsidRDefault="00F91B4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FFB596" w14:textId="0B7A8D11" w:rsidR="00F91B48" w:rsidRPr="00670BE8" w:rsidRDefault="00670BE8" w:rsidP="00670BE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СЄНКЕВИЧ</w:t>
      </w:r>
    </w:p>
    <w:sectPr w:rsidR="00F91B48" w:rsidRPr="00670BE8" w:rsidSect="00670BE8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8"/>
    <w:rsid w:val="0024459A"/>
    <w:rsid w:val="002973BA"/>
    <w:rsid w:val="002A7E60"/>
    <w:rsid w:val="00337A1A"/>
    <w:rsid w:val="00367C2F"/>
    <w:rsid w:val="004200D3"/>
    <w:rsid w:val="00482F5C"/>
    <w:rsid w:val="005111AC"/>
    <w:rsid w:val="0061445D"/>
    <w:rsid w:val="006372E8"/>
    <w:rsid w:val="00637B84"/>
    <w:rsid w:val="00670BE8"/>
    <w:rsid w:val="0067751C"/>
    <w:rsid w:val="00733E90"/>
    <w:rsid w:val="0073488E"/>
    <w:rsid w:val="00760A30"/>
    <w:rsid w:val="00793FAD"/>
    <w:rsid w:val="007D2956"/>
    <w:rsid w:val="007D55EA"/>
    <w:rsid w:val="00872997"/>
    <w:rsid w:val="008A6C29"/>
    <w:rsid w:val="009235D0"/>
    <w:rsid w:val="009D0148"/>
    <w:rsid w:val="00AD033B"/>
    <w:rsid w:val="00B847F7"/>
    <w:rsid w:val="00C0149A"/>
    <w:rsid w:val="00C71B78"/>
    <w:rsid w:val="00CA13F9"/>
    <w:rsid w:val="00CA4A3D"/>
    <w:rsid w:val="00D47CC3"/>
    <w:rsid w:val="00D47E2D"/>
    <w:rsid w:val="00D80F75"/>
    <w:rsid w:val="00DD48A7"/>
    <w:rsid w:val="00E35A58"/>
    <w:rsid w:val="00F91B48"/>
    <w:rsid w:val="00F95AA0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75E6"/>
  <w15:docId w15:val="{DCD20562-2E2E-448B-92E7-06CA85C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B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B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B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B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B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B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B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B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B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1B4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1B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F91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7</cp:revision>
  <dcterms:created xsi:type="dcterms:W3CDTF">2024-02-28T16:08:00Z</dcterms:created>
  <dcterms:modified xsi:type="dcterms:W3CDTF">2024-11-22T13:52:00Z</dcterms:modified>
</cp:coreProperties>
</file>