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584D6" w14:textId="77777777" w:rsidR="00451B7B" w:rsidRDefault="00451B7B" w:rsidP="00451B7B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5E068" w14:textId="77777777" w:rsidR="00451B7B" w:rsidRDefault="00451B7B" w:rsidP="00451B7B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EED5C3" w14:textId="77777777" w:rsidR="00451B7B" w:rsidRDefault="00451B7B" w:rsidP="00451B7B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8B8DD5" w14:textId="77777777" w:rsidR="00451B7B" w:rsidRDefault="00451B7B" w:rsidP="00451B7B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CDEC0" w14:textId="77777777" w:rsidR="00451B7B" w:rsidRDefault="00451B7B" w:rsidP="00451B7B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3255" w14:textId="77777777" w:rsidR="00451B7B" w:rsidRDefault="00451B7B" w:rsidP="00451B7B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B9C4C3" w14:textId="77777777" w:rsidR="00451B7B" w:rsidRDefault="00451B7B" w:rsidP="00451B7B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BE5D87" w14:textId="77777777" w:rsidR="00451B7B" w:rsidRDefault="00451B7B" w:rsidP="00451B7B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70B70" w14:textId="77777777" w:rsidR="00451B7B" w:rsidRDefault="00451B7B" w:rsidP="00451B7B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EAA38" w14:textId="77777777" w:rsidR="00451B7B" w:rsidRDefault="00451B7B" w:rsidP="00451B7B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02B3E6" w14:textId="5852D5B6" w:rsidR="00F91B48" w:rsidRPr="00451B7B" w:rsidRDefault="00F91B48" w:rsidP="00451B7B">
      <w:pPr>
        <w:ind w:right="538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B7B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схеми</w:t>
      </w:r>
      <w:r w:rsidR="00451B7B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 w:rsidR="00DD48A7" w:rsidRPr="00451B7B">
        <w:rPr>
          <w:rFonts w:ascii="Times New Roman" w:hAnsi="Times New Roman" w:cs="Times New Roman"/>
          <w:sz w:val="28"/>
          <w:szCs w:val="28"/>
          <w:lang w:val="uk-UA"/>
        </w:rPr>
        <w:t>зовнішньої реклами на</w:t>
      </w:r>
      <w:r w:rsidR="00451B7B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8A7" w:rsidRPr="00451B7B">
        <w:rPr>
          <w:rFonts w:ascii="Times New Roman" w:hAnsi="Times New Roman" w:cs="Times New Roman"/>
          <w:sz w:val="28"/>
          <w:szCs w:val="28"/>
          <w:lang w:val="uk-UA"/>
        </w:rPr>
        <w:t>території м. Миколаєва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451B7B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(Чкалова)</w:t>
      </w:r>
    </w:p>
    <w:p w14:paraId="057FE857" w14:textId="0D0A35B5" w:rsidR="00F91B48" w:rsidRPr="00451B7B" w:rsidRDefault="00F91B48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0117AB" w14:textId="34BC3524" w:rsidR="00F91B48" w:rsidRPr="00451B7B" w:rsidRDefault="00F91B48" w:rsidP="00451B7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покращення естетичного вигляду вулиць магістрального значення, впорядкування об’єктів зовнішньої реклами, розміщених по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(Чкалова)</w:t>
      </w:r>
      <w:r w:rsidR="00686CA0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благоустрою міста, відповідно до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29.12.2003 № 2067 «Про затвердження Типових правил розміщення зовнішньої реклами»,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благоустрою, санітарного утримання територій, забезпечення чистоти і порядку в м. Миколаєві, затверджених рішенням Миколаївської міської ради від </w:t>
      </w:r>
      <w:r w:rsidR="00C71B78" w:rsidRPr="00451B7B">
        <w:rPr>
          <w:rFonts w:ascii="Times New Roman" w:hAnsi="Times New Roman" w:cs="Times New Roman"/>
          <w:sz w:val="28"/>
          <w:szCs w:val="28"/>
          <w:lang w:val="uk-UA"/>
        </w:rPr>
        <w:t>19.04.2007 № 12/21 (зі змінами та доповненнями)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, Правил розміщення зовнішньої реклами в м. Миколаєві, затверджених рішенням виконавчого комітету Миколаївської міської ради від 04.10.2011 № 1015, </w:t>
      </w:r>
      <w:r w:rsidR="006E652D" w:rsidRPr="00451B7B">
        <w:rPr>
          <w:rFonts w:ascii="Times New Roman" w:hAnsi="Times New Roman" w:cs="Times New Roman"/>
          <w:sz w:val="28"/>
          <w:szCs w:val="28"/>
          <w:lang w:val="uk-UA"/>
        </w:rPr>
        <w:t>Містобудівних вимог по розміщенню рекламних засобів в м. Миколаєві, затверджених рішенням виконавчого комітету Миколаївської міської ради від 12.06.2015 № 496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DD48A7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16 Закону України «Про рекламу», ст. 10, 21, 22 Закону України «Про благоустрій населених пунктів»,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1B7B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. 13 п. «а» ст. 30, </w:t>
      </w:r>
      <w:proofErr w:type="spellStart"/>
      <w:r w:rsidRPr="00451B7B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. 7 п. «а» та </w:t>
      </w:r>
      <w:proofErr w:type="spellStart"/>
      <w:r w:rsidRPr="00451B7B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451B7B">
        <w:rPr>
          <w:rFonts w:ascii="Times New Roman" w:hAnsi="Times New Roman" w:cs="Times New Roman"/>
          <w:sz w:val="28"/>
          <w:szCs w:val="28"/>
          <w:lang w:val="uk-UA"/>
        </w:rPr>
        <w:t>. 5 п. «б» ст. 31, ч. 6 ст. 59 Закону України «Про місцеве самоврядування в Україні»,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C3" w:rsidRPr="00451B7B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AD033B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C3" w:rsidRPr="00451B7B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1FF5A83B" w14:textId="2BB0A765" w:rsidR="00F91B48" w:rsidRPr="00451B7B" w:rsidRDefault="00F91B48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43A03F" w14:textId="77777777" w:rsidR="00F91B48" w:rsidRPr="00451B7B" w:rsidRDefault="00F91B48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B7B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73676F4B" w14:textId="33128716" w:rsidR="00F91B48" w:rsidRPr="00451B7B" w:rsidRDefault="00F91B48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58B5A" w14:textId="23650F23" w:rsidR="00F91B48" w:rsidRDefault="00451B7B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комплексну схему розміщення рекламних засобів по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>.</w:t>
      </w:r>
      <w:r w:rsidR="00E454C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(Чкалова)</w:t>
      </w:r>
      <w:r w:rsidR="00686CA0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(далі – Схема 1</w:t>
      </w:r>
      <w:r w:rsidR="00482F5C" w:rsidRPr="00451B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F5C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додається.</w:t>
      </w:r>
    </w:p>
    <w:p w14:paraId="59561F99" w14:textId="77777777" w:rsidR="001763AF" w:rsidRPr="00451B7B" w:rsidRDefault="001763AF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139D79" w14:textId="61FD7341" w:rsidR="00F91B48" w:rsidRDefault="00451B7B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рекламних засобів по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(Чкалова)</w:t>
      </w:r>
      <w:r w:rsidR="00E45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здійснюється відповідно до вимог Схеми 1.</w:t>
      </w:r>
    </w:p>
    <w:p w14:paraId="250A3629" w14:textId="77777777" w:rsidR="001763AF" w:rsidRPr="00451B7B" w:rsidRDefault="001763AF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909CB2" w14:textId="6BA8F951" w:rsidR="00F91B48" w:rsidRDefault="00451B7B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Видача рішень про встановлення пріоритетів, дозволів на розміщення зовнішньої реклами </w:t>
      </w:r>
      <w:r w:rsidR="00482F5C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(Чкалова)</w:t>
      </w:r>
      <w:r w:rsidR="00E45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в м. Миколаєві (продовження, переоформлення) (далі – Дозвіл) на місця, які не передбачені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Схемою 1,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забороняється.</w:t>
      </w:r>
    </w:p>
    <w:p w14:paraId="2A9D35DE" w14:textId="77777777" w:rsidR="001763AF" w:rsidRPr="00451B7B" w:rsidRDefault="001763AF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DCBE2" w14:textId="3B5B3CDC" w:rsidR="00F91B48" w:rsidRDefault="00451B7B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рекламних засобів по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C9" w:rsidRPr="00E454C9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E454C9" w:rsidRPr="00E454C9">
        <w:rPr>
          <w:rFonts w:ascii="Times New Roman" w:hAnsi="Times New Roman" w:cs="Times New Roman"/>
          <w:sz w:val="28"/>
          <w:szCs w:val="28"/>
        </w:rPr>
        <w:t xml:space="preserve"> (Чкалова)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, продовження Дозволів повинно здійснюватися з дотриманням Державних будівельних норм, стандартів України та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вимог уніфікації згідно зі Схемою 1 за типом конструкцій, розмірами, висотою від поверхні землі.</w:t>
      </w:r>
    </w:p>
    <w:p w14:paraId="6326589E" w14:textId="77777777" w:rsidR="001763AF" w:rsidRPr="00451B7B" w:rsidRDefault="001763AF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EF0729" w14:textId="5122823C" w:rsidR="00F91B48" w:rsidRDefault="00451B7B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14:paraId="33EB13A9" w14:textId="77777777" w:rsidR="001763AF" w:rsidRPr="00451B7B" w:rsidRDefault="001763AF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74E7E8" w14:textId="48287B23" w:rsidR="001763AF" w:rsidRDefault="00451B7B" w:rsidP="001763AF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 господарювання, які мають діючі Дозволи на місцях, які не передбачені Схемою 1, </w:t>
      </w:r>
      <w:r w:rsidR="001763AF" w:rsidRPr="001763AF">
        <w:rPr>
          <w:rFonts w:ascii="Times New Roman" w:hAnsi="Times New Roman" w:cs="Times New Roman"/>
          <w:sz w:val="28"/>
          <w:szCs w:val="28"/>
          <w:lang w:val="uk-UA"/>
        </w:rPr>
        <w:t>здійснити демонтаж рекламних конструкцій у</w:t>
      </w:r>
      <w:r w:rsidR="00176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3AF" w:rsidRPr="001763AF">
        <w:rPr>
          <w:rFonts w:ascii="Times New Roman" w:hAnsi="Times New Roman" w:cs="Times New Roman"/>
          <w:sz w:val="28"/>
          <w:szCs w:val="28"/>
          <w:lang w:val="uk-UA"/>
        </w:rPr>
        <w:t>чотиримісячний строк після скасування воєнного стану в Україні, або після</w:t>
      </w:r>
      <w:r w:rsidR="00176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3AF" w:rsidRPr="001763AF">
        <w:rPr>
          <w:rFonts w:ascii="Times New Roman" w:hAnsi="Times New Roman" w:cs="Times New Roman"/>
          <w:sz w:val="28"/>
          <w:szCs w:val="28"/>
          <w:lang w:val="uk-UA"/>
        </w:rPr>
        <w:t>втрати чинності Постановою Кабінету Міністрів України від 18 березня</w:t>
      </w:r>
      <w:r w:rsidR="00176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3AF" w:rsidRPr="001763AF">
        <w:rPr>
          <w:rFonts w:ascii="Times New Roman" w:hAnsi="Times New Roman" w:cs="Times New Roman"/>
          <w:sz w:val="28"/>
          <w:szCs w:val="28"/>
          <w:lang w:val="uk-UA"/>
        </w:rPr>
        <w:t>2022 р. № 314 «Деякі питання забезпечення провадження господарської</w:t>
      </w:r>
      <w:r w:rsidR="00176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3AF" w:rsidRPr="001763AF">
        <w:rPr>
          <w:rFonts w:ascii="Times New Roman" w:hAnsi="Times New Roman" w:cs="Times New Roman"/>
          <w:sz w:val="28"/>
          <w:szCs w:val="28"/>
          <w:lang w:val="uk-UA"/>
        </w:rPr>
        <w:t>діяльності в умовах воєнного стану», або після включення розміщення</w:t>
      </w:r>
      <w:r w:rsidR="00176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3AF" w:rsidRPr="001763AF">
        <w:rPr>
          <w:rFonts w:ascii="Times New Roman" w:hAnsi="Times New Roman" w:cs="Times New Roman"/>
          <w:sz w:val="28"/>
          <w:szCs w:val="28"/>
          <w:lang w:val="uk-UA"/>
        </w:rPr>
        <w:t>зовнішньої реклами до Переліку видів господарської діяльності, які не</w:t>
      </w:r>
      <w:r w:rsidR="00176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3AF" w:rsidRPr="001763AF">
        <w:rPr>
          <w:rFonts w:ascii="Times New Roman" w:hAnsi="Times New Roman" w:cs="Times New Roman"/>
          <w:sz w:val="28"/>
          <w:szCs w:val="28"/>
          <w:lang w:val="uk-UA"/>
        </w:rPr>
        <w:t>можуть провадитися на підставі подання декларації в умовах воєнного стану,</w:t>
      </w:r>
      <w:r w:rsidR="00176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3AF" w:rsidRPr="001763AF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18 березня 2022 р.</w:t>
      </w:r>
      <w:r w:rsidR="00176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3AF" w:rsidRPr="001763AF">
        <w:rPr>
          <w:rFonts w:ascii="Times New Roman" w:hAnsi="Times New Roman" w:cs="Times New Roman"/>
          <w:sz w:val="28"/>
          <w:szCs w:val="28"/>
          <w:lang w:val="uk-UA"/>
        </w:rPr>
        <w:t>№ 314, залежно від того, яка подія настане раніше.</w:t>
      </w:r>
    </w:p>
    <w:p w14:paraId="442342C1" w14:textId="77777777" w:rsidR="001763AF" w:rsidRPr="00451B7B" w:rsidRDefault="001763AF" w:rsidP="001763AF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39AC8" w14:textId="3D36DB80" w:rsidR="00F91B48" w:rsidRPr="00451B7B" w:rsidRDefault="00451B7B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Робочому органу:</w:t>
      </w:r>
    </w:p>
    <w:p w14:paraId="31AD84F6" w14:textId="544D88C3" w:rsidR="00F91B48" w:rsidRPr="00451B7B" w:rsidRDefault="00451B7B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7.1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Вжити відповідних заходів в межах наданих повноважень, відповідно до Порядку демонтажу рекламних засобів в м. Миколаєві, затвердженого рішенням виконавчого комітету Миколаївської міської ради від </w:t>
      </w:r>
      <w:r w:rsidR="00733E90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27.04.2012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33E90" w:rsidRPr="00451B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464 (в редакції, затвердженій рішенням виконавчого комітету Миколаївської міської ради від 15.10.2020 № 981), </w:t>
      </w:r>
      <w:r w:rsidR="00733E90" w:rsidRPr="00451B7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демонтажу рекламних засобів, розміщення яких не відповідає Схемі 1.</w:t>
      </w:r>
    </w:p>
    <w:p w14:paraId="68D28D28" w14:textId="5408C12F" w:rsidR="00F91B48" w:rsidRDefault="00451B7B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7.2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допускати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погодження,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(продовження)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Дозволів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та пріоритетів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рекламних засобів,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відповідають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вимогам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Схеми 1.</w:t>
      </w:r>
    </w:p>
    <w:p w14:paraId="6EE80F3F" w14:textId="77777777" w:rsidR="001763AF" w:rsidRPr="00451B7B" w:rsidRDefault="001763AF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E23C55" w14:textId="32565BC7" w:rsidR="00F91B48" w:rsidRPr="00451B7B" w:rsidRDefault="00451B7B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Контроль за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виконанням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покласти</w:t>
      </w:r>
      <w:r w:rsidR="00D80F75" w:rsidRPr="00451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451B7B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Андрієнка Ю. Г.</w:t>
      </w:r>
      <w:r w:rsidR="00733E90" w:rsidRPr="00451B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315A53" w14:textId="579DE8A9" w:rsidR="00F91B48" w:rsidRDefault="00F91B48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F37023" w14:textId="091EF3EC" w:rsidR="001763AF" w:rsidRDefault="001763AF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805BE3" w14:textId="77777777" w:rsidR="00E454C9" w:rsidRPr="00451B7B" w:rsidRDefault="00E454C9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0E630D01" w14:textId="68496859" w:rsidR="00F91B48" w:rsidRPr="00451B7B" w:rsidRDefault="00F91B48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88D27B" w14:textId="363A8FE6" w:rsidR="00F91B48" w:rsidRDefault="00451B7B" w:rsidP="00451B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О. СЄНКЕВИЧ</w:t>
      </w:r>
    </w:p>
    <w:sectPr w:rsidR="00F91B48" w:rsidSect="00451B7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8"/>
    <w:rsid w:val="000D2ACA"/>
    <w:rsid w:val="001763AF"/>
    <w:rsid w:val="0024459A"/>
    <w:rsid w:val="002973BA"/>
    <w:rsid w:val="002A7E60"/>
    <w:rsid w:val="00337A1A"/>
    <w:rsid w:val="00367C2F"/>
    <w:rsid w:val="004200D3"/>
    <w:rsid w:val="00451B7B"/>
    <w:rsid w:val="00482F5C"/>
    <w:rsid w:val="0061445D"/>
    <w:rsid w:val="006372E8"/>
    <w:rsid w:val="0067751C"/>
    <w:rsid w:val="00686CA0"/>
    <w:rsid w:val="006E652D"/>
    <w:rsid w:val="00733E90"/>
    <w:rsid w:val="0073488E"/>
    <w:rsid w:val="00760A30"/>
    <w:rsid w:val="00793FAD"/>
    <w:rsid w:val="007D2956"/>
    <w:rsid w:val="00872997"/>
    <w:rsid w:val="008A6C29"/>
    <w:rsid w:val="009235D0"/>
    <w:rsid w:val="009D0148"/>
    <w:rsid w:val="00AA37D3"/>
    <w:rsid w:val="00AD033B"/>
    <w:rsid w:val="00C0149A"/>
    <w:rsid w:val="00C71B78"/>
    <w:rsid w:val="00CA4A3D"/>
    <w:rsid w:val="00D47CC3"/>
    <w:rsid w:val="00D47E2D"/>
    <w:rsid w:val="00D80F75"/>
    <w:rsid w:val="00DD48A7"/>
    <w:rsid w:val="00E35A58"/>
    <w:rsid w:val="00E454C9"/>
    <w:rsid w:val="00F91B48"/>
    <w:rsid w:val="00F95AA0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75E6"/>
  <w15:docId w15:val="{619B6B91-41B1-46F2-B22F-A4E86F9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1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1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1B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1B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1B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1B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1B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1B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B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1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1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1B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1B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1B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1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1B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1B4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91B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F91B4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54C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matvey5535@ukr.net</cp:lastModifiedBy>
  <cp:revision>6</cp:revision>
  <cp:lastPrinted>2024-11-22T14:41:00Z</cp:lastPrinted>
  <dcterms:created xsi:type="dcterms:W3CDTF">2024-02-28T16:13:00Z</dcterms:created>
  <dcterms:modified xsi:type="dcterms:W3CDTF">2024-11-22T14:41:00Z</dcterms:modified>
</cp:coreProperties>
</file>