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4872"/>
        <w:gridCol w:w="5600"/>
      </w:tblGrid>
      <w:tr w:rsidR="001E23E3" w:rsidRPr="003C5178" w:rsidTr="0054456B">
        <w:tc>
          <w:tcPr>
            <w:tcW w:w="2000" w:type="pct"/>
            <w:tcBorders>
              <w:top w:val="single" w:sz="2" w:space="0" w:color="auto"/>
              <w:left w:val="single" w:sz="2" w:space="0" w:color="auto"/>
              <w:bottom w:val="single" w:sz="2" w:space="0" w:color="auto"/>
              <w:right w:val="single" w:sz="2" w:space="0" w:color="auto"/>
            </w:tcBorders>
          </w:tcPr>
          <w:p w:rsidR="001E23E3" w:rsidRPr="008B2EE6" w:rsidRDefault="001E23E3" w:rsidP="0054456B">
            <w:pPr>
              <w:spacing w:before="150" w:after="150" w:line="240" w:lineRule="auto"/>
              <w:rPr>
                <w:rFonts w:ascii="Times New Roman" w:hAnsi="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tcPr>
          <w:p w:rsidR="001E23E3" w:rsidRPr="008B2EE6" w:rsidRDefault="001E23E3" w:rsidP="0054456B">
            <w:pPr>
              <w:spacing w:before="150" w:after="150" w:line="240" w:lineRule="auto"/>
              <w:jc w:val="center"/>
              <w:rPr>
                <w:rFonts w:ascii="Times New Roman" w:hAnsi="Times New Roman"/>
                <w:sz w:val="24"/>
                <w:szCs w:val="24"/>
                <w:lang w:eastAsia="uk-UA"/>
              </w:rPr>
            </w:pPr>
            <w:r w:rsidRPr="008B2EE6">
              <w:rPr>
                <w:rFonts w:ascii="Times New Roman" w:hAnsi="Times New Roman"/>
                <w:sz w:val="24"/>
                <w:szCs w:val="24"/>
                <w:lang w:eastAsia="uk-UA"/>
              </w:rPr>
              <w:t>Додаток 1</w:t>
            </w:r>
            <w:r w:rsidRPr="008B2EE6">
              <w:rPr>
                <w:rFonts w:ascii="Times New Roman" w:hAnsi="Times New Roman"/>
                <w:sz w:val="24"/>
                <w:szCs w:val="24"/>
                <w:lang w:eastAsia="uk-UA"/>
              </w:rPr>
              <w:br/>
              <w:t>до Методики проведення аналізу впливу</w:t>
            </w:r>
            <w:r w:rsidRPr="008B2EE6">
              <w:rPr>
                <w:rFonts w:ascii="Times New Roman" w:hAnsi="Times New Roman"/>
                <w:sz w:val="24"/>
                <w:szCs w:val="24"/>
                <w:lang w:eastAsia="uk-UA"/>
              </w:rPr>
              <w:br/>
              <w:t>регуляторного акта</w:t>
            </w:r>
          </w:p>
        </w:tc>
      </w:tr>
    </w:tbl>
    <w:p w:rsidR="001E23E3" w:rsidRDefault="001E23E3">
      <w:pPr>
        <w:rPr>
          <w:rFonts w:ascii="Times New Roman" w:hAnsi="Times New Roman"/>
          <w:sz w:val="28"/>
          <w:szCs w:val="28"/>
        </w:rPr>
      </w:pPr>
    </w:p>
    <w:p w:rsidR="001E23E3" w:rsidRPr="002529E7" w:rsidRDefault="001E23E3" w:rsidP="00C80FFC">
      <w:pPr>
        <w:spacing w:before="150" w:after="150" w:line="240" w:lineRule="auto"/>
        <w:jc w:val="center"/>
        <w:rPr>
          <w:rFonts w:ascii="Times New Roman" w:hAnsi="Times New Roman"/>
          <w:b/>
          <w:bCs/>
          <w:sz w:val="27"/>
          <w:szCs w:val="27"/>
          <w:lang w:eastAsia="uk-UA"/>
        </w:rPr>
      </w:pPr>
      <w:r w:rsidRPr="002529E7">
        <w:rPr>
          <w:rFonts w:ascii="Times New Roman" w:hAnsi="Times New Roman"/>
          <w:b/>
          <w:bCs/>
          <w:sz w:val="27"/>
          <w:szCs w:val="27"/>
          <w:lang w:eastAsia="uk-UA"/>
        </w:rPr>
        <w:t>АНАЛІЗ РЕГУЛЯТОРНОГО ВПЛИВУ</w:t>
      </w:r>
    </w:p>
    <w:p w:rsidR="001E23E3" w:rsidRPr="002529E7" w:rsidRDefault="001E23E3" w:rsidP="00E521EF">
      <w:pPr>
        <w:spacing w:after="0" w:line="240" w:lineRule="auto"/>
        <w:jc w:val="center"/>
        <w:rPr>
          <w:rFonts w:ascii="Times New Roman" w:hAnsi="Times New Roman"/>
          <w:b/>
          <w:bCs/>
          <w:sz w:val="27"/>
          <w:szCs w:val="27"/>
          <w:lang w:eastAsia="uk-UA"/>
        </w:rPr>
      </w:pPr>
      <w:r w:rsidRPr="002529E7">
        <w:rPr>
          <w:rFonts w:ascii="Times New Roman" w:hAnsi="Times New Roman"/>
          <w:b/>
          <w:bCs/>
          <w:sz w:val="27"/>
          <w:szCs w:val="27"/>
          <w:lang w:eastAsia="uk-UA"/>
        </w:rPr>
        <w:t xml:space="preserve">проєкту </w:t>
      </w:r>
      <w:r w:rsidRPr="00EB1B0B">
        <w:rPr>
          <w:rFonts w:ascii="Times New Roman" w:hAnsi="Times New Roman"/>
          <w:b/>
          <w:sz w:val="27"/>
          <w:szCs w:val="27"/>
        </w:rPr>
        <w:t>розпорядження Миколаївського міського голови</w:t>
      </w:r>
    </w:p>
    <w:p w:rsidR="001E23E3" w:rsidRPr="004A3531" w:rsidRDefault="001E23E3" w:rsidP="00E521EF">
      <w:pPr>
        <w:spacing w:after="0" w:line="240" w:lineRule="auto"/>
        <w:jc w:val="center"/>
        <w:rPr>
          <w:rFonts w:ascii="Times New Roman" w:hAnsi="Times New Roman"/>
          <w:b/>
          <w:bCs/>
          <w:sz w:val="27"/>
          <w:szCs w:val="27"/>
          <w:lang w:eastAsia="uk-UA"/>
        </w:rPr>
      </w:pPr>
      <w:r w:rsidRPr="004A3531">
        <w:rPr>
          <w:rFonts w:ascii="Times New Roman" w:hAnsi="Times New Roman"/>
          <w:b/>
          <w:bCs/>
          <w:sz w:val="27"/>
          <w:szCs w:val="27"/>
          <w:lang w:eastAsia="uk-UA"/>
        </w:rPr>
        <w:t>«</w:t>
      </w:r>
      <w:r w:rsidRPr="004A3531">
        <w:rPr>
          <w:rFonts w:ascii="Times New Roman" w:hAnsi="Times New Roman"/>
          <w:sz w:val="27"/>
          <w:szCs w:val="27"/>
        </w:rPr>
        <w:t>Про внесення змін до розпорядження міського голови від 29.10.2020 № 273р «Про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r w:rsidRPr="004A3531">
        <w:rPr>
          <w:rFonts w:ascii="Times New Roman" w:hAnsi="Times New Roman"/>
          <w:b/>
          <w:bCs/>
          <w:sz w:val="27"/>
          <w:szCs w:val="27"/>
          <w:lang w:eastAsia="uk-UA"/>
        </w:rPr>
        <w:t>»</w:t>
      </w:r>
    </w:p>
    <w:p w:rsidR="001E23E3" w:rsidRPr="002529E7" w:rsidRDefault="001E23E3" w:rsidP="00E521EF">
      <w:pPr>
        <w:spacing w:after="0" w:line="240" w:lineRule="auto"/>
        <w:jc w:val="center"/>
        <w:rPr>
          <w:rFonts w:ascii="Times New Roman" w:hAnsi="Times New Roman"/>
          <w:b/>
          <w:bCs/>
          <w:sz w:val="27"/>
          <w:szCs w:val="27"/>
          <w:lang w:eastAsia="uk-UA"/>
        </w:rPr>
      </w:pPr>
    </w:p>
    <w:p w:rsidR="001E23E3" w:rsidRPr="002529E7" w:rsidRDefault="001E23E3" w:rsidP="00E521EF">
      <w:pPr>
        <w:widowControl w:val="0"/>
        <w:spacing w:after="0" w:line="240" w:lineRule="auto"/>
        <w:ind w:left="20" w:right="20" w:firstLine="567"/>
        <w:jc w:val="both"/>
        <w:rPr>
          <w:rFonts w:ascii="Times New Roman" w:hAnsi="Times New Roman"/>
          <w:spacing w:val="1"/>
          <w:sz w:val="27"/>
          <w:szCs w:val="27"/>
          <w:lang w:eastAsia="ru-RU"/>
        </w:rPr>
      </w:pPr>
      <w:r w:rsidRPr="002529E7">
        <w:rPr>
          <w:rFonts w:ascii="Times New Roman" w:hAnsi="Times New Roman"/>
          <w:spacing w:val="1"/>
          <w:sz w:val="27"/>
          <w:szCs w:val="27"/>
          <w:lang w:eastAsia="ru-RU"/>
        </w:rPr>
        <w:t>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11.09.2003 №1160-</w:t>
      </w:r>
      <w:r w:rsidRPr="002529E7">
        <w:rPr>
          <w:rFonts w:ascii="Times New Roman" w:hAnsi="Times New Roman"/>
          <w:spacing w:val="1"/>
          <w:sz w:val="27"/>
          <w:szCs w:val="27"/>
          <w:lang w:val="en-US" w:eastAsia="ru-RU"/>
        </w:rPr>
        <w:t>IV</w:t>
      </w:r>
      <w:r w:rsidRPr="002529E7">
        <w:rPr>
          <w:rFonts w:ascii="Times New Roman" w:hAnsi="Times New Roman"/>
          <w:spacing w:val="1"/>
          <w:sz w:val="27"/>
          <w:szCs w:val="27"/>
          <w:lang w:eastAsia="ru-RU"/>
        </w:rPr>
        <w:t xml:space="preserve"> відповідно до Методики проведення аналізу впливу регуляторного акту, затвердженої постановою Кабінету Міністрів України від 11.03.2004 № 308 із змінами внесеними постановами Кабінету Міністрів України від 28.11.2012 №1107 та від 16.12.2015  №1151.</w:t>
      </w:r>
    </w:p>
    <w:p w:rsidR="001E23E3" w:rsidRPr="002529E7" w:rsidRDefault="001E23E3" w:rsidP="00C80FFC">
      <w:pPr>
        <w:spacing w:before="150" w:after="150" w:line="240" w:lineRule="auto"/>
        <w:jc w:val="center"/>
        <w:rPr>
          <w:rFonts w:ascii="Times New Roman" w:hAnsi="Times New Roman"/>
          <w:sz w:val="27"/>
          <w:szCs w:val="27"/>
          <w:lang w:eastAsia="uk-UA"/>
        </w:rPr>
      </w:pPr>
      <w:bookmarkStart w:id="0" w:name="n89"/>
      <w:bookmarkEnd w:id="0"/>
      <w:r w:rsidRPr="002529E7">
        <w:rPr>
          <w:rFonts w:ascii="Times New Roman" w:hAnsi="Times New Roman"/>
          <w:b/>
          <w:bCs/>
          <w:sz w:val="27"/>
          <w:szCs w:val="27"/>
          <w:lang w:eastAsia="uk-UA"/>
        </w:rPr>
        <w:t>I. Визначення проблеми</w:t>
      </w:r>
    </w:p>
    <w:p w:rsidR="001E23E3" w:rsidRPr="002529E7" w:rsidRDefault="001E23E3" w:rsidP="00CC4CFA">
      <w:pPr>
        <w:spacing w:after="0"/>
        <w:ind w:firstLine="851"/>
        <w:jc w:val="both"/>
        <w:rPr>
          <w:rFonts w:ascii="Times New Roman" w:hAnsi="Times New Roman"/>
          <w:b/>
          <w:sz w:val="27"/>
          <w:szCs w:val="27"/>
          <w:lang w:eastAsia="ru-RU"/>
        </w:rPr>
      </w:pPr>
      <w:r w:rsidRPr="002529E7">
        <w:rPr>
          <w:rFonts w:ascii="Times New Roman" w:hAnsi="Times New Roman"/>
          <w:sz w:val="27"/>
          <w:szCs w:val="27"/>
          <w:lang w:eastAsia="ru-RU"/>
        </w:rPr>
        <w:t xml:space="preserve">З метою підвищення якості та ефективності надання послуг з перевезень пасажирів міським громадським транспортом загального користування,  керуючись частиною четвертою статті 263, статті 264, пункту (с) додатку XXIII до глави 10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Регламенту (ЄЄ) № 1370/2007 Європейського Парламенту та Ради від 23 жовтня 2007 року «Про громадські послуги з перевезення пасажирів залізницею і автомобільними шляхами», Законів України «Про місцеве самоврядування в Україні», «Про автомобільний транспорт», частини третьої статті 8, статтей 11, 12, 14, частини третьої статті 17 Закону України «Про міський електричний транспорт», Правил надання населенню послуг з перевезень міським електротранспортом, затверджених постановою Кабінету Міністрів України від 23 грудня 2004 року № 1735, Правил надання послуг пасажирського автомобільного транспорту, затверджених постановою Кабінету Міністрів України від 18 лютого 1997 року № 176 та інших нормативно-правових актів, що регулюють відносини у відповідній сфері, на виконання рішення Антимонопольного комітету України від 16 січня 2020 року № 28-р; від 21 травня 2020 року № 321-р </w:t>
      </w:r>
      <w:r w:rsidRPr="002529E7">
        <w:rPr>
          <w:rFonts w:ascii="Times New Roman" w:hAnsi="Times New Roman"/>
          <w:b/>
          <w:sz w:val="27"/>
          <w:szCs w:val="27"/>
          <w:lang w:eastAsia="ru-RU"/>
        </w:rPr>
        <w:t xml:space="preserve">пропонується затвердити проєкт </w:t>
      </w:r>
      <w:r w:rsidRPr="00EB1B0B">
        <w:rPr>
          <w:rFonts w:ascii="Times New Roman" w:hAnsi="Times New Roman"/>
          <w:b/>
          <w:sz w:val="27"/>
          <w:szCs w:val="27"/>
        </w:rPr>
        <w:t>розпорядження Миколаївського міського голови</w:t>
      </w:r>
      <w:r w:rsidRPr="002529E7">
        <w:rPr>
          <w:rFonts w:ascii="Times New Roman" w:hAnsi="Times New Roman"/>
          <w:b/>
          <w:sz w:val="27"/>
          <w:szCs w:val="27"/>
          <w:lang w:eastAsia="ru-RU"/>
        </w:rPr>
        <w:t xml:space="preserve"> «</w:t>
      </w:r>
      <w:r w:rsidRPr="004A3531">
        <w:rPr>
          <w:rFonts w:ascii="Times New Roman" w:hAnsi="Times New Roman"/>
          <w:b/>
          <w:sz w:val="27"/>
          <w:szCs w:val="27"/>
        </w:rPr>
        <w:t>Про внесення змін до розпорядження міського голови від 29.10.2020 № 273р «Про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r w:rsidRPr="002529E7">
        <w:rPr>
          <w:rFonts w:ascii="Times New Roman" w:hAnsi="Times New Roman"/>
          <w:b/>
          <w:sz w:val="27"/>
          <w:szCs w:val="27"/>
          <w:lang w:eastAsia="ru-RU"/>
        </w:rPr>
        <w:t xml:space="preserve">» (далі – проєкт </w:t>
      </w:r>
      <w:r>
        <w:rPr>
          <w:rFonts w:ascii="Times New Roman" w:hAnsi="Times New Roman"/>
          <w:b/>
          <w:sz w:val="27"/>
          <w:szCs w:val="27"/>
          <w:lang w:eastAsia="ru-RU"/>
        </w:rPr>
        <w:t>розпорядження</w:t>
      </w:r>
      <w:r w:rsidRPr="002529E7">
        <w:rPr>
          <w:rFonts w:ascii="Times New Roman" w:hAnsi="Times New Roman"/>
          <w:b/>
          <w:sz w:val="27"/>
          <w:szCs w:val="27"/>
          <w:lang w:eastAsia="ru-RU"/>
        </w:rPr>
        <w:t>).</w:t>
      </w:r>
    </w:p>
    <w:p w:rsidR="001E23E3" w:rsidRDefault="001E23E3" w:rsidP="00CC4CFA">
      <w:pPr>
        <w:spacing w:after="0"/>
        <w:ind w:firstLine="851"/>
        <w:jc w:val="both"/>
        <w:rPr>
          <w:rFonts w:ascii="Times New Roman" w:hAnsi="Times New Roman"/>
          <w:sz w:val="27"/>
          <w:szCs w:val="27"/>
          <w:lang w:eastAsia="ru-RU"/>
        </w:rPr>
      </w:pPr>
      <w:r w:rsidRPr="002529E7">
        <w:rPr>
          <w:rFonts w:ascii="Times New Roman" w:hAnsi="Times New Roman"/>
          <w:sz w:val="27"/>
          <w:szCs w:val="27"/>
          <w:lang w:eastAsia="ru-RU"/>
        </w:rPr>
        <w:t>Проєктом р</w:t>
      </w:r>
      <w:r>
        <w:rPr>
          <w:rFonts w:ascii="Times New Roman" w:hAnsi="Times New Roman"/>
          <w:sz w:val="27"/>
          <w:szCs w:val="27"/>
          <w:lang w:eastAsia="ru-RU"/>
        </w:rPr>
        <w:t>озпорядження</w:t>
      </w:r>
      <w:r w:rsidRPr="002529E7">
        <w:rPr>
          <w:rFonts w:ascii="Times New Roman" w:hAnsi="Times New Roman"/>
          <w:sz w:val="27"/>
          <w:szCs w:val="27"/>
          <w:lang w:eastAsia="ru-RU"/>
        </w:rPr>
        <w:t xml:space="preserve"> визначається порядок організації 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 керуючись пунктами 19, 20 частини четвертої ст. 42 Закону  України «Про місцеве самоврядування в Україні».</w:t>
      </w:r>
    </w:p>
    <w:p w:rsidR="001E23E3" w:rsidRPr="002529E7" w:rsidRDefault="001E23E3" w:rsidP="00CC4CFA">
      <w:pPr>
        <w:spacing w:after="0"/>
        <w:ind w:firstLine="851"/>
        <w:jc w:val="both"/>
        <w:rPr>
          <w:rFonts w:ascii="Times New Roman" w:hAnsi="Times New Roman"/>
          <w:sz w:val="27"/>
          <w:szCs w:val="27"/>
          <w:lang w:eastAsia="ru-RU"/>
        </w:rPr>
      </w:pPr>
    </w:p>
    <w:p w:rsidR="001E23E3" w:rsidRPr="002529E7" w:rsidRDefault="001E23E3" w:rsidP="002A7C8B">
      <w:pPr>
        <w:ind w:firstLine="567"/>
        <w:jc w:val="both"/>
        <w:rPr>
          <w:rFonts w:ascii="Times New Roman" w:hAnsi="Times New Roman"/>
          <w:sz w:val="27"/>
          <w:szCs w:val="27"/>
          <w:lang w:eastAsia="ru-RU"/>
        </w:rPr>
      </w:pPr>
      <w:r w:rsidRPr="002529E7">
        <w:rPr>
          <w:rFonts w:ascii="Times New Roman" w:hAnsi="Times New Roman"/>
          <w:sz w:val="27"/>
          <w:szCs w:val="27"/>
          <w:lang w:eastAsia="ru-RU"/>
        </w:rPr>
        <w:t>Основні групи (підгрупи), на які проблема справляє вплив:</w:t>
      </w:r>
    </w:p>
    <w:tbl>
      <w:tblPr>
        <w:tblW w:w="9662" w:type="dxa"/>
        <w:tblLayout w:type="fixed"/>
        <w:tblCellMar>
          <w:left w:w="10" w:type="dxa"/>
          <w:right w:w="10" w:type="dxa"/>
        </w:tblCellMar>
        <w:tblLook w:val="00A0"/>
      </w:tblPr>
      <w:tblGrid>
        <w:gridCol w:w="4392"/>
        <w:gridCol w:w="2827"/>
        <w:gridCol w:w="2443"/>
      </w:tblGrid>
      <w:tr w:rsidR="001E23E3" w:rsidRPr="003C5178" w:rsidTr="0054456B">
        <w:trPr>
          <w:trHeight w:hRule="exact" w:val="370"/>
        </w:trPr>
        <w:tc>
          <w:tcPr>
            <w:tcW w:w="4392" w:type="dxa"/>
            <w:tcBorders>
              <w:top w:val="single" w:sz="4" w:space="0" w:color="auto"/>
              <w:left w:val="single" w:sz="4" w:space="0" w:color="auto"/>
              <w:bottom w:val="single" w:sz="4" w:space="0" w:color="auto"/>
            </w:tcBorders>
            <w:shd w:val="clear" w:color="auto" w:fill="FFFFFF"/>
            <w:vAlign w:val="center"/>
          </w:tcPr>
          <w:p w:rsidR="001E23E3" w:rsidRPr="003C5178" w:rsidRDefault="001E23E3" w:rsidP="0054456B">
            <w:pPr>
              <w:jc w:val="center"/>
              <w:rPr>
                <w:rFonts w:ascii="Times New Roman" w:hAnsi="Times New Roman"/>
                <w:i/>
                <w:sz w:val="24"/>
                <w:szCs w:val="24"/>
                <w:lang w:eastAsia="ru-RU"/>
              </w:rPr>
            </w:pPr>
            <w:r w:rsidRPr="003C5178">
              <w:rPr>
                <w:rFonts w:ascii="Times New Roman" w:hAnsi="Times New Roman"/>
                <w:i/>
                <w:sz w:val="24"/>
                <w:szCs w:val="24"/>
                <w:lang w:eastAsia="ru-RU"/>
              </w:rPr>
              <w:t>Групи (підгрупи)</w:t>
            </w:r>
          </w:p>
        </w:tc>
        <w:tc>
          <w:tcPr>
            <w:tcW w:w="2827" w:type="dxa"/>
            <w:tcBorders>
              <w:top w:val="single" w:sz="4" w:space="0" w:color="auto"/>
              <w:left w:val="single" w:sz="4" w:space="0" w:color="auto"/>
              <w:bottom w:val="single" w:sz="4" w:space="0" w:color="auto"/>
            </w:tcBorders>
            <w:shd w:val="clear" w:color="auto" w:fill="FFFFFF"/>
            <w:vAlign w:val="center"/>
          </w:tcPr>
          <w:p w:rsidR="001E23E3" w:rsidRPr="003C5178" w:rsidRDefault="001E23E3" w:rsidP="0054456B">
            <w:pPr>
              <w:jc w:val="center"/>
              <w:rPr>
                <w:rFonts w:ascii="Times New Roman" w:hAnsi="Times New Roman"/>
                <w:i/>
                <w:sz w:val="24"/>
                <w:szCs w:val="24"/>
                <w:lang w:val="ru-RU" w:eastAsia="ru-RU"/>
              </w:rPr>
            </w:pPr>
            <w:r w:rsidRPr="003C5178">
              <w:rPr>
                <w:rFonts w:ascii="Times New Roman" w:hAnsi="Times New Roman"/>
                <w:i/>
                <w:sz w:val="24"/>
                <w:szCs w:val="24"/>
                <w:lang w:val="ru-RU" w:eastAsia="ru-RU"/>
              </w:rPr>
              <w:t>Так</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1E23E3" w:rsidRPr="003C5178" w:rsidRDefault="001E23E3" w:rsidP="0054456B">
            <w:pPr>
              <w:jc w:val="center"/>
              <w:rPr>
                <w:rFonts w:ascii="Times New Roman" w:hAnsi="Times New Roman"/>
                <w:i/>
                <w:sz w:val="24"/>
                <w:szCs w:val="24"/>
                <w:lang w:eastAsia="ru-RU"/>
              </w:rPr>
            </w:pPr>
            <w:r w:rsidRPr="003C5178">
              <w:rPr>
                <w:rFonts w:ascii="Times New Roman" w:hAnsi="Times New Roman"/>
                <w:i/>
                <w:sz w:val="24"/>
                <w:szCs w:val="24"/>
                <w:lang w:eastAsia="ru-RU"/>
              </w:rPr>
              <w:t>Ні</w:t>
            </w:r>
          </w:p>
        </w:tc>
      </w:tr>
      <w:tr w:rsidR="001E23E3" w:rsidRPr="003C5178" w:rsidTr="0054456B">
        <w:trPr>
          <w:trHeight w:hRule="exact" w:val="299"/>
        </w:trPr>
        <w:tc>
          <w:tcPr>
            <w:tcW w:w="4392" w:type="dxa"/>
            <w:tcBorders>
              <w:top w:val="single" w:sz="4" w:space="0" w:color="auto"/>
              <w:left w:val="single" w:sz="4" w:space="0" w:color="auto"/>
              <w:bottom w:val="single" w:sz="4" w:space="0" w:color="auto"/>
            </w:tcBorders>
            <w:shd w:val="clear" w:color="auto" w:fill="FFFFFF"/>
            <w:vAlign w:val="center"/>
          </w:tcPr>
          <w:p w:rsidR="001E23E3" w:rsidRPr="003C5178" w:rsidRDefault="001E23E3" w:rsidP="0054456B">
            <w:pPr>
              <w:jc w:val="center"/>
              <w:rPr>
                <w:rFonts w:ascii="Times New Roman" w:hAnsi="Times New Roman"/>
                <w:sz w:val="24"/>
                <w:szCs w:val="24"/>
                <w:lang w:eastAsia="ru-RU"/>
              </w:rPr>
            </w:pPr>
            <w:r w:rsidRPr="003C5178">
              <w:rPr>
                <w:rFonts w:ascii="Times New Roman" w:hAnsi="Times New Roman"/>
                <w:sz w:val="24"/>
                <w:szCs w:val="24"/>
                <w:lang w:eastAsia="ru-RU"/>
              </w:rPr>
              <w:t>Громадяни</w:t>
            </w:r>
          </w:p>
        </w:tc>
        <w:tc>
          <w:tcPr>
            <w:tcW w:w="2827" w:type="dxa"/>
            <w:tcBorders>
              <w:top w:val="single" w:sz="4" w:space="0" w:color="auto"/>
              <w:left w:val="single" w:sz="4" w:space="0" w:color="auto"/>
              <w:bottom w:val="single" w:sz="4" w:space="0" w:color="auto"/>
            </w:tcBorders>
            <w:shd w:val="clear" w:color="auto" w:fill="FFFFFF"/>
          </w:tcPr>
          <w:p w:rsidR="001E23E3" w:rsidRPr="003C5178" w:rsidRDefault="001E23E3" w:rsidP="0054456B">
            <w:pPr>
              <w:jc w:val="center"/>
              <w:rPr>
                <w:rFonts w:ascii="Times New Roman" w:hAnsi="Times New Roman"/>
                <w:sz w:val="24"/>
                <w:szCs w:val="24"/>
              </w:rPr>
            </w:pPr>
            <w:r w:rsidRPr="003C5178">
              <w:rPr>
                <w:rFonts w:ascii="Times New Roman" w:hAnsi="Times New Roman"/>
                <w:sz w:val="24"/>
                <w:szCs w:val="24"/>
                <w:lang w:val="ru-RU"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1E23E3" w:rsidRPr="003C5178" w:rsidRDefault="001E23E3" w:rsidP="0054456B">
            <w:pPr>
              <w:jc w:val="center"/>
              <w:rPr>
                <w:rFonts w:ascii="Times New Roman" w:hAnsi="Times New Roman"/>
                <w:b/>
                <w:sz w:val="24"/>
                <w:szCs w:val="24"/>
                <w:lang w:eastAsia="ru-RU"/>
              </w:rPr>
            </w:pPr>
            <w:r w:rsidRPr="003C5178">
              <w:rPr>
                <w:rFonts w:ascii="Times New Roman" w:hAnsi="Times New Roman"/>
                <w:b/>
                <w:sz w:val="24"/>
                <w:szCs w:val="24"/>
                <w:lang w:eastAsia="ru-RU"/>
              </w:rPr>
              <w:t>-</w:t>
            </w:r>
          </w:p>
        </w:tc>
      </w:tr>
      <w:tr w:rsidR="001E23E3" w:rsidRPr="003C5178" w:rsidTr="0054456B">
        <w:trPr>
          <w:trHeight w:hRule="exact" w:val="286"/>
        </w:trPr>
        <w:tc>
          <w:tcPr>
            <w:tcW w:w="4392" w:type="dxa"/>
            <w:tcBorders>
              <w:top w:val="single" w:sz="4" w:space="0" w:color="auto"/>
              <w:left w:val="single" w:sz="4" w:space="0" w:color="auto"/>
              <w:bottom w:val="single" w:sz="4" w:space="0" w:color="auto"/>
            </w:tcBorders>
            <w:shd w:val="clear" w:color="auto" w:fill="FFFFFF"/>
            <w:vAlign w:val="center"/>
          </w:tcPr>
          <w:p w:rsidR="001E23E3" w:rsidRPr="003C5178" w:rsidRDefault="001E23E3" w:rsidP="0054456B">
            <w:pPr>
              <w:jc w:val="center"/>
              <w:rPr>
                <w:rFonts w:ascii="Times New Roman" w:hAnsi="Times New Roman"/>
                <w:sz w:val="24"/>
                <w:szCs w:val="24"/>
                <w:lang w:eastAsia="ru-RU"/>
              </w:rPr>
            </w:pPr>
            <w:r w:rsidRPr="003C5178">
              <w:rPr>
                <w:rFonts w:ascii="Times New Roman" w:hAnsi="Times New Roman"/>
                <w:sz w:val="24"/>
                <w:szCs w:val="24"/>
                <w:lang w:eastAsia="ru-RU"/>
              </w:rPr>
              <w:t>Органи місцевого самоврядування</w:t>
            </w:r>
          </w:p>
        </w:tc>
        <w:tc>
          <w:tcPr>
            <w:tcW w:w="2827" w:type="dxa"/>
            <w:tcBorders>
              <w:top w:val="single" w:sz="4" w:space="0" w:color="auto"/>
              <w:left w:val="single" w:sz="4" w:space="0" w:color="auto"/>
              <w:bottom w:val="single" w:sz="4" w:space="0" w:color="auto"/>
            </w:tcBorders>
            <w:shd w:val="clear" w:color="auto" w:fill="FFFFFF"/>
          </w:tcPr>
          <w:p w:rsidR="001E23E3" w:rsidRPr="003C5178" w:rsidRDefault="001E23E3" w:rsidP="0054456B">
            <w:pPr>
              <w:jc w:val="center"/>
              <w:rPr>
                <w:rFonts w:ascii="Times New Roman" w:hAnsi="Times New Roman"/>
                <w:sz w:val="24"/>
                <w:szCs w:val="24"/>
              </w:rPr>
            </w:pPr>
            <w:r w:rsidRPr="003C5178">
              <w:rPr>
                <w:rFonts w:ascii="Times New Roman" w:hAnsi="Times New Roman"/>
                <w:sz w:val="24"/>
                <w:szCs w:val="24"/>
                <w:lang w:val="ru-RU"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1E23E3" w:rsidRPr="003C5178" w:rsidRDefault="001E23E3" w:rsidP="0054456B">
            <w:pPr>
              <w:jc w:val="center"/>
              <w:rPr>
                <w:rFonts w:ascii="Times New Roman" w:hAnsi="Times New Roman"/>
                <w:b/>
                <w:sz w:val="24"/>
                <w:szCs w:val="24"/>
                <w:lang w:eastAsia="ru-RU"/>
              </w:rPr>
            </w:pPr>
            <w:r w:rsidRPr="003C5178">
              <w:rPr>
                <w:rFonts w:ascii="Times New Roman" w:hAnsi="Times New Roman"/>
                <w:b/>
                <w:sz w:val="24"/>
                <w:szCs w:val="24"/>
                <w:lang w:eastAsia="ru-RU"/>
              </w:rPr>
              <w:t>-</w:t>
            </w:r>
          </w:p>
        </w:tc>
      </w:tr>
      <w:tr w:rsidR="001E23E3" w:rsidRPr="003C5178" w:rsidTr="0054456B">
        <w:trPr>
          <w:trHeight w:hRule="exact" w:val="291"/>
        </w:trPr>
        <w:tc>
          <w:tcPr>
            <w:tcW w:w="4392" w:type="dxa"/>
            <w:tcBorders>
              <w:top w:val="single" w:sz="4" w:space="0" w:color="auto"/>
              <w:left w:val="single" w:sz="4" w:space="0" w:color="auto"/>
              <w:bottom w:val="single" w:sz="4" w:space="0" w:color="auto"/>
            </w:tcBorders>
            <w:shd w:val="clear" w:color="auto" w:fill="FFFFFF"/>
            <w:vAlign w:val="center"/>
          </w:tcPr>
          <w:p w:rsidR="001E23E3" w:rsidRPr="003C5178" w:rsidRDefault="001E23E3" w:rsidP="0054456B">
            <w:pPr>
              <w:jc w:val="center"/>
              <w:rPr>
                <w:rFonts w:ascii="Times New Roman" w:hAnsi="Times New Roman"/>
                <w:sz w:val="24"/>
                <w:szCs w:val="24"/>
                <w:lang w:eastAsia="ru-RU"/>
              </w:rPr>
            </w:pPr>
            <w:r w:rsidRPr="003C5178">
              <w:rPr>
                <w:rFonts w:ascii="Times New Roman" w:hAnsi="Times New Roman"/>
                <w:sz w:val="24"/>
                <w:szCs w:val="24"/>
                <w:lang w:eastAsia="ru-RU"/>
              </w:rPr>
              <w:t>Суб’єкти господарювання,</w:t>
            </w:r>
          </w:p>
        </w:tc>
        <w:tc>
          <w:tcPr>
            <w:tcW w:w="2827" w:type="dxa"/>
            <w:tcBorders>
              <w:top w:val="single" w:sz="4" w:space="0" w:color="auto"/>
              <w:left w:val="single" w:sz="4" w:space="0" w:color="auto"/>
              <w:bottom w:val="single" w:sz="4" w:space="0" w:color="auto"/>
            </w:tcBorders>
            <w:shd w:val="clear" w:color="auto" w:fill="FFFFFF"/>
          </w:tcPr>
          <w:p w:rsidR="001E23E3" w:rsidRPr="003C5178" w:rsidRDefault="001E23E3" w:rsidP="0054456B">
            <w:pPr>
              <w:jc w:val="center"/>
              <w:rPr>
                <w:rFonts w:ascii="Times New Roman" w:hAnsi="Times New Roman"/>
                <w:sz w:val="24"/>
                <w:szCs w:val="24"/>
              </w:rPr>
            </w:pPr>
            <w:r w:rsidRPr="003C5178">
              <w:rPr>
                <w:rFonts w:ascii="Times New Roman" w:hAnsi="Times New Roman"/>
                <w:sz w:val="24"/>
                <w:szCs w:val="24"/>
                <w:lang w:val="ru-RU"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1E23E3" w:rsidRPr="003C5178" w:rsidRDefault="001E23E3" w:rsidP="0054456B">
            <w:pPr>
              <w:jc w:val="center"/>
              <w:rPr>
                <w:rFonts w:ascii="Times New Roman" w:hAnsi="Times New Roman"/>
                <w:b/>
                <w:sz w:val="24"/>
                <w:szCs w:val="24"/>
                <w:lang w:eastAsia="ru-RU"/>
              </w:rPr>
            </w:pPr>
            <w:r w:rsidRPr="003C5178">
              <w:rPr>
                <w:rFonts w:ascii="Times New Roman" w:hAnsi="Times New Roman"/>
                <w:b/>
                <w:sz w:val="24"/>
                <w:szCs w:val="24"/>
                <w:lang w:eastAsia="ru-RU"/>
              </w:rPr>
              <w:t>-</w:t>
            </w:r>
          </w:p>
        </w:tc>
      </w:tr>
      <w:tr w:rsidR="001E23E3" w:rsidRPr="003C5178" w:rsidTr="0054456B">
        <w:trPr>
          <w:trHeight w:hRule="exact" w:val="663"/>
        </w:trPr>
        <w:tc>
          <w:tcPr>
            <w:tcW w:w="4392" w:type="dxa"/>
            <w:tcBorders>
              <w:top w:val="single" w:sz="4" w:space="0" w:color="auto"/>
              <w:left w:val="single" w:sz="4" w:space="0" w:color="auto"/>
              <w:bottom w:val="single" w:sz="4" w:space="0" w:color="auto"/>
            </w:tcBorders>
            <w:shd w:val="clear" w:color="auto" w:fill="FFFFFF"/>
            <w:vAlign w:val="center"/>
          </w:tcPr>
          <w:p w:rsidR="001E23E3" w:rsidRPr="003C5178" w:rsidRDefault="001E23E3" w:rsidP="0054456B">
            <w:pPr>
              <w:jc w:val="center"/>
              <w:rPr>
                <w:rFonts w:ascii="Times New Roman" w:hAnsi="Times New Roman"/>
                <w:sz w:val="24"/>
                <w:szCs w:val="24"/>
                <w:lang w:eastAsia="ru-RU"/>
              </w:rPr>
            </w:pPr>
            <w:r w:rsidRPr="003C5178">
              <w:rPr>
                <w:rFonts w:ascii="Times New Roman" w:hAnsi="Times New Roman"/>
                <w:sz w:val="24"/>
                <w:szCs w:val="24"/>
                <w:lang w:eastAsia="ru-RU"/>
              </w:rPr>
              <w:t>у т.ч. суб’єкти малого підприємництва</w:t>
            </w:r>
          </w:p>
        </w:tc>
        <w:tc>
          <w:tcPr>
            <w:tcW w:w="2827" w:type="dxa"/>
            <w:tcBorders>
              <w:top w:val="single" w:sz="4" w:space="0" w:color="auto"/>
              <w:left w:val="single" w:sz="4" w:space="0" w:color="auto"/>
              <w:bottom w:val="single" w:sz="4" w:space="0" w:color="auto"/>
            </w:tcBorders>
            <w:shd w:val="clear" w:color="auto" w:fill="FFFFFF"/>
          </w:tcPr>
          <w:p w:rsidR="001E23E3" w:rsidRPr="003C5178" w:rsidRDefault="001E23E3" w:rsidP="0054456B">
            <w:pPr>
              <w:jc w:val="center"/>
              <w:rPr>
                <w:rFonts w:ascii="Times New Roman" w:hAnsi="Times New Roman"/>
                <w:sz w:val="24"/>
                <w:szCs w:val="24"/>
                <w:lang w:eastAsia="ru-RU"/>
              </w:rPr>
            </w:pPr>
          </w:p>
          <w:p w:rsidR="001E23E3" w:rsidRPr="003C5178" w:rsidRDefault="001E23E3" w:rsidP="0054456B">
            <w:pPr>
              <w:jc w:val="center"/>
              <w:rPr>
                <w:rFonts w:ascii="Times New Roman" w:hAnsi="Times New Roman"/>
                <w:sz w:val="24"/>
                <w:szCs w:val="24"/>
              </w:rPr>
            </w:pPr>
            <w:r w:rsidRPr="003C5178">
              <w:rPr>
                <w:rFonts w:ascii="Times New Roman" w:hAnsi="Times New Roman"/>
                <w:sz w:val="24"/>
                <w:szCs w:val="24"/>
                <w:lang w:val="ru-RU"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FFFFFF"/>
            <w:vAlign w:val="center"/>
          </w:tcPr>
          <w:p w:rsidR="001E23E3" w:rsidRPr="003C5178" w:rsidRDefault="001E23E3" w:rsidP="0054456B">
            <w:pPr>
              <w:jc w:val="center"/>
              <w:rPr>
                <w:rFonts w:ascii="Times New Roman" w:hAnsi="Times New Roman"/>
                <w:b/>
                <w:sz w:val="24"/>
                <w:szCs w:val="24"/>
                <w:lang w:eastAsia="ru-RU"/>
              </w:rPr>
            </w:pPr>
            <w:r w:rsidRPr="003C5178">
              <w:rPr>
                <w:rFonts w:ascii="Times New Roman" w:hAnsi="Times New Roman"/>
                <w:b/>
                <w:sz w:val="24"/>
                <w:szCs w:val="24"/>
                <w:lang w:eastAsia="ru-RU"/>
              </w:rPr>
              <w:t>-</w:t>
            </w:r>
          </w:p>
        </w:tc>
      </w:tr>
    </w:tbl>
    <w:p w:rsidR="001E23E3" w:rsidRDefault="001E23E3" w:rsidP="00CC4CFA">
      <w:pPr>
        <w:spacing w:after="0"/>
        <w:ind w:firstLine="851"/>
        <w:jc w:val="both"/>
        <w:rPr>
          <w:rFonts w:ascii="Times New Roman" w:hAnsi="Times New Roman"/>
          <w:sz w:val="28"/>
          <w:szCs w:val="28"/>
          <w:lang w:eastAsia="ru-RU"/>
        </w:rPr>
      </w:pPr>
    </w:p>
    <w:p w:rsidR="001E23E3" w:rsidRPr="002529E7" w:rsidRDefault="001E23E3" w:rsidP="00CC4CFA">
      <w:pPr>
        <w:spacing w:after="0"/>
        <w:ind w:firstLine="851"/>
        <w:jc w:val="both"/>
        <w:rPr>
          <w:rFonts w:ascii="Times New Roman" w:hAnsi="Times New Roman"/>
          <w:sz w:val="27"/>
          <w:szCs w:val="27"/>
          <w:lang w:eastAsia="ru-RU"/>
        </w:rPr>
      </w:pPr>
      <w:r w:rsidRPr="002529E7">
        <w:rPr>
          <w:rFonts w:ascii="Times New Roman" w:hAnsi="Times New Roman"/>
          <w:sz w:val="27"/>
          <w:szCs w:val="27"/>
          <w:lang w:eastAsia="ru-RU"/>
        </w:rPr>
        <w:t>Суть проблеми полягає в тому, що від стабільної роботи міського транспорту у м. Миколаєві залежить якість надання послуг з перевезення пасажирів у тому числі і мало мобільних груп населення.</w:t>
      </w:r>
    </w:p>
    <w:p w:rsidR="001E23E3" w:rsidRPr="002529E7" w:rsidRDefault="001E23E3" w:rsidP="005A7BA5">
      <w:pPr>
        <w:spacing w:after="0"/>
        <w:ind w:firstLine="851"/>
        <w:jc w:val="both"/>
        <w:rPr>
          <w:rFonts w:ascii="Times New Roman" w:hAnsi="Times New Roman"/>
          <w:sz w:val="27"/>
          <w:szCs w:val="27"/>
          <w:lang w:eastAsia="ru-RU"/>
        </w:rPr>
      </w:pPr>
      <w:r w:rsidRPr="002529E7">
        <w:rPr>
          <w:rFonts w:ascii="Times New Roman" w:hAnsi="Times New Roman"/>
          <w:sz w:val="27"/>
          <w:szCs w:val="27"/>
          <w:lang w:eastAsia="ru-RU"/>
        </w:rPr>
        <w:t>Очікуваними вигодами внаслідок прийняття р</w:t>
      </w:r>
      <w:r>
        <w:rPr>
          <w:rFonts w:ascii="Times New Roman" w:hAnsi="Times New Roman"/>
          <w:sz w:val="27"/>
          <w:szCs w:val="27"/>
          <w:lang w:eastAsia="ru-RU"/>
        </w:rPr>
        <w:t>озпорядження</w:t>
      </w:r>
      <w:r w:rsidRPr="002529E7">
        <w:rPr>
          <w:rFonts w:ascii="Times New Roman" w:hAnsi="Times New Roman"/>
          <w:sz w:val="27"/>
          <w:szCs w:val="27"/>
          <w:lang w:eastAsia="ru-RU"/>
        </w:rPr>
        <w:t xml:space="preserve"> є:</w:t>
      </w:r>
    </w:p>
    <w:p w:rsidR="001E23E3" w:rsidRPr="002529E7" w:rsidRDefault="001E23E3" w:rsidP="005A7BA5">
      <w:pPr>
        <w:spacing w:after="0"/>
        <w:jc w:val="both"/>
        <w:rPr>
          <w:rFonts w:ascii="Times New Roman" w:hAnsi="Times New Roman"/>
          <w:sz w:val="27"/>
          <w:szCs w:val="27"/>
          <w:lang w:eastAsia="ru-RU"/>
        </w:rPr>
      </w:pPr>
      <w:r w:rsidRPr="002529E7">
        <w:rPr>
          <w:rFonts w:ascii="Times New Roman" w:hAnsi="Times New Roman"/>
          <w:sz w:val="27"/>
          <w:szCs w:val="27"/>
          <w:lang w:eastAsia="ru-RU"/>
        </w:rPr>
        <w:t>Для населення міста:</w:t>
      </w:r>
    </w:p>
    <w:p w:rsidR="001E23E3" w:rsidRPr="002529E7" w:rsidRDefault="001E23E3" w:rsidP="005A7BA5">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якісні послуги з перевезення пасажирів міським транспортом загального користування;</w:t>
      </w:r>
    </w:p>
    <w:p w:rsidR="001E23E3" w:rsidRPr="002529E7" w:rsidRDefault="001E23E3" w:rsidP="005A7BA5">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регульовані ціни на тарифи з перевезення пасажирів міським транспортом загального користування;</w:t>
      </w:r>
    </w:p>
    <w:p w:rsidR="001E23E3" w:rsidRPr="002529E7" w:rsidRDefault="001E23E3" w:rsidP="005A7BA5">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зрозумілість формування тарифу (точний підрахунок витрат і компенсації послуги, що несе загальний економічний інтерес).</w:t>
      </w:r>
    </w:p>
    <w:p w:rsidR="001E23E3" w:rsidRPr="002529E7" w:rsidRDefault="001E23E3" w:rsidP="005A7BA5">
      <w:pPr>
        <w:spacing w:after="0"/>
        <w:jc w:val="both"/>
        <w:rPr>
          <w:rFonts w:ascii="Times New Roman" w:hAnsi="Times New Roman"/>
          <w:sz w:val="27"/>
          <w:szCs w:val="27"/>
          <w:lang w:eastAsia="ru-RU"/>
        </w:rPr>
      </w:pPr>
      <w:r w:rsidRPr="002529E7">
        <w:rPr>
          <w:rFonts w:ascii="Times New Roman" w:hAnsi="Times New Roman"/>
          <w:sz w:val="27"/>
          <w:szCs w:val="27"/>
          <w:lang w:eastAsia="ru-RU"/>
        </w:rPr>
        <w:t>Для суб’єктів господарювання:</w:t>
      </w:r>
    </w:p>
    <w:p w:rsidR="001E23E3" w:rsidRPr="002529E7" w:rsidRDefault="001E23E3" w:rsidP="005A7BA5">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підвищення економічних показників роботи;</w:t>
      </w:r>
    </w:p>
    <w:p w:rsidR="001E23E3" w:rsidRPr="002529E7" w:rsidRDefault="001E23E3" w:rsidP="00B35A10">
      <w:pPr>
        <w:pStyle w:val="ListParagraph"/>
        <w:numPr>
          <w:ilvl w:val="0"/>
          <w:numId w:val="3"/>
        </w:numPr>
        <w:spacing w:after="0"/>
        <w:jc w:val="both"/>
        <w:rPr>
          <w:rFonts w:ascii="Times New Roman" w:hAnsi="Times New Roman"/>
          <w:sz w:val="27"/>
          <w:szCs w:val="27"/>
          <w:lang w:eastAsia="ru-RU"/>
        </w:rPr>
      </w:pPr>
      <w:r w:rsidRPr="002529E7">
        <w:rPr>
          <w:rFonts w:ascii="Times New Roman" w:hAnsi="Times New Roman"/>
          <w:sz w:val="27"/>
          <w:szCs w:val="27"/>
          <w:lang w:eastAsia="ru-RU"/>
        </w:rPr>
        <w:t>повне відшкодування фінансової різниці між регульованими цінами та витратами понесеними у зв’язку з виконанням зобов’язання з надання послуги, що несе загальний економічний інтерес.</w:t>
      </w:r>
    </w:p>
    <w:p w:rsidR="001E23E3" w:rsidRPr="002529E7" w:rsidRDefault="001E23E3" w:rsidP="00CC4CFA">
      <w:pPr>
        <w:spacing w:after="0"/>
        <w:ind w:firstLine="851"/>
        <w:jc w:val="both"/>
        <w:rPr>
          <w:rFonts w:ascii="Times New Roman" w:hAnsi="Times New Roman"/>
          <w:sz w:val="27"/>
          <w:szCs w:val="27"/>
          <w:lang w:eastAsia="ru-RU"/>
        </w:rPr>
      </w:pPr>
    </w:p>
    <w:p w:rsidR="001E23E3" w:rsidRPr="002529E7" w:rsidRDefault="001E23E3" w:rsidP="00CC4CFA">
      <w:pPr>
        <w:spacing w:after="0" w:line="240" w:lineRule="auto"/>
        <w:ind w:left="567"/>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val="en-US" w:eastAsia="uk-UA"/>
        </w:rPr>
        <w:t>II</w:t>
      </w:r>
      <w:r w:rsidRPr="002529E7">
        <w:rPr>
          <w:rFonts w:ascii="Times New Roman" w:hAnsi="Times New Roman"/>
          <w:b/>
          <w:bCs/>
          <w:sz w:val="27"/>
          <w:szCs w:val="27"/>
          <w:bdr w:val="none" w:sz="0" w:space="0" w:color="auto" w:frame="1"/>
          <w:lang w:eastAsia="uk-UA"/>
        </w:rPr>
        <w:t>.Цілі державного регулювання</w:t>
      </w:r>
    </w:p>
    <w:p w:rsidR="001E23E3" w:rsidRPr="002529E7" w:rsidRDefault="001E23E3" w:rsidP="00CC4CFA">
      <w:pPr>
        <w:spacing w:after="0" w:line="240" w:lineRule="auto"/>
        <w:ind w:left="567"/>
        <w:jc w:val="center"/>
        <w:textAlignment w:val="baseline"/>
        <w:rPr>
          <w:rFonts w:ascii="Times New Roman" w:hAnsi="Times New Roman"/>
          <w:b/>
          <w:bCs/>
          <w:sz w:val="27"/>
          <w:szCs w:val="27"/>
          <w:bdr w:val="none" w:sz="0" w:space="0" w:color="auto" w:frame="1"/>
          <w:lang w:eastAsia="uk-UA"/>
        </w:rPr>
      </w:pPr>
    </w:p>
    <w:p w:rsidR="001E23E3" w:rsidRPr="002529E7" w:rsidRDefault="001E23E3" w:rsidP="00CC4CFA">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 xml:space="preserve">Цілями прийняття  регуляторного акту </w:t>
      </w:r>
      <w:r w:rsidRPr="004A3531">
        <w:rPr>
          <w:rFonts w:ascii="Times New Roman" w:hAnsi="Times New Roman"/>
          <w:b/>
          <w:sz w:val="27"/>
          <w:szCs w:val="27"/>
        </w:rPr>
        <w:t>Про внесення змін до розпорядження міського голови від 29.10.2020 № 273р «Про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r w:rsidRPr="004A3531">
        <w:rPr>
          <w:rFonts w:ascii="Times New Roman" w:hAnsi="Times New Roman"/>
          <w:b/>
          <w:bCs/>
          <w:sz w:val="27"/>
          <w:szCs w:val="27"/>
          <w:bdr w:val="none" w:sz="0" w:space="0" w:color="auto" w:frame="1"/>
          <w:lang w:eastAsia="uk-UA"/>
        </w:rPr>
        <w:t xml:space="preserve"> </w:t>
      </w:r>
      <w:r w:rsidRPr="002529E7">
        <w:rPr>
          <w:rFonts w:ascii="Times New Roman" w:hAnsi="Times New Roman"/>
          <w:bCs/>
          <w:sz w:val="27"/>
          <w:szCs w:val="27"/>
          <w:bdr w:val="none" w:sz="0" w:space="0" w:color="auto" w:frame="1"/>
          <w:lang w:eastAsia="uk-UA"/>
        </w:rPr>
        <w:t>є:</w:t>
      </w:r>
    </w:p>
    <w:p w:rsidR="001E23E3" w:rsidRPr="002529E7" w:rsidRDefault="001E23E3" w:rsidP="002A7C8B">
      <w:pPr>
        <w:pStyle w:val="ListParagraph"/>
        <w:numPr>
          <w:ilvl w:val="0"/>
          <w:numId w:val="1"/>
        </w:num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дотримання принципів відкритості, прозорості, об’єктивності;</w:t>
      </w:r>
    </w:p>
    <w:p w:rsidR="001E23E3" w:rsidRPr="002529E7" w:rsidRDefault="001E23E3" w:rsidP="002A7C8B">
      <w:pPr>
        <w:pStyle w:val="ListParagraph"/>
        <w:numPr>
          <w:ilvl w:val="0"/>
          <w:numId w:val="1"/>
        </w:num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запровадження загального механізму об’єктивного та прозорого обчислення компенсації обґрунтованих витрат на надання послуг.</w:t>
      </w:r>
    </w:p>
    <w:p w:rsidR="001E23E3" w:rsidRPr="002529E7" w:rsidRDefault="001E23E3" w:rsidP="00B35A10">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Прогнозними значеннями показників результативності регуляторного акта є:</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992"/>
        <w:gridCol w:w="1341"/>
        <w:gridCol w:w="1211"/>
      </w:tblGrid>
      <w:tr w:rsidR="001E23E3" w:rsidRPr="003C5178" w:rsidTr="00CB018E">
        <w:tc>
          <w:tcPr>
            <w:tcW w:w="6379" w:type="dxa"/>
          </w:tcPr>
          <w:p w:rsidR="001E23E3" w:rsidRPr="00B35A10" w:rsidRDefault="001E23E3" w:rsidP="00B35A10">
            <w:pPr>
              <w:spacing w:after="0" w:line="240" w:lineRule="auto"/>
              <w:ind w:left="-363" w:firstLine="363"/>
              <w:jc w:val="both"/>
              <w:rPr>
                <w:rFonts w:ascii="Times New Roman" w:hAnsi="Times New Roman"/>
                <w:sz w:val="24"/>
                <w:szCs w:val="24"/>
                <w:lang w:eastAsia="ru-RU"/>
              </w:rPr>
            </w:pPr>
            <w:r w:rsidRPr="00B35A10">
              <w:rPr>
                <w:rFonts w:ascii="Times New Roman" w:hAnsi="Times New Roman"/>
                <w:sz w:val="24"/>
                <w:szCs w:val="24"/>
                <w:lang w:eastAsia="ru-RU"/>
              </w:rPr>
              <w:t xml:space="preserve">Показники досягнення цілі  регулювання </w:t>
            </w:r>
          </w:p>
        </w:tc>
        <w:tc>
          <w:tcPr>
            <w:tcW w:w="992" w:type="dxa"/>
          </w:tcPr>
          <w:p w:rsidR="001E23E3" w:rsidRPr="00B35A10" w:rsidRDefault="001E23E3"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20</w:t>
            </w:r>
            <w:r>
              <w:rPr>
                <w:rFonts w:ascii="Times New Roman" w:hAnsi="Times New Roman"/>
                <w:sz w:val="24"/>
                <w:szCs w:val="24"/>
                <w:lang w:val="ru-RU" w:eastAsia="ru-RU"/>
              </w:rPr>
              <w:t>20</w:t>
            </w:r>
            <w:r w:rsidRPr="00B35A10">
              <w:rPr>
                <w:rFonts w:ascii="Times New Roman" w:hAnsi="Times New Roman"/>
                <w:sz w:val="24"/>
                <w:szCs w:val="24"/>
                <w:lang w:eastAsia="ru-RU"/>
              </w:rPr>
              <w:t>р</w:t>
            </w:r>
          </w:p>
        </w:tc>
        <w:tc>
          <w:tcPr>
            <w:tcW w:w="1341" w:type="dxa"/>
          </w:tcPr>
          <w:p w:rsidR="001E23E3" w:rsidRPr="00B35A10" w:rsidRDefault="001E23E3" w:rsidP="00B35A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Наступний рік</w:t>
            </w:r>
          </w:p>
        </w:tc>
        <w:tc>
          <w:tcPr>
            <w:tcW w:w="1211" w:type="dxa"/>
          </w:tcPr>
          <w:p w:rsidR="001E23E3" w:rsidRPr="00B35A10" w:rsidRDefault="001E23E3" w:rsidP="00546256">
            <w:pPr>
              <w:spacing w:after="0" w:line="240" w:lineRule="auto"/>
              <w:rPr>
                <w:rFonts w:ascii="Times New Roman" w:hAnsi="Times New Roman"/>
                <w:sz w:val="24"/>
                <w:szCs w:val="24"/>
                <w:lang w:eastAsia="ru-RU"/>
              </w:rPr>
            </w:pPr>
            <w:r>
              <w:rPr>
                <w:rFonts w:ascii="Times New Roman" w:hAnsi="Times New Roman"/>
                <w:sz w:val="24"/>
                <w:szCs w:val="24"/>
                <w:lang w:eastAsia="ru-RU"/>
              </w:rPr>
              <w:t>За 5 років</w:t>
            </w:r>
          </w:p>
        </w:tc>
      </w:tr>
      <w:tr w:rsidR="001E23E3" w:rsidRPr="003C5178" w:rsidTr="00CB018E">
        <w:tc>
          <w:tcPr>
            <w:tcW w:w="6379" w:type="dxa"/>
          </w:tcPr>
          <w:p w:rsidR="001E23E3" w:rsidRPr="00B35A10" w:rsidRDefault="001E23E3" w:rsidP="00B35A10">
            <w:pPr>
              <w:spacing w:after="0" w:line="240" w:lineRule="auto"/>
              <w:ind w:left="-363" w:firstLine="363"/>
              <w:jc w:val="both"/>
              <w:rPr>
                <w:rFonts w:ascii="Times New Roman" w:hAnsi="Times New Roman"/>
                <w:sz w:val="24"/>
                <w:szCs w:val="24"/>
                <w:lang w:eastAsia="ru-RU"/>
              </w:rPr>
            </w:pPr>
            <w:r w:rsidRPr="00B35A10">
              <w:rPr>
                <w:rFonts w:ascii="Times New Roman" w:hAnsi="Times New Roman"/>
                <w:sz w:val="24"/>
                <w:szCs w:val="24"/>
                <w:lang w:eastAsia="ru-RU"/>
              </w:rPr>
              <w:t>Кількість учасників</w:t>
            </w:r>
            <w:r>
              <w:rPr>
                <w:rFonts w:ascii="Times New Roman" w:hAnsi="Times New Roman"/>
                <w:sz w:val="24"/>
                <w:szCs w:val="24"/>
                <w:lang w:eastAsia="ru-RU"/>
              </w:rPr>
              <w:t xml:space="preserve"> державного регулювання</w:t>
            </w:r>
          </w:p>
        </w:tc>
        <w:tc>
          <w:tcPr>
            <w:tcW w:w="992" w:type="dxa"/>
          </w:tcPr>
          <w:p w:rsidR="001E23E3" w:rsidRPr="00B35A10" w:rsidRDefault="001E23E3" w:rsidP="00B35A10">
            <w:pPr>
              <w:spacing w:after="0" w:line="240" w:lineRule="auto"/>
              <w:jc w:val="both"/>
              <w:rPr>
                <w:rFonts w:ascii="Times New Roman" w:hAnsi="Times New Roman"/>
                <w:sz w:val="24"/>
                <w:szCs w:val="24"/>
                <w:lang w:val="ru-RU" w:eastAsia="ru-RU"/>
              </w:rPr>
            </w:pPr>
            <w:r w:rsidRPr="00B35A10">
              <w:rPr>
                <w:rFonts w:ascii="Times New Roman" w:hAnsi="Times New Roman"/>
                <w:sz w:val="24"/>
                <w:szCs w:val="24"/>
                <w:lang w:val="ru-RU" w:eastAsia="ru-RU"/>
              </w:rPr>
              <w:t>3</w:t>
            </w:r>
          </w:p>
        </w:tc>
        <w:tc>
          <w:tcPr>
            <w:tcW w:w="1341" w:type="dxa"/>
          </w:tcPr>
          <w:p w:rsidR="001E23E3" w:rsidRPr="00B35A10" w:rsidRDefault="001E23E3" w:rsidP="00B35A10">
            <w:pPr>
              <w:spacing w:after="0" w:line="240" w:lineRule="auto"/>
              <w:jc w:val="both"/>
              <w:rPr>
                <w:rFonts w:ascii="Times New Roman" w:hAnsi="Times New Roman"/>
                <w:sz w:val="24"/>
                <w:szCs w:val="24"/>
                <w:lang w:val="ru-RU" w:eastAsia="ru-RU"/>
              </w:rPr>
            </w:pPr>
            <w:r w:rsidRPr="00B35A10">
              <w:rPr>
                <w:rFonts w:ascii="Times New Roman" w:hAnsi="Times New Roman"/>
                <w:sz w:val="24"/>
                <w:szCs w:val="24"/>
                <w:lang w:val="ru-RU" w:eastAsia="ru-RU"/>
              </w:rPr>
              <w:t>-</w:t>
            </w:r>
          </w:p>
        </w:tc>
        <w:tc>
          <w:tcPr>
            <w:tcW w:w="1211" w:type="dxa"/>
          </w:tcPr>
          <w:p w:rsidR="001E23E3" w:rsidRPr="00B35A10" w:rsidRDefault="001E23E3" w:rsidP="00B35A10">
            <w:pPr>
              <w:spacing w:after="0" w:line="240" w:lineRule="auto"/>
              <w:jc w:val="both"/>
              <w:rPr>
                <w:rFonts w:ascii="Times New Roman" w:hAnsi="Times New Roman"/>
                <w:sz w:val="24"/>
                <w:szCs w:val="24"/>
                <w:lang w:val="ru-RU" w:eastAsia="ru-RU"/>
              </w:rPr>
            </w:pPr>
            <w:r w:rsidRPr="00B35A10">
              <w:rPr>
                <w:rFonts w:ascii="Times New Roman" w:hAnsi="Times New Roman"/>
                <w:sz w:val="24"/>
                <w:szCs w:val="24"/>
                <w:lang w:val="ru-RU" w:eastAsia="ru-RU"/>
              </w:rPr>
              <w:t>-</w:t>
            </w:r>
          </w:p>
        </w:tc>
      </w:tr>
      <w:tr w:rsidR="001E23E3" w:rsidRPr="003C5178" w:rsidTr="00CB018E">
        <w:tc>
          <w:tcPr>
            <w:tcW w:w="6379" w:type="dxa"/>
          </w:tcPr>
          <w:p w:rsidR="001E23E3" w:rsidRPr="00B35A10" w:rsidRDefault="001E23E3" w:rsidP="00546256">
            <w:pPr>
              <w:spacing w:after="0" w:line="240" w:lineRule="auto"/>
              <w:ind w:left="29"/>
              <w:jc w:val="both"/>
              <w:rPr>
                <w:rFonts w:ascii="Times New Roman" w:hAnsi="Times New Roman"/>
                <w:sz w:val="24"/>
                <w:szCs w:val="24"/>
                <w:lang w:eastAsia="ru-RU"/>
              </w:rPr>
            </w:pPr>
            <w:r>
              <w:rPr>
                <w:rFonts w:ascii="Times New Roman" w:hAnsi="Times New Roman"/>
                <w:sz w:val="24"/>
                <w:szCs w:val="24"/>
                <w:lang w:eastAsia="ru-RU"/>
              </w:rPr>
              <w:t>Стабільна робота міського пасажирського транспорту                                                                                                                                                             загального користування у місті Миколаєві</w:t>
            </w:r>
          </w:p>
        </w:tc>
        <w:tc>
          <w:tcPr>
            <w:tcW w:w="992" w:type="dxa"/>
          </w:tcPr>
          <w:p w:rsidR="001E23E3" w:rsidRPr="00B35A10" w:rsidRDefault="001E23E3"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10</w:t>
            </w:r>
            <w:r>
              <w:rPr>
                <w:rFonts w:ascii="Times New Roman" w:hAnsi="Times New Roman"/>
                <w:sz w:val="24"/>
                <w:szCs w:val="24"/>
                <w:lang w:eastAsia="ru-RU"/>
              </w:rPr>
              <w:t>0%</w:t>
            </w:r>
          </w:p>
        </w:tc>
        <w:tc>
          <w:tcPr>
            <w:tcW w:w="1341" w:type="dxa"/>
          </w:tcPr>
          <w:p w:rsidR="001E23E3" w:rsidRPr="00B35A10" w:rsidRDefault="001E23E3"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10</w:t>
            </w:r>
            <w:r>
              <w:rPr>
                <w:rFonts w:ascii="Times New Roman" w:hAnsi="Times New Roman"/>
                <w:sz w:val="24"/>
                <w:szCs w:val="24"/>
                <w:lang w:eastAsia="ru-RU"/>
              </w:rPr>
              <w:t>0%</w:t>
            </w:r>
          </w:p>
        </w:tc>
        <w:tc>
          <w:tcPr>
            <w:tcW w:w="1211" w:type="dxa"/>
          </w:tcPr>
          <w:p w:rsidR="001E23E3" w:rsidRPr="00B35A10" w:rsidRDefault="001E23E3"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10</w:t>
            </w:r>
            <w:r>
              <w:rPr>
                <w:rFonts w:ascii="Times New Roman" w:hAnsi="Times New Roman"/>
                <w:sz w:val="24"/>
                <w:szCs w:val="24"/>
                <w:lang w:eastAsia="ru-RU"/>
              </w:rPr>
              <w:t>0%</w:t>
            </w:r>
          </w:p>
        </w:tc>
      </w:tr>
      <w:tr w:rsidR="001E23E3" w:rsidRPr="003C5178" w:rsidTr="00CB018E">
        <w:tc>
          <w:tcPr>
            <w:tcW w:w="6379" w:type="dxa"/>
          </w:tcPr>
          <w:p w:rsidR="001E23E3" w:rsidRPr="00B35A10" w:rsidRDefault="001E23E3" w:rsidP="00546256">
            <w:pPr>
              <w:spacing w:after="0" w:line="240" w:lineRule="auto"/>
              <w:ind w:firstLine="29"/>
              <w:jc w:val="both"/>
              <w:rPr>
                <w:rFonts w:ascii="Times New Roman" w:hAnsi="Times New Roman"/>
                <w:sz w:val="24"/>
                <w:szCs w:val="24"/>
                <w:lang w:eastAsia="ru-RU"/>
              </w:rPr>
            </w:pPr>
            <w:r>
              <w:rPr>
                <w:rFonts w:ascii="Times New Roman" w:hAnsi="Times New Roman"/>
                <w:sz w:val="24"/>
                <w:szCs w:val="24"/>
                <w:lang w:eastAsia="ru-RU"/>
              </w:rPr>
              <w:t>Я</w:t>
            </w:r>
            <w:r w:rsidRPr="00546256">
              <w:rPr>
                <w:rFonts w:ascii="Times New Roman" w:hAnsi="Times New Roman"/>
                <w:sz w:val="24"/>
                <w:szCs w:val="24"/>
                <w:lang w:eastAsia="ru-RU"/>
              </w:rPr>
              <w:t>кість надання послуг з перевезення пасажирів у тому числі і мало мобільних груп населення</w:t>
            </w:r>
          </w:p>
        </w:tc>
        <w:tc>
          <w:tcPr>
            <w:tcW w:w="992" w:type="dxa"/>
          </w:tcPr>
          <w:p w:rsidR="001E23E3" w:rsidRPr="00B35A10" w:rsidRDefault="001E23E3" w:rsidP="00B35A10">
            <w:pPr>
              <w:spacing w:after="0" w:line="240" w:lineRule="auto"/>
              <w:jc w:val="both"/>
              <w:rPr>
                <w:rFonts w:ascii="Times New Roman" w:hAnsi="Times New Roman"/>
                <w:sz w:val="24"/>
                <w:szCs w:val="24"/>
                <w:lang w:eastAsia="ru-RU"/>
              </w:rPr>
            </w:pPr>
            <w:r w:rsidRPr="00B35A10">
              <w:rPr>
                <w:rFonts w:ascii="Times New Roman" w:hAnsi="Times New Roman"/>
                <w:sz w:val="24"/>
                <w:szCs w:val="24"/>
                <w:lang w:eastAsia="ru-RU"/>
              </w:rPr>
              <w:t>100</w:t>
            </w:r>
            <w:r>
              <w:rPr>
                <w:rFonts w:ascii="Times New Roman" w:hAnsi="Times New Roman"/>
                <w:sz w:val="24"/>
                <w:szCs w:val="24"/>
                <w:lang w:eastAsia="ru-RU"/>
              </w:rPr>
              <w:t>%</w:t>
            </w:r>
          </w:p>
        </w:tc>
        <w:tc>
          <w:tcPr>
            <w:tcW w:w="1341" w:type="dxa"/>
          </w:tcPr>
          <w:p w:rsidR="001E23E3" w:rsidRPr="00B35A10" w:rsidRDefault="001E23E3" w:rsidP="00B35A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w:t>
            </w:r>
          </w:p>
        </w:tc>
        <w:tc>
          <w:tcPr>
            <w:tcW w:w="1211" w:type="dxa"/>
          </w:tcPr>
          <w:p w:rsidR="001E23E3" w:rsidRPr="00B35A10" w:rsidRDefault="001E23E3" w:rsidP="00B35A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w:t>
            </w:r>
          </w:p>
        </w:tc>
      </w:tr>
    </w:tbl>
    <w:p w:rsidR="001E23E3" w:rsidRDefault="001E23E3" w:rsidP="002529E7">
      <w:pPr>
        <w:spacing w:after="0" w:line="240" w:lineRule="auto"/>
        <w:textAlignment w:val="baseline"/>
        <w:rPr>
          <w:rFonts w:ascii="Times New Roman" w:hAnsi="Times New Roman"/>
          <w:bCs/>
          <w:sz w:val="28"/>
          <w:szCs w:val="28"/>
          <w:bdr w:val="none" w:sz="0" w:space="0" w:color="auto" w:frame="1"/>
          <w:lang w:eastAsia="uk-UA"/>
        </w:rPr>
      </w:pPr>
    </w:p>
    <w:p w:rsidR="001E23E3" w:rsidRDefault="001E23E3" w:rsidP="002529E7">
      <w:pPr>
        <w:spacing w:after="0" w:line="240" w:lineRule="auto"/>
        <w:textAlignment w:val="baseline"/>
        <w:rPr>
          <w:rFonts w:ascii="Times New Roman" w:hAnsi="Times New Roman"/>
          <w:bCs/>
          <w:sz w:val="28"/>
          <w:szCs w:val="28"/>
          <w:bdr w:val="none" w:sz="0" w:space="0" w:color="auto" w:frame="1"/>
          <w:lang w:eastAsia="uk-UA"/>
        </w:rPr>
      </w:pPr>
    </w:p>
    <w:p w:rsidR="001E23E3" w:rsidRDefault="001E23E3" w:rsidP="002529E7">
      <w:pPr>
        <w:spacing w:after="0" w:line="240" w:lineRule="auto"/>
        <w:textAlignment w:val="baseline"/>
        <w:rPr>
          <w:rFonts w:ascii="Times New Roman" w:hAnsi="Times New Roman"/>
          <w:bCs/>
          <w:sz w:val="28"/>
          <w:szCs w:val="28"/>
          <w:bdr w:val="none" w:sz="0" w:space="0" w:color="auto" w:frame="1"/>
          <w:lang w:eastAsia="uk-UA"/>
        </w:rPr>
      </w:pPr>
    </w:p>
    <w:p w:rsidR="001E23E3" w:rsidRDefault="001E23E3" w:rsidP="002529E7">
      <w:pPr>
        <w:spacing w:after="0" w:line="240" w:lineRule="auto"/>
        <w:textAlignment w:val="baseline"/>
        <w:rPr>
          <w:rFonts w:ascii="Times New Roman" w:hAnsi="Times New Roman"/>
          <w:bCs/>
          <w:sz w:val="28"/>
          <w:szCs w:val="28"/>
          <w:bdr w:val="none" w:sz="0" w:space="0" w:color="auto" w:frame="1"/>
          <w:lang w:eastAsia="uk-UA"/>
        </w:rPr>
      </w:pPr>
    </w:p>
    <w:p w:rsidR="001E23E3" w:rsidRDefault="001E23E3" w:rsidP="002529E7">
      <w:pPr>
        <w:spacing w:after="0" w:line="240" w:lineRule="auto"/>
        <w:textAlignment w:val="baseline"/>
        <w:rPr>
          <w:rFonts w:ascii="Times New Roman" w:hAnsi="Times New Roman"/>
          <w:b/>
          <w:bCs/>
          <w:sz w:val="24"/>
          <w:szCs w:val="24"/>
          <w:bdr w:val="none" w:sz="0" w:space="0" w:color="auto" w:frame="1"/>
          <w:lang w:eastAsia="uk-UA"/>
        </w:rPr>
      </w:pPr>
    </w:p>
    <w:p w:rsidR="001E23E3" w:rsidRPr="002529E7" w:rsidRDefault="001E23E3" w:rsidP="002529E7">
      <w:pPr>
        <w:spacing w:after="0" w:line="240" w:lineRule="auto"/>
        <w:ind w:left="200"/>
        <w:jc w:val="center"/>
        <w:textAlignment w:val="baseline"/>
        <w:rPr>
          <w:rFonts w:ascii="Times New Roman" w:hAnsi="Times New Roman"/>
          <w:b/>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III. Визначення та оцінка альтернативних способів досягнення цілей</w:t>
      </w:r>
    </w:p>
    <w:p w:rsidR="001E23E3" w:rsidRPr="002529E7" w:rsidRDefault="001E23E3" w:rsidP="002529E7">
      <w:pPr>
        <w:spacing w:after="0" w:line="240" w:lineRule="auto"/>
        <w:ind w:left="200"/>
        <w:textAlignment w:val="baseline"/>
        <w:rPr>
          <w:rFonts w:ascii="Times New Roman" w:hAnsi="Times New Roman"/>
          <w:b/>
          <w:i/>
          <w:sz w:val="27"/>
          <w:szCs w:val="27"/>
          <w:bdr w:val="none" w:sz="0" w:space="0" w:color="auto" w:frame="1"/>
          <w:lang w:eastAsia="uk-UA"/>
        </w:rPr>
      </w:pPr>
      <w:bookmarkStart w:id="1" w:name="n102"/>
      <w:bookmarkEnd w:id="1"/>
      <w:r w:rsidRPr="002529E7">
        <w:rPr>
          <w:rFonts w:ascii="Times New Roman" w:hAnsi="Times New Roman"/>
          <w:b/>
          <w:i/>
          <w:sz w:val="27"/>
          <w:szCs w:val="27"/>
          <w:bdr w:val="none" w:sz="0" w:space="0" w:color="auto" w:frame="1"/>
          <w:lang w:eastAsia="uk-UA"/>
        </w:rPr>
        <w:t>3.1.Визначення альтернативних способів</w:t>
      </w:r>
    </w:p>
    <w:tbl>
      <w:tblPr>
        <w:tblW w:w="9923" w:type="dxa"/>
        <w:tblInd w:w="137" w:type="dxa"/>
        <w:tblCellMar>
          <w:left w:w="10" w:type="dxa"/>
          <w:right w:w="10" w:type="dxa"/>
        </w:tblCellMar>
        <w:tblLook w:val="00A0"/>
      </w:tblPr>
      <w:tblGrid>
        <w:gridCol w:w="2784"/>
        <w:gridCol w:w="7139"/>
      </w:tblGrid>
      <w:tr w:rsidR="001E23E3" w:rsidRPr="003C5178" w:rsidTr="00CB018E">
        <w:trPr>
          <w:trHeight w:hRule="exact" w:val="456"/>
        </w:trPr>
        <w:tc>
          <w:tcPr>
            <w:tcW w:w="2784" w:type="dxa"/>
            <w:tcBorders>
              <w:top w:val="single" w:sz="4" w:space="0" w:color="auto"/>
              <w:left w:val="single" w:sz="4" w:space="0" w:color="auto"/>
            </w:tcBorders>
            <w:shd w:val="clear" w:color="auto" w:fill="FFFFFF"/>
            <w:vAlign w:val="center"/>
          </w:tcPr>
          <w:p w:rsidR="001E23E3" w:rsidRPr="00546256" w:rsidRDefault="001E23E3" w:rsidP="00546256">
            <w:pPr>
              <w:widowControl w:val="0"/>
              <w:spacing w:after="0" w:line="240" w:lineRule="auto"/>
              <w:jc w:val="center"/>
              <w:rPr>
                <w:rFonts w:ascii="Times New Roman" w:hAnsi="Times New Roman"/>
                <w:i/>
                <w:spacing w:val="1"/>
                <w:sz w:val="20"/>
                <w:szCs w:val="20"/>
                <w:lang w:val="ru-RU" w:eastAsia="uk-UA"/>
              </w:rPr>
            </w:pPr>
            <w:r w:rsidRPr="00546256">
              <w:rPr>
                <w:rFonts w:ascii="Times New Roman" w:hAnsi="Times New Roman"/>
                <w:i/>
                <w:spacing w:val="1"/>
                <w:sz w:val="20"/>
                <w:szCs w:val="20"/>
                <w:shd w:val="clear" w:color="auto" w:fill="FFFFFF"/>
                <w:lang w:eastAsia="uk-UA"/>
              </w:rPr>
              <w:t>Вид альтернативи</w:t>
            </w:r>
          </w:p>
        </w:tc>
        <w:tc>
          <w:tcPr>
            <w:tcW w:w="7139" w:type="dxa"/>
            <w:tcBorders>
              <w:top w:val="single" w:sz="4" w:space="0" w:color="auto"/>
              <w:left w:val="single" w:sz="4" w:space="0" w:color="auto"/>
              <w:right w:val="single" w:sz="4" w:space="0" w:color="auto"/>
            </w:tcBorders>
            <w:shd w:val="clear" w:color="auto" w:fill="FFFFFF"/>
            <w:vAlign w:val="center"/>
          </w:tcPr>
          <w:p w:rsidR="001E23E3" w:rsidRPr="00546256" w:rsidRDefault="001E23E3" w:rsidP="00546256">
            <w:pPr>
              <w:widowControl w:val="0"/>
              <w:spacing w:after="0" w:line="240" w:lineRule="auto"/>
              <w:jc w:val="center"/>
              <w:rPr>
                <w:rFonts w:ascii="Times New Roman" w:hAnsi="Times New Roman"/>
                <w:i/>
                <w:spacing w:val="1"/>
                <w:sz w:val="20"/>
                <w:szCs w:val="20"/>
                <w:lang w:val="ru-RU" w:eastAsia="uk-UA"/>
              </w:rPr>
            </w:pPr>
            <w:r w:rsidRPr="00546256">
              <w:rPr>
                <w:rFonts w:ascii="Times New Roman" w:hAnsi="Times New Roman"/>
                <w:i/>
                <w:spacing w:val="1"/>
                <w:sz w:val="20"/>
                <w:szCs w:val="20"/>
                <w:shd w:val="clear" w:color="auto" w:fill="FFFFFF"/>
                <w:lang w:eastAsia="uk-UA"/>
              </w:rPr>
              <w:t>Опис альтернативи</w:t>
            </w:r>
          </w:p>
        </w:tc>
      </w:tr>
      <w:tr w:rsidR="001E23E3" w:rsidRPr="003C5178" w:rsidTr="00CB018E">
        <w:trPr>
          <w:trHeight w:hRule="exact" w:val="1406"/>
        </w:trPr>
        <w:tc>
          <w:tcPr>
            <w:tcW w:w="2784" w:type="dxa"/>
            <w:tcBorders>
              <w:top w:val="single" w:sz="4" w:space="0" w:color="auto"/>
              <w:left w:val="single" w:sz="4" w:space="0" w:color="auto"/>
              <w:bottom w:val="single" w:sz="4" w:space="0" w:color="auto"/>
            </w:tcBorders>
            <w:shd w:val="clear" w:color="auto" w:fill="FFFFFF"/>
          </w:tcPr>
          <w:p w:rsidR="001E23E3" w:rsidRPr="00546256" w:rsidRDefault="001E23E3" w:rsidP="00546256">
            <w:pPr>
              <w:widowControl w:val="0"/>
              <w:spacing w:after="0" w:line="240" w:lineRule="auto"/>
              <w:ind w:left="80" w:right="75"/>
              <w:jc w:val="center"/>
              <w:rPr>
                <w:rFonts w:ascii="Times New Roman" w:hAnsi="Times New Roman"/>
                <w:b/>
                <w:spacing w:val="1"/>
                <w:sz w:val="20"/>
                <w:szCs w:val="20"/>
                <w:lang w:eastAsia="uk-UA"/>
              </w:rPr>
            </w:pPr>
            <w:r w:rsidRPr="00546256">
              <w:rPr>
                <w:rFonts w:ascii="Times New Roman" w:hAnsi="Times New Roman"/>
                <w:b/>
                <w:spacing w:val="1"/>
                <w:sz w:val="20"/>
                <w:szCs w:val="20"/>
                <w:lang w:eastAsia="uk-UA"/>
              </w:rPr>
              <w:t>Альтернатива 1.</w:t>
            </w:r>
          </w:p>
          <w:p w:rsidR="001E23E3" w:rsidRPr="00546256" w:rsidRDefault="001E23E3" w:rsidP="00546256">
            <w:pPr>
              <w:widowControl w:val="0"/>
              <w:spacing w:after="0" w:line="240" w:lineRule="auto"/>
              <w:ind w:left="80" w:right="75"/>
              <w:jc w:val="center"/>
              <w:rPr>
                <w:rFonts w:ascii="Times New Roman" w:hAnsi="Times New Roman"/>
                <w:spacing w:val="1"/>
                <w:sz w:val="20"/>
                <w:szCs w:val="20"/>
                <w:lang w:eastAsia="uk-UA"/>
              </w:rPr>
            </w:pPr>
            <w:r w:rsidRPr="00546256">
              <w:rPr>
                <w:rFonts w:ascii="Times New Roman" w:hAnsi="Times New Roman"/>
                <w:sz w:val="20"/>
                <w:szCs w:val="20"/>
                <w:shd w:val="clear" w:color="auto" w:fill="FFFFFF"/>
                <w:lang w:eastAsia="uk-UA"/>
              </w:rPr>
              <w:t>Залишення існуючої на даний момент ситуації без</w:t>
            </w:r>
            <w:r w:rsidRPr="008F19ED">
              <w:rPr>
                <w:rFonts w:ascii="Times New Roman" w:hAnsi="Times New Roman"/>
                <w:sz w:val="20"/>
                <w:szCs w:val="20"/>
                <w:shd w:val="clear" w:color="auto" w:fill="FFFFFF"/>
                <w:lang w:eastAsia="uk-UA"/>
              </w:rPr>
              <w:t xml:space="preserve"> </w:t>
            </w:r>
            <w:r w:rsidRPr="00546256">
              <w:rPr>
                <w:rFonts w:ascii="Times New Roman" w:hAnsi="Times New Roman"/>
                <w:sz w:val="20"/>
                <w:szCs w:val="20"/>
                <w:shd w:val="clear" w:color="auto" w:fill="FFFFFF"/>
                <w:lang w:eastAsia="uk-UA"/>
              </w:rPr>
              <w:t>змін</w:t>
            </w:r>
            <w:r w:rsidRPr="008F19ED">
              <w:rPr>
                <w:rFonts w:ascii="Times New Roman" w:hAnsi="Times New Roman"/>
                <w:sz w:val="20"/>
                <w:szCs w:val="20"/>
                <w:shd w:val="clear" w:color="auto" w:fill="FFFFFF"/>
                <w:lang w:eastAsia="uk-UA"/>
              </w:rPr>
              <w:t xml:space="preserve"> </w:t>
            </w:r>
            <w:r w:rsidRPr="00546256">
              <w:rPr>
                <w:rFonts w:ascii="Times New Roman" w:hAnsi="Times New Roman"/>
                <w:sz w:val="20"/>
                <w:szCs w:val="20"/>
                <w:shd w:val="clear" w:color="auto" w:fill="FFFFFF"/>
                <w:lang w:eastAsia="uk-UA"/>
              </w:rPr>
              <w:t xml:space="preserve">(без </w:t>
            </w:r>
            <w:r w:rsidRPr="008F19ED">
              <w:rPr>
                <w:rFonts w:ascii="Times New Roman" w:hAnsi="Times New Roman"/>
                <w:sz w:val="20"/>
                <w:szCs w:val="20"/>
                <w:shd w:val="clear" w:color="auto" w:fill="FFFFFF"/>
                <w:lang w:eastAsia="uk-UA"/>
              </w:rPr>
              <w:t xml:space="preserve">прийняття </w:t>
            </w:r>
            <w:r>
              <w:rPr>
                <w:rFonts w:ascii="Times New Roman" w:hAnsi="Times New Roman"/>
                <w:sz w:val="20"/>
                <w:szCs w:val="20"/>
                <w:shd w:val="clear" w:color="auto" w:fill="FFFFFF"/>
                <w:lang w:eastAsia="uk-UA"/>
              </w:rPr>
              <w:t>розпорядження</w:t>
            </w:r>
            <w:r w:rsidRPr="008F19ED">
              <w:rPr>
                <w:rFonts w:ascii="Times New Roman" w:hAnsi="Times New Roman"/>
                <w:sz w:val="20"/>
                <w:szCs w:val="20"/>
                <w:shd w:val="clear" w:color="auto" w:fill="FFFFFF"/>
                <w:lang w:eastAsia="uk-UA"/>
              </w:rPr>
              <w:t xml:space="preserve"> про затвердження регуляторного акту</w:t>
            </w:r>
            <w:r w:rsidRPr="00546256">
              <w:rPr>
                <w:rFonts w:ascii="Times New Roman" w:hAnsi="Times New Roman"/>
                <w:sz w:val="20"/>
                <w:szCs w:val="20"/>
                <w:shd w:val="clear" w:color="auto" w:fill="FFFFFF"/>
                <w:lang w:eastAsia="uk-UA"/>
              </w:rPr>
              <w:t>)</w:t>
            </w:r>
          </w:p>
        </w:tc>
        <w:tc>
          <w:tcPr>
            <w:tcW w:w="7139" w:type="dxa"/>
            <w:tcBorders>
              <w:top w:val="single" w:sz="4" w:space="0" w:color="auto"/>
              <w:left w:val="single" w:sz="4" w:space="0" w:color="auto"/>
              <w:bottom w:val="single" w:sz="4" w:space="0" w:color="auto"/>
              <w:right w:val="single" w:sz="4" w:space="0" w:color="auto"/>
            </w:tcBorders>
            <w:shd w:val="clear" w:color="auto" w:fill="FFFFFF"/>
          </w:tcPr>
          <w:p w:rsidR="001E23E3" w:rsidRPr="00546256" w:rsidRDefault="001E23E3" w:rsidP="00546256">
            <w:pPr>
              <w:widowControl w:val="0"/>
              <w:spacing w:after="0" w:line="240" w:lineRule="auto"/>
              <w:ind w:left="57" w:right="57"/>
              <w:jc w:val="both"/>
              <w:rPr>
                <w:rFonts w:ascii="Times New Roman" w:hAnsi="Times New Roman"/>
                <w:spacing w:val="1"/>
                <w:sz w:val="20"/>
                <w:szCs w:val="20"/>
                <w:lang w:eastAsia="uk-UA"/>
              </w:rPr>
            </w:pPr>
            <w:r w:rsidRPr="00546256">
              <w:rPr>
                <w:rFonts w:ascii="Times New Roman" w:hAnsi="Times New Roman"/>
                <w:sz w:val="20"/>
                <w:szCs w:val="20"/>
                <w:shd w:val="clear" w:color="auto" w:fill="FFFFFF"/>
                <w:lang w:eastAsia="uk-UA"/>
              </w:rPr>
              <w:t xml:space="preserve">Не є можливим. </w:t>
            </w:r>
            <w:r w:rsidRPr="00546256">
              <w:rPr>
                <w:rFonts w:ascii="Times New Roman" w:hAnsi="Times New Roman"/>
                <w:sz w:val="20"/>
                <w:szCs w:val="20"/>
                <w:shd w:val="clear" w:color="auto" w:fill="FFFFFF"/>
                <w:lang w:val="ru-RU" w:eastAsia="uk-UA"/>
              </w:rPr>
              <w:t>Н</w:t>
            </w:r>
            <w:r w:rsidRPr="00546256">
              <w:rPr>
                <w:rFonts w:ascii="Times New Roman" w:hAnsi="Times New Roman"/>
                <w:sz w:val="20"/>
                <w:szCs w:val="20"/>
                <w:lang w:eastAsia="uk-UA"/>
              </w:rPr>
              <w:t xml:space="preserve">е дозволяє вирішити питання </w:t>
            </w:r>
            <w:r w:rsidRPr="00546256">
              <w:rPr>
                <w:rFonts w:ascii="Times New Roman" w:hAnsi="Times New Roman"/>
                <w:sz w:val="20"/>
                <w:szCs w:val="20"/>
                <w:lang w:eastAsia="ru-RU"/>
              </w:rPr>
              <w:t>підвищення якості та ефективності надання послуг з перевезень пасажирів міським громадським транспортом загального користування</w:t>
            </w:r>
            <w:r w:rsidRPr="00546256">
              <w:rPr>
                <w:rFonts w:ascii="Times New Roman" w:hAnsi="Times New Roman"/>
                <w:spacing w:val="1"/>
                <w:sz w:val="20"/>
                <w:szCs w:val="20"/>
                <w:lang w:eastAsia="uk-UA"/>
              </w:rPr>
              <w:t xml:space="preserve"> </w:t>
            </w:r>
          </w:p>
        </w:tc>
      </w:tr>
      <w:tr w:rsidR="001E23E3" w:rsidRPr="003C5178" w:rsidTr="00CB018E">
        <w:trPr>
          <w:trHeight w:hRule="exact" w:val="1271"/>
        </w:trPr>
        <w:tc>
          <w:tcPr>
            <w:tcW w:w="2784" w:type="dxa"/>
            <w:tcBorders>
              <w:top w:val="single" w:sz="4" w:space="0" w:color="auto"/>
              <w:left w:val="single" w:sz="4" w:space="0" w:color="auto"/>
              <w:bottom w:val="single" w:sz="4" w:space="0" w:color="auto"/>
            </w:tcBorders>
            <w:shd w:val="clear" w:color="auto" w:fill="FFFFFF"/>
          </w:tcPr>
          <w:p w:rsidR="001E23E3" w:rsidRPr="00546256" w:rsidRDefault="001E23E3" w:rsidP="00546256">
            <w:pPr>
              <w:widowControl w:val="0"/>
              <w:spacing w:after="0" w:line="240" w:lineRule="auto"/>
              <w:ind w:left="80" w:right="75"/>
              <w:jc w:val="center"/>
              <w:rPr>
                <w:rFonts w:ascii="Times New Roman" w:hAnsi="Times New Roman"/>
                <w:b/>
                <w:spacing w:val="1"/>
                <w:sz w:val="20"/>
                <w:szCs w:val="20"/>
                <w:lang w:eastAsia="uk-UA"/>
              </w:rPr>
            </w:pPr>
            <w:r w:rsidRPr="00546256">
              <w:rPr>
                <w:rFonts w:ascii="Times New Roman" w:hAnsi="Times New Roman"/>
                <w:b/>
                <w:spacing w:val="1"/>
                <w:sz w:val="20"/>
                <w:szCs w:val="20"/>
                <w:lang w:eastAsia="uk-UA"/>
              </w:rPr>
              <w:t>Альтернатива 2.</w:t>
            </w:r>
          </w:p>
          <w:p w:rsidR="001E23E3" w:rsidRPr="00546256" w:rsidRDefault="001E23E3" w:rsidP="00546256">
            <w:pPr>
              <w:widowControl w:val="0"/>
              <w:spacing w:after="0" w:line="240" w:lineRule="auto"/>
              <w:ind w:left="80" w:right="75"/>
              <w:jc w:val="center"/>
              <w:rPr>
                <w:rFonts w:ascii="Times New Roman" w:hAnsi="Times New Roman"/>
                <w:spacing w:val="1"/>
                <w:sz w:val="20"/>
                <w:szCs w:val="20"/>
                <w:lang w:eastAsia="uk-UA"/>
              </w:rPr>
            </w:pPr>
            <w:r w:rsidRPr="00546256">
              <w:rPr>
                <w:rFonts w:ascii="Times New Roman" w:hAnsi="Times New Roman"/>
                <w:sz w:val="20"/>
                <w:szCs w:val="20"/>
                <w:shd w:val="clear" w:color="auto" w:fill="FFFFFF"/>
                <w:lang w:eastAsia="uk-UA"/>
              </w:rPr>
              <w:t>Використання ринкових механізмів</w:t>
            </w:r>
            <w:r w:rsidRPr="008F19ED">
              <w:rPr>
                <w:rFonts w:ascii="Times New Roman" w:hAnsi="Times New Roman"/>
                <w:sz w:val="20"/>
                <w:szCs w:val="20"/>
                <w:shd w:val="clear" w:color="auto" w:fill="FFFFFF"/>
                <w:lang w:eastAsia="uk-UA"/>
              </w:rPr>
              <w:t> або нормативних актів іншого органу</w:t>
            </w:r>
          </w:p>
        </w:tc>
        <w:tc>
          <w:tcPr>
            <w:tcW w:w="7139" w:type="dxa"/>
            <w:tcBorders>
              <w:top w:val="single" w:sz="4" w:space="0" w:color="auto"/>
              <w:left w:val="single" w:sz="4" w:space="0" w:color="auto"/>
              <w:bottom w:val="single" w:sz="4" w:space="0" w:color="auto"/>
              <w:right w:val="single" w:sz="4" w:space="0" w:color="auto"/>
            </w:tcBorders>
            <w:shd w:val="clear" w:color="auto" w:fill="FFFFFF"/>
          </w:tcPr>
          <w:p w:rsidR="001E23E3" w:rsidRPr="00546256" w:rsidRDefault="001E23E3" w:rsidP="00546256">
            <w:pPr>
              <w:spacing w:after="0" w:line="240" w:lineRule="auto"/>
              <w:ind w:left="57" w:right="57"/>
              <w:jc w:val="both"/>
              <w:rPr>
                <w:rFonts w:ascii="Times New Roman" w:eastAsia="MS Mincho" w:hAnsi="Times New Roman"/>
                <w:sz w:val="20"/>
                <w:szCs w:val="20"/>
                <w:lang w:eastAsia="ru-RU"/>
              </w:rPr>
            </w:pPr>
            <w:r w:rsidRPr="00546256">
              <w:rPr>
                <w:rFonts w:ascii="Times New Roman" w:hAnsi="Times New Roman"/>
                <w:sz w:val="20"/>
                <w:szCs w:val="20"/>
                <w:shd w:val="clear" w:color="auto" w:fill="FFFFFF"/>
                <w:lang w:eastAsia="uk-UA"/>
              </w:rPr>
              <w:t xml:space="preserve"> Не є можливим. </w:t>
            </w:r>
            <w:r w:rsidRPr="00546256">
              <w:rPr>
                <w:rFonts w:ascii="Times New Roman" w:hAnsi="Times New Roman"/>
                <w:sz w:val="20"/>
                <w:szCs w:val="20"/>
                <w:lang w:eastAsia="ru-RU"/>
              </w:rPr>
              <w:t xml:space="preserve">Дана проблема не може бути розв’язана за допомогою ринкових механізмів, тому що тільки органи місцевого самоврядування мають повноваження щодо </w:t>
            </w:r>
            <w:r w:rsidRPr="00546256">
              <w:rPr>
                <w:rFonts w:ascii="Times New Roman" w:hAnsi="Times New Roman"/>
                <w:sz w:val="20"/>
                <w:szCs w:val="20"/>
                <w:lang w:eastAsia="uk-UA"/>
              </w:rPr>
              <w:t xml:space="preserve">організації </w:t>
            </w:r>
            <w:r w:rsidRPr="00546256">
              <w:rPr>
                <w:rFonts w:ascii="Times New Roman" w:eastAsia="MS Mincho" w:hAnsi="Times New Roman"/>
                <w:sz w:val="20"/>
                <w:szCs w:val="20"/>
                <w:lang w:eastAsia="ru-RU"/>
              </w:rPr>
              <w:t xml:space="preserve">відбору </w:t>
            </w:r>
            <w:r w:rsidRPr="00546256">
              <w:rPr>
                <w:rFonts w:ascii="Times New Roman" w:hAnsi="Times New Roman"/>
                <w:sz w:val="20"/>
                <w:szCs w:val="20"/>
                <w:lang w:eastAsia="uk-UA"/>
              </w:rPr>
              <w:t xml:space="preserve">особи, уповноваженої здійснювати справляння плати за транспортні послуги в міському </w:t>
            </w:r>
            <w:r w:rsidRPr="008F19ED">
              <w:rPr>
                <w:rFonts w:ascii="Times New Roman" w:hAnsi="Times New Roman"/>
                <w:sz w:val="20"/>
                <w:szCs w:val="20"/>
                <w:lang w:eastAsia="uk-UA"/>
              </w:rPr>
              <w:t xml:space="preserve">пасажирському </w:t>
            </w:r>
            <w:r w:rsidRPr="00546256">
              <w:rPr>
                <w:rFonts w:ascii="Times New Roman" w:hAnsi="Times New Roman"/>
                <w:sz w:val="20"/>
                <w:szCs w:val="20"/>
                <w:lang w:eastAsia="uk-UA"/>
              </w:rPr>
              <w:t>транспорті</w:t>
            </w:r>
            <w:r w:rsidRPr="008F19ED">
              <w:rPr>
                <w:rFonts w:ascii="Times New Roman" w:hAnsi="Times New Roman"/>
                <w:sz w:val="20"/>
                <w:szCs w:val="20"/>
                <w:lang w:eastAsia="uk-UA"/>
              </w:rPr>
              <w:t xml:space="preserve"> загального користування у місті Миколаєві</w:t>
            </w:r>
            <w:r w:rsidRPr="00546256">
              <w:rPr>
                <w:rFonts w:ascii="Times New Roman" w:eastAsia="MS Mincho" w:hAnsi="Times New Roman"/>
                <w:sz w:val="20"/>
                <w:szCs w:val="20"/>
                <w:lang w:eastAsia="ru-RU"/>
              </w:rPr>
              <w:t>.</w:t>
            </w:r>
          </w:p>
          <w:p w:rsidR="001E23E3" w:rsidRPr="00546256" w:rsidRDefault="001E23E3" w:rsidP="00546256">
            <w:pPr>
              <w:spacing w:after="0" w:line="240" w:lineRule="auto"/>
              <w:ind w:left="57" w:right="57" w:firstLine="578"/>
              <w:jc w:val="both"/>
              <w:rPr>
                <w:rFonts w:ascii="Times New Roman" w:hAnsi="Times New Roman"/>
                <w:spacing w:val="1"/>
                <w:sz w:val="20"/>
                <w:szCs w:val="20"/>
                <w:lang w:eastAsia="uk-UA"/>
              </w:rPr>
            </w:pPr>
          </w:p>
        </w:tc>
      </w:tr>
      <w:tr w:rsidR="001E23E3" w:rsidRPr="003C5178" w:rsidTr="00CB018E">
        <w:trPr>
          <w:trHeight w:hRule="exact" w:val="1430"/>
        </w:trPr>
        <w:tc>
          <w:tcPr>
            <w:tcW w:w="2784" w:type="dxa"/>
            <w:tcBorders>
              <w:top w:val="single" w:sz="4" w:space="0" w:color="auto"/>
              <w:left w:val="single" w:sz="4" w:space="0" w:color="auto"/>
              <w:bottom w:val="single" w:sz="4" w:space="0" w:color="auto"/>
            </w:tcBorders>
            <w:shd w:val="clear" w:color="auto" w:fill="FFFFFF"/>
          </w:tcPr>
          <w:p w:rsidR="001E23E3" w:rsidRPr="00546256" w:rsidRDefault="001E23E3" w:rsidP="00546256">
            <w:pPr>
              <w:widowControl w:val="0"/>
              <w:spacing w:after="0" w:line="240" w:lineRule="auto"/>
              <w:ind w:left="80" w:right="75"/>
              <w:jc w:val="center"/>
              <w:rPr>
                <w:rFonts w:ascii="Times New Roman" w:hAnsi="Times New Roman"/>
                <w:b/>
                <w:sz w:val="20"/>
                <w:szCs w:val="20"/>
                <w:shd w:val="clear" w:color="auto" w:fill="FFFFFF"/>
                <w:lang w:eastAsia="uk-UA"/>
              </w:rPr>
            </w:pPr>
            <w:r w:rsidRPr="00546256">
              <w:rPr>
                <w:rFonts w:ascii="Times New Roman" w:hAnsi="Times New Roman"/>
                <w:b/>
                <w:spacing w:val="1"/>
                <w:sz w:val="20"/>
                <w:szCs w:val="20"/>
                <w:lang w:eastAsia="uk-UA"/>
              </w:rPr>
              <w:t>Альтернатива 3.</w:t>
            </w:r>
          </w:p>
          <w:p w:rsidR="001E23E3" w:rsidRPr="00546256" w:rsidRDefault="001E23E3" w:rsidP="00546256">
            <w:pPr>
              <w:widowControl w:val="0"/>
              <w:spacing w:after="0" w:line="240" w:lineRule="auto"/>
              <w:ind w:left="80" w:right="75"/>
              <w:jc w:val="center"/>
              <w:rPr>
                <w:rFonts w:ascii="Times New Roman" w:hAnsi="Times New Roman"/>
                <w:spacing w:val="1"/>
                <w:sz w:val="20"/>
                <w:szCs w:val="20"/>
                <w:lang w:eastAsia="uk-UA"/>
              </w:rPr>
            </w:pPr>
            <w:r w:rsidRPr="00546256">
              <w:rPr>
                <w:rFonts w:ascii="Times New Roman" w:hAnsi="Times New Roman"/>
                <w:spacing w:val="1"/>
                <w:sz w:val="20"/>
                <w:szCs w:val="20"/>
                <w:lang w:eastAsia="uk-UA"/>
              </w:rPr>
              <w:t>Прийняти запропонований про</w:t>
            </w:r>
            <w:r>
              <w:rPr>
                <w:rFonts w:ascii="Times New Roman" w:hAnsi="Times New Roman"/>
                <w:spacing w:val="1"/>
                <w:sz w:val="20"/>
                <w:szCs w:val="20"/>
                <w:lang w:eastAsia="uk-UA"/>
              </w:rPr>
              <w:t>є</w:t>
            </w:r>
            <w:r w:rsidRPr="00546256">
              <w:rPr>
                <w:rFonts w:ascii="Times New Roman" w:hAnsi="Times New Roman"/>
                <w:spacing w:val="1"/>
                <w:sz w:val="20"/>
                <w:szCs w:val="20"/>
                <w:lang w:eastAsia="uk-UA"/>
              </w:rPr>
              <w:t>кт регуляторного акта</w:t>
            </w:r>
          </w:p>
        </w:tc>
        <w:tc>
          <w:tcPr>
            <w:tcW w:w="7139" w:type="dxa"/>
            <w:tcBorders>
              <w:top w:val="single" w:sz="4" w:space="0" w:color="auto"/>
              <w:left w:val="single" w:sz="4" w:space="0" w:color="auto"/>
              <w:bottom w:val="single" w:sz="4" w:space="0" w:color="auto"/>
              <w:right w:val="single" w:sz="4" w:space="0" w:color="auto"/>
            </w:tcBorders>
            <w:shd w:val="clear" w:color="auto" w:fill="FFFFFF"/>
          </w:tcPr>
          <w:p w:rsidR="001E23E3" w:rsidRPr="00546256" w:rsidRDefault="001E23E3" w:rsidP="00546256">
            <w:pPr>
              <w:spacing w:after="0" w:line="240" w:lineRule="auto"/>
              <w:ind w:left="57" w:right="57"/>
              <w:jc w:val="both"/>
              <w:rPr>
                <w:rFonts w:ascii="Times New Roman" w:eastAsia="MS Mincho" w:hAnsi="Times New Roman"/>
                <w:sz w:val="20"/>
                <w:szCs w:val="20"/>
                <w:lang w:eastAsia="ru-RU"/>
              </w:rPr>
            </w:pPr>
            <w:r w:rsidRPr="00546256">
              <w:rPr>
                <w:rFonts w:ascii="Times New Roman" w:hAnsi="Times New Roman"/>
                <w:sz w:val="20"/>
                <w:szCs w:val="20"/>
                <w:lang w:eastAsia="uk-UA"/>
              </w:rPr>
              <w:t xml:space="preserve"> Даний альтернативний спосіб є більш прийнятним, оскільки ц</w:t>
            </w:r>
            <w:r w:rsidRPr="00546256">
              <w:rPr>
                <w:rFonts w:ascii="Times New Roman" w:eastAsia="MS Mincho" w:hAnsi="Times New Roman"/>
                <w:sz w:val="20"/>
                <w:szCs w:val="20"/>
                <w:lang w:eastAsia="ru-RU"/>
              </w:rPr>
              <w:t xml:space="preserve">ей регуляторний акт сприяє </w:t>
            </w:r>
            <w:r w:rsidRPr="008F19ED">
              <w:rPr>
                <w:rFonts w:ascii="Times New Roman" w:eastAsia="MS Mincho" w:hAnsi="Times New Roman"/>
                <w:sz w:val="20"/>
                <w:szCs w:val="20"/>
                <w:lang w:eastAsia="ru-RU"/>
              </w:rPr>
              <w:t>стабільній роботі міського</w:t>
            </w:r>
            <w:r w:rsidRPr="008F19ED">
              <w:rPr>
                <w:rFonts w:ascii="Times New Roman" w:hAnsi="Times New Roman"/>
                <w:sz w:val="20"/>
                <w:szCs w:val="20"/>
                <w:lang w:eastAsia="ru-RU"/>
              </w:rPr>
              <w:t xml:space="preserve"> пасажирського транспорту загального користування у м.Миколаєві</w:t>
            </w:r>
            <w:r w:rsidRPr="00546256">
              <w:rPr>
                <w:rFonts w:ascii="Times New Roman" w:eastAsia="MS Mincho" w:hAnsi="Times New Roman"/>
                <w:sz w:val="20"/>
                <w:szCs w:val="20"/>
                <w:lang w:eastAsia="ru-RU"/>
              </w:rPr>
              <w:t>.</w:t>
            </w:r>
          </w:p>
          <w:p w:rsidR="001E23E3" w:rsidRPr="00546256" w:rsidRDefault="001E23E3" w:rsidP="00D600A0">
            <w:pPr>
              <w:spacing w:after="0" w:line="240" w:lineRule="auto"/>
              <w:ind w:left="57" w:right="57"/>
              <w:jc w:val="both"/>
              <w:rPr>
                <w:rFonts w:ascii="Times New Roman" w:hAnsi="Times New Roman"/>
                <w:spacing w:val="1"/>
                <w:sz w:val="20"/>
                <w:szCs w:val="20"/>
                <w:shd w:val="clear" w:color="auto" w:fill="FFFFFF"/>
                <w:lang w:eastAsia="uk-UA"/>
              </w:rPr>
            </w:pPr>
            <w:r w:rsidRPr="00546256">
              <w:rPr>
                <w:rFonts w:ascii="Times New Roman" w:eastAsia="MS Mincho" w:hAnsi="Times New Roman"/>
                <w:sz w:val="20"/>
                <w:szCs w:val="20"/>
                <w:lang w:eastAsia="ru-RU"/>
              </w:rPr>
              <w:t xml:space="preserve"> За допомогою зазначеного регуляторного акта врегулюється питання </w:t>
            </w:r>
            <w:r w:rsidRPr="008F19ED">
              <w:rPr>
                <w:rFonts w:ascii="Times New Roman" w:hAnsi="Times New Roman"/>
                <w:bCs/>
                <w:sz w:val="20"/>
                <w:szCs w:val="20"/>
                <w:bdr w:val="none" w:sz="0" w:space="0" w:color="auto" w:frame="1"/>
                <w:lang w:eastAsia="uk-UA"/>
              </w:rPr>
              <w:t>загального механізму об’єктивного та прозорого обчислення компенсації обґрунтованих витрат на надання послуг</w:t>
            </w:r>
          </w:p>
        </w:tc>
      </w:tr>
    </w:tbl>
    <w:p w:rsidR="001E23E3" w:rsidRDefault="001E23E3" w:rsidP="00D600A0">
      <w:pPr>
        <w:jc w:val="both"/>
        <w:rPr>
          <w:rFonts w:ascii="Times New Roman" w:hAnsi="Times New Roman"/>
          <w:bCs/>
          <w:sz w:val="28"/>
          <w:szCs w:val="28"/>
          <w:bdr w:val="none" w:sz="0" w:space="0" w:color="auto" w:frame="1"/>
          <w:lang w:eastAsia="uk-UA"/>
        </w:rPr>
      </w:pPr>
    </w:p>
    <w:p w:rsidR="001E23E3" w:rsidRPr="002529E7" w:rsidRDefault="001E23E3" w:rsidP="002529E7">
      <w:pPr>
        <w:spacing w:after="0" w:line="240" w:lineRule="auto"/>
        <w:ind w:left="200"/>
        <w:textAlignment w:val="baseline"/>
        <w:rPr>
          <w:rFonts w:ascii="Times New Roman" w:hAnsi="Times New Roman"/>
          <w:b/>
          <w:i/>
          <w:sz w:val="27"/>
          <w:szCs w:val="27"/>
          <w:bdr w:val="none" w:sz="0" w:space="0" w:color="auto" w:frame="1"/>
          <w:lang w:eastAsia="uk-UA"/>
        </w:rPr>
      </w:pPr>
      <w:r w:rsidRPr="002529E7">
        <w:rPr>
          <w:rFonts w:ascii="Times New Roman" w:hAnsi="Times New Roman"/>
          <w:b/>
          <w:i/>
          <w:sz w:val="27"/>
          <w:szCs w:val="27"/>
          <w:bdr w:val="none" w:sz="0" w:space="0" w:color="auto" w:frame="1"/>
          <w:lang w:eastAsia="uk-UA"/>
        </w:rPr>
        <w:t>3.2.Оцінка вибраних альтернативних способів досягнення цілей</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727"/>
        <w:gridCol w:w="2958"/>
        <w:gridCol w:w="4238"/>
      </w:tblGrid>
      <w:tr w:rsidR="001E23E3" w:rsidRPr="003C5178" w:rsidTr="00CB018E">
        <w:trPr>
          <w:trHeight w:hRule="exact" w:val="285"/>
        </w:trPr>
        <w:tc>
          <w:tcPr>
            <w:tcW w:w="2727" w:type="dxa"/>
            <w:shd w:val="clear" w:color="auto" w:fill="FFFFFF"/>
          </w:tcPr>
          <w:p w:rsidR="001E23E3" w:rsidRPr="00D600A0" w:rsidRDefault="001E23E3" w:rsidP="00D600A0">
            <w:pPr>
              <w:spacing w:after="0" w:line="240" w:lineRule="auto"/>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Вид альтернативи</w:t>
            </w:r>
          </w:p>
          <w:p w:rsidR="001E23E3" w:rsidRPr="00D600A0" w:rsidRDefault="001E23E3" w:rsidP="00D600A0">
            <w:pPr>
              <w:spacing w:after="0" w:line="240" w:lineRule="auto"/>
              <w:textAlignment w:val="baseline"/>
              <w:rPr>
                <w:rFonts w:ascii="Times New Roman" w:hAnsi="Times New Roman"/>
                <w:bdr w:val="none" w:sz="0" w:space="0" w:color="auto" w:frame="1"/>
                <w:lang w:val="ru-RU" w:eastAsia="uk-UA"/>
              </w:rPr>
            </w:pPr>
          </w:p>
        </w:tc>
        <w:tc>
          <w:tcPr>
            <w:tcW w:w="2958" w:type="dxa"/>
            <w:shd w:val="clear" w:color="auto" w:fill="FFFFFF"/>
          </w:tcPr>
          <w:p w:rsidR="001E23E3" w:rsidRPr="00D600A0" w:rsidRDefault="001E23E3" w:rsidP="00D600A0">
            <w:pPr>
              <w:spacing w:after="0" w:line="240" w:lineRule="auto"/>
              <w:textAlignment w:val="baseline"/>
              <w:rPr>
                <w:rFonts w:ascii="Times New Roman" w:hAnsi="Times New Roman"/>
                <w:bdr w:val="none" w:sz="0" w:space="0" w:color="auto" w:frame="1"/>
                <w:lang w:val="ru-RU" w:eastAsia="uk-UA"/>
              </w:rPr>
            </w:pPr>
            <w:r w:rsidRPr="00D600A0">
              <w:rPr>
                <w:rFonts w:ascii="Times New Roman" w:hAnsi="Times New Roman"/>
                <w:bdr w:val="none" w:sz="0" w:space="0" w:color="auto" w:frame="1"/>
                <w:lang w:eastAsia="uk-UA"/>
              </w:rPr>
              <w:t>Вигоди</w:t>
            </w:r>
          </w:p>
        </w:tc>
        <w:tc>
          <w:tcPr>
            <w:tcW w:w="4238" w:type="dxa"/>
            <w:shd w:val="clear" w:color="auto" w:fill="FFFFFF"/>
          </w:tcPr>
          <w:p w:rsidR="001E23E3" w:rsidRPr="00D600A0" w:rsidRDefault="001E23E3" w:rsidP="00D600A0">
            <w:pPr>
              <w:spacing w:after="0" w:line="240" w:lineRule="auto"/>
              <w:textAlignment w:val="baseline"/>
              <w:rPr>
                <w:rFonts w:ascii="Times New Roman" w:hAnsi="Times New Roman"/>
                <w:bdr w:val="none" w:sz="0" w:space="0" w:color="auto" w:frame="1"/>
                <w:lang w:val="ru-RU" w:eastAsia="uk-UA"/>
              </w:rPr>
            </w:pPr>
            <w:r w:rsidRPr="00D600A0">
              <w:rPr>
                <w:rFonts w:ascii="Times New Roman" w:hAnsi="Times New Roman"/>
                <w:bdr w:val="none" w:sz="0" w:space="0" w:color="auto" w:frame="1"/>
                <w:lang w:eastAsia="uk-UA"/>
              </w:rPr>
              <w:t>Витрати</w:t>
            </w:r>
          </w:p>
        </w:tc>
      </w:tr>
      <w:tr w:rsidR="001E23E3" w:rsidRPr="003C5178" w:rsidTr="00CB018E">
        <w:trPr>
          <w:trHeight w:hRule="exact" w:val="769"/>
        </w:trPr>
        <w:tc>
          <w:tcPr>
            <w:tcW w:w="2727" w:type="dxa"/>
            <w:shd w:val="clear" w:color="auto" w:fill="FFFFFF"/>
          </w:tcPr>
          <w:p w:rsidR="001E23E3" w:rsidRPr="00D600A0" w:rsidRDefault="001E23E3"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Альтернатива 1.</w:t>
            </w:r>
          </w:p>
          <w:p w:rsidR="001E23E3" w:rsidRPr="00D600A0" w:rsidRDefault="001E23E3"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Залишення існуючої на даний момент ситуації без змін</w:t>
            </w:r>
          </w:p>
        </w:tc>
        <w:tc>
          <w:tcPr>
            <w:tcW w:w="2958" w:type="dxa"/>
            <w:shd w:val="clear" w:color="auto" w:fill="FFFFFF"/>
          </w:tcPr>
          <w:p w:rsidR="001E23E3" w:rsidRPr="00D600A0" w:rsidRDefault="001E23E3" w:rsidP="00D600A0">
            <w:pPr>
              <w:spacing w:after="0" w:line="240" w:lineRule="auto"/>
              <w:ind w:left="57" w:right="57"/>
              <w:jc w:val="both"/>
              <w:textAlignment w:val="baseline"/>
              <w:rPr>
                <w:rFonts w:ascii="Times New Roman" w:hAnsi="Times New Roman"/>
                <w:bdr w:val="none" w:sz="0" w:space="0" w:color="auto" w:frame="1"/>
                <w:lang w:eastAsia="uk-UA"/>
              </w:rPr>
            </w:pPr>
            <w:r w:rsidRPr="008F19ED">
              <w:rPr>
                <w:rFonts w:ascii="Times New Roman" w:hAnsi="Times New Roman"/>
                <w:bdr w:val="none" w:sz="0" w:space="0" w:color="auto" w:frame="1"/>
                <w:lang w:eastAsia="uk-UA"/>
              </w:rPr>
              <w:t>Відсутні</w:t>
            </w:r>
          </w:p>
        </w:tc>
        <w:tc>
          <w:tcPr>
            <w:tcW w:w="4238" w:type="dxa"/>
            <w:shd w:val="clear" w:color="auto" w:fill="FFFFFF"/>
          </w:tcPr>
          <w:p w:rsidR="001E23E3" w:rsidRPr="00D600A0" w:rsidRDefault="001E23E3" w:rsidP="00D600A0">
            <w:pPr>
              <w:spacing w:after="0" w:line="240" w:lineRule="auto"/>
              <w:ind w:left="57" w:right="57"/>
              <w:jc w:val="both"/>
              <w:textAlignment w:val="baseline"/>
              <w:rPr>
                <w:rFonts w:ascii="Times New Roman" w:hAnsi="Times New Roman"/>
                <w:bdr w:val="none" w:sz="0" w:space="0" w:color="auto" w:frame="1"/>
                <w:lang w:eastAsia="uk-UA"/>
              </w:rPr>
            </w:pPr>
            <w:r w:rsidRPr="008F19ED">
              <w:rPr>
                <w:rFonts w:ascii="Times New Roman" w:hAnsi="Times New Roman"/>
                <w:bdr w:val="none" w:sz="0" w:space="0" w:color="auto" w:frame="1"/>
                <w:lang w:eastAsia="uk-UA"/>
              </w:rPr>
              <w:t xml:space="preserve">Неможливість </w:t>
            </w:r>
            <w:r w:rsidRPr="00D600A0">
              <w:rPr>
                <w:rFonts w:ascii="Times New Roman" w:hAnsi="Times New Roman"/>
                <w:bdr w:val="none" w:sz="0" w:space="0" w:color="auto" w:frame="1"/>
                <w:lang w:eastAsia="uk-UA"/>
              </w:rPr>
              <w:t xml:space="preserve"> </w:t>
            </w:r>
            <w:r w:rsidRPr="008F19ED">
              <w:rPr>
                <w:rFonts w:ascii="Times New Roman" w:hAnsi="Times New Roman"/>
                <w:bdr w:val="none" w:sz="0" w:space="0" w:color="auto" w:frame="1"/>
                <w:lang w:eastAsia="uk-UA"/>
              </w:rPr>
              <w:t>якісно і у повному обсязі виконувати зобов’язання, що виникають у процесі роботи суб’єктів господарювання.</w:t>
            </w:r>
          </w:p>
        </w:tc>
      </w:tr>
      <w:tr w:rsidR="001E23E3" w:rsidRPr="003C5178" w:rsidTr="00CB018E">
        <w:trPr>
          <w:trHeight w:hRule="exact" w:val="3121"/>
        </w:trPr>
        <w:tc>
          <w:tcPr>
            <w:tcW w:w="2727" w:type="dxa"/>
            <w:shd w:val="clear" w:color="auto" w:fill="FFFFFF"/>
          </w:tcPr>
          <w:p w:rsidR="001E23E3" w:rsidRPr="00D600A0" w:rsidRDefault="001E23E3"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Альтернатива 2.</w:t>
            </w:r>
          </w:p>
          <w:p w:rsidR="001E23E3" w:rsidRPr="00D600A0" w:rsidRDefault="001E23E3"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Використання ринкових механізмів або нормативних актів іншого органу</w:t>
            </w:r>
          </w:p>
        </w:tc>
        <w:tc>
          <w:tcPr>
            <w:tcW w:w="2958" w:type="dxa"/>
            <w:shd w:val="clear" w:color="auto" w:fill="FFFFFF"/>
          </w:tcPr>
          <w:p w:rsidR="001E23E3" w:rsidRPr="00D600A0" w:rsidRDefault="001E23E3"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Відсутні</w:t>
            </w:r>
          </w:p>
        </w:tc>
        <w:tc>
          <w:tcPr>
            <w:tcW w:w="4238" w:type="dxa"/>
            <w:shd w:val="clear" w:color="auto" w:fill="FFFFFF"/>
          </w:tcPr>
          <w:p w:rsidR="001E23E3" w:rsidRPr="00D600A0" w:rsidRDefault="001E23E3" w:rsidP="00D600A0">
            <w:pPr>
              <w:spacing w:after="0" w:line="240" w:lineRule="auto"/>
              <w:ind w:left="57" w:right="57"/>
              <w:jc w:val="both"/>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 xml:space="preserve">Регуляторний акт має місцевий характер, тільки </w:t>
            </w:r>
            <w:r w:rsidRPr="008F19ED">
              <w:rPr>
                <w:rFonts w:ascii="Times New Roman" w:hAnsi="Times New Roman"/>
                <w:bdr w:val="none" w:sz="0" w:space="0" w:color="auto" w:frame="1"/>
                <w:lang w:eastAsia="uk-UA"/>
              </w:rPr>
              <w:t xml:space="preserve">органи місцевого самоврядування </w:t>
            </w:r>
            <w:r w:rsidRPr="00D600A0">
              <w:rPr>
                <w:rFonts w:ascii="Times New Roman" w:hAnsi="Times New Roman"/>
                <w:bdr w:val="none" w:sz="0" w:space="0" w:color="auto" w:frame="1"/>
                <w:lang w:eastAsia="uk-UA"/>
              </w:rPr>
              <w:t xml:space="preserve">мають повноваження щодо  вирішення питань організації </w:t>
            </w:r>
            <w:r w:rsidRPr="008F19ED">
              <w:rPr>
                <w:rFonts w:ascii="Times New Roman" w:hAnsi="Times New Roman"/>
                <w:bdr w:val="none" w:sz="0" w:space="0" w:color="auto" w:frame="1"/>
                <w:lang w:eastAsia="uk-UA"/>
              </w:rPr>
              <w:t>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p>
        </w:tc>
      </w:tr>
      <w:tr w:rsidR="001E23E3" w:rsidRPr="003C5178" w:rsidTr="00CB018E">
        <w:trPr>
          <w:trHeight w:hRule="exact" w:val="2982"/>
        </w:trPr>
        <w:tc>
          <w:tcPr>
            <w:tcW w:w="2727" w:type="dxa"/>
            <w:shd w:val="clear" w:color="auto" w:fill="FFFFFF"/>
          </w:tcPr>
          <w:p w:rsidR="001E23E3" w:rsidRPr="00D600A0" w:rsidRDefault="001E23E3"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Альтернатива 3.</w:t>
            </w:r>
          </w:p>
          <w:p w:rsidR="001E23E3" w:rsidRPr="00D600A0" w:rsidRDefault="001E23E3" w:rsidP="00D600A0">
            <w:pPr>
              <w:spacing w:after="0" w:line="240" w:lineRule="auto"/>
              <w:ind w:left="57" w:right="57"/>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Прийняти запропонований про</w:t>
            </w:r>
            <w:r>
              <w:rPr>
                <w:rFonts w:ascii="Times New Roman" w:hAnsi="Times New Roman"/>
                <w:bdr w:val="none" w:sz="0" w:space="0" w:color="auto" w:frame="1"/>
                <w:lang w:eastAsia="uk-UA"/>
              </w:rPr>
              <w:t>є</w:t>
            </w:r>
            <w:r w:rsidRPr="00D600A0">
              <w:rPr>
                <w:rFonts w:ascii="Times New Roman" w:hAnsi="Times New Roman"/>
                <w:bdr w:val="none" w:sz="0" w:space="0" w:color="auto" w:frame="1"/>
                <w:lang w:eastAsia="uk-UA"/>
              </w:rPr>
              <w:t>кт регуляторного акта</w:t>
            </w:r>
          </w:p>
        </w:tc>
        <w:tc>
          <w:tcPr>
            <w:tcW w:w="2958" w:type="dxa"/>
            <w:tcBorders>
              <w:top w:val="single" w:sz="4" w:space="0" w:color="000000"/>
              <w:left w:val="single" w:sz="4" w:space="0" w:color="000000"/>
              <w:bottom w:val="single" w:sz="4" w:space="0" w:color="000000"/>
              <w:right w:val="single" w:sz="4" w:space="0" w:color="000000"/>
            </w:tcBorders>
          </w:tcPr>
          <w:p w:rsidR="001E23E3" w:rsidRPr="00D600A0" w:rsidRDefault="001E23E3" w:rsidP="0072367D">
            <w:pPr>
              <w:spacing w:after="0" w:line="240" w:lineRule="auto"/>
              <w:ind w:left="57" w:right="57"/>
              <w:jc w:val="both"/>
              <w:textAlignment w:val="baseline"/>
              <w:rPr>
                <w:rFonts w:ascii="Times New Roman" w:hAnsi="Times New Roman"/>
                <w:bdr w:val="none" w:sz="0" w:space="0" w:color="auto" w:frame="1"/>
                <w:lang w:eastAsia="uk-UA"/>
              </w:rPr>
            </w:pPr>
            <w:r w:rsidRPr="00D600A0">
              <w:rPr>
                <w:rFonts w:ascii="Times New Roman" w:hAnsi="Times New Roman"/>
                <w:bdr w:val="none" w:sz="0" w:space="0" w:color="auto" w:frame="1"/>
                <w:lang w:eastAsia="uk-UA"/>
              </w:rPr>
              <w:t xml:space="preserve">Підвищення прозорості дій місцевої влади, точний облік </w:t>
            </w:r>
            <w:r w:rsidRPr="008F19ED">
              <w:rPr>
                <w:rFonts w:ascii="Times New Roman" w:hAnsi="Times New Roman"/>
                <w:bdr w:val="none" w:sz="0" w:space="0" w:color="auto" w:frame="1"/>
                <w:lang w:eastAsia="uk-UA"/>
              </w:rPr>
              <w:t>витрат суб’єктів господарювання</w:t>
            </w:r>
            <w:r w:rsidRPr="00D600A0">
              <w:rPr>
                <w:rFonts w:ascii="Times New Roman" w:hAnsi="Times New Roman"/>
                <w:bdr w:val="none" w:sz="0" w:space="0" w:color="auto" w:frame="1"/>
                <w:lang w:eastAsia="uk-UA"/>
              </w:rPr>
              <w:t>, що забезпечить надання достовірних дан</w:t>
            </w:r>
            <w:r w:rsidRPr="008F19ED">
              <w:rPr>
                <w:rFonts w:ascii="Times New Roman" w:hAnsi="Times New Roman"/>
                <w:bdr w:val="none" w:sz="0" w:space="0" w:color="auto" w:frame="1"/>
                <w:lang w:eastAsia="uk-UA"/>
              </w:rPr>
              <w:t>их для подальшого відшкодування витрат понесених для надання послуг, що несуть загальний економічний</w:t>
            </w:r>
            <w:r w:rsidRPr="00D600A0">
              <w:rPr>
                <w:rFonts w:ascii="Times New Roman" w:hAnsi="Times New Roman"/>
                <w:bdr w:val="none" w:sz="0" w:space="0" w:color="auto" w:frame="1"/>
                <w:lang w:eastAsia="uk-UA"/>
              </w:rPr>
              <w:t xml:space="preserve">; </w:t>
            </w:r>
            <w:r w:rsidRPr="008F19ED">
              <w:rPr>
                <w:rFonts w:ascii="Times New Roman" w:hAnsi="Times New Roman"/>
                <w:bdr w:val="none" w:sz="0" w:space="0" w:color="auto" w:frame="1"/>
                <w:lang w:eastAsia="uk-UA"/>
              </w:rPr>
              <w:t>обґрунтованість</w:t>
            </w:r>
            <w:r w:rsidRPr="00D600A0">
              <w:rPr>
                <w:rFonts w:ascii="Times New Roman" w:hAnsi="Times New Roman"/>
                <w:bdr w:val="none" w:sz="0" w:space="0" w:color="auto" w:frame="1"/>
                <w:lang w:eastAsia="uk-UA"/>
              </w:rPr>
              <w:t xml:space="preserve"> тарифу</w:t>
            </w:r>
          </w:p>
        </w:tc>
        <w:tc>
          <w:tcPr>
            <w:tcW w:w="4238" w:type="dxa"/>
            <w:shd w:val="clear" w:color="auto" w:fill="FFFFFF"/>
          </w:tcPr>
          <w:p w:rsidR="001E23E3" w:rsidRPr="00D600A0" w:rsidRDefault="001E23E3" w:rsidP="0072367D">
            <w:pPr>
              <w:spacing w:after="0" w:line="240" w:lineRule="auto"/>
              <w:ind w:right="57"/>
              <w:jc w:val="both"/>
              <w:textAlignment w:val="baseline"/>
              <w:rPr>
                <w:rFonts w:ascii="Times New Roman" w:hAnsi="Times New Roman"/>
                <w:bdr w:val="none" w:sz="0" w:space="0" w:color="auto" w:frame="1"/>
                <w:lang w:eastAsia="uk-UA"/>
              </w:rPr>
            </w:pPr>
            <w:r w:rsidRPr="008F19ED">
              <w:rPr>
                <w:rFonts w:ascii="Times New Roman" w:hAnsi="Times New Roman"/>
                <w:bdr w:val="none" w:sz="0" w:space="0" w:color="auto" w:frame="1"/>
                <w:lang w:eastAsia="uk-UA"/>
              </w:rPr>
              <w:t xml:space="preserve"> Усунення заборгованості суб’єктів господарювання, що виникає у процесі перевезення пасажирів міським пасажирським транспортом загального користування у місті Миколаєві.</w:t>
            </w:r>
          </w:p>
        </w:tc>
      </w:tr>
    </w:tbl>
    <w:p w:rsidR="001E23E3" w:rsidRDefault="001E23E3" w:rsidP="008F19ED">
      <w:pPr>
        <w:spacing w:after="0" w:line="240" w:lineRule="auto"/>
        <w:jc w:val="center"/>
        <w:rPr>
          <w:rFonts w:ascii="Times New Roman" w:hAnsi="Times New Roman"/>
          <w:sz w:val="28"/>
          <w:szCs w:val="28"/>
        </w:rPr>
      </w:pPr>
    </w:p>
    <w:p w:rsidR="001E23E3" w:rsidRDefault="001E23E3" w:rsidP="008F19ED">
      <w:pPr>
        <w:spacing w:after="0" w:line="240" w:lineRule="auto"/>
        <w:jc w:val="center"/>
        <w:rPr>
          <w:rFonts w:ascii="Times New Roman" w:hAnsi="Times New Roman"/>
          <w:sz w:val="28"/>
          <w:szCs w:val="28"/>
        </w:rPr>
      </w:pPr>
    </w:p>
    <w:p w:rsidR="001E23E3" w:rsidRDefault="001E23E3" w:rsidP="008F19ED">
      <w:pPr>
        <w:spacing w:after="0" w:line="240" w:lineRule="auto"/>
        <w:jc w:val="center"/>
        <w:rPr>
          <w:rFonts w:ascii="Times New Roman" w:hAnsi="Times New Roman"/>
          <w:sz w:val="28"/>
          <w:szCs w:val="28"/>
        </w:rPr>
      </w:pPr>
    </w:p>
    <w:p w:rsidR="001E23E3" w:rsidRDefault="001E23E3" w:rsidP="008F19ED">
      <w:pPr>
        <w:spacing w:after="0" w:line="240" w:lineRule="auto"/>
        <w:jc w:val="center"/>
        <w:rPr>
          <w:rFonts w:ascii="Times New Roman" w:hAnsi="Times New Roman"/>
          <w:sz w:val="28"/>
          <w:szCs w:val="28"/>
        </w:rPr>
      </w:pPr>
    </w:p>
    <w:p w:rsidR="001E23E3" w:rsidRDefault="001E23E3" w:rsidP="008F19ED">
      <w:pPr>
        <w:spacing w:after="0" w:line="240" w:lineRule="auto"/>
        <w:jc w:val="center"/>
        <w:rPr>
          <w:rFonts w:ascii="Times New Roman" w:hAnsi="Times New Roman"/>
          <w:sz w:val="28"/>
          <w:szCs w:val="28"/>
        </w:rPr>
      </w:pPr>
    </w:p>
    <w:p w:rsidR="001E23E3" w:rsidRDefault="001E23E3" w:rsidP="008F19ED">
      <w:pPr>
        <w:spacing w:after="0" w:line="240" w:lineRule="auto"/>
        <w:jc w:val="center"/>
        <w:rPr>
          <w:rFonts w:ascii="Times New Roman" w:hAnsi="Times New Roman"/>
          <w:sz w:val="28"/>
          <w:szCs w:val="28"/>
        </w:rPr>
      </w:pPr>
    </w:p>
    <w:p w:rsidR="001E23E3" w:rsidRDefault="001E23E3" w:rsidP="008F19ED">
      <w:pPr>
        <w:spacing w:after="0" w:line="240" w:lineRule="auto"/>
        <w:jc w:val="center"/>
        <w:rPr>
          <w:rFonts w:ascii="Times New Roman" w:hAnsi="Times New Roman"/>
          <w:sz w:val="28"/>
          <w:szCs w:val="28"/>
        </w:rPr>
      </w:pPr>
    </w:p>
    <w:p w:rsidR="001E23E3" w:rsidRPr="002529E7" w:rsidRDefault="001E23E3" w:rsidP="008F19ED">
      <w:pPr>
        <w:spacing w:after="0" w:line="240" w:lineRule="auto"/>
        <w:jc w:val="center"/>
        <w:rPr>
          <w:rFonts w:ascii="Times New Roman" w:hAnsi="Times New Roman"/>
          <w:b/>
          <w:i/>
          <w:sz w:val="27"/>
          <w:szCs w:val="27"/>
          <w:lang w:eastAsia="ru-RU"/>
        </w:rPr>
      </w:pPr>
      <w:r w:rsidRPr="002529E7">
        <w:rPr>
          <w:rFonts w:ascii="Times New Roman" w:hAnsi="Times New Roman"/>
          <w:b/>
          <w:i/>
          <w:sz w:val="27"/>
          <w:szCs w:val="27"/>
          <w:lang w:eastAsia="ru-RU"/>
        </w:rPr>
        <w:t>Оцінка впливу на сферу інтересів органів місцевого самоврядування</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727"/>
        <w:gridCol w:w="3525"/>
        <w:gridCol w:w="3671"/>
      </w:tblGrid>
      <w:tr w:rsidR="001E23E3" w:rsidRPr="003C5178" w:rsidTr="00CB018E">
        <w:trPr>
          <w:trHeight w:hRule="exact" w:val="285"/>
        </w:trPr>
        <w:tc>
          <w:tcPr>
            <w:tcW w:w="2727" w:type="dxa"/>
            <w:shd w:val="clear" w:color="auto" w:fill="FFFFFF"/>
          </w:tcPr>
          <w:p w:rsidR="001E23E3" w:rsidRPr="0072367D" w:rsidRDefault="001E23E3" w:rsidP="0072367D">
            <w:pPr>
              <w:widowControl w:val="0"/>
              <w:spacing w:after="0" w:line="240" w:lineRule="auto"/>
              <w:jc w:val="center"/>
              <w:rPr>
                <w:rFonts w:ascii="Times New Roman" w:hAnsi="Times New Roman"/>
                <w:spacing w:val="1"/>
                <w:sz w:val="20"/>
                <w:szCs w:val="20"/>
                <w:shd w:val="clear" w:color="auto" w:fill="FFFFFF"/>
                <w:lang w:eastAsia="uk-UA"/>
              </w:rPr>
            </w:pPr>
            <w:r w:rsidRPr="0072367D">
              <w:rPr>
                <w:rFonts w:ascii="Times New Roman" w:hAnsi="Times New Roman"/>
                <w:spacing w:val="1"/>
                <w:sz w:val="20"/>
                <w:szCs w:val="20"/>
                <w:shd w:val="clear" w:color="auto" w:fill="FFFFFF"/>
                <w:lang w:eastAsia="uk-UA"/>
              </w:rPr>
              <w:t>Вид альтернативи</w:t>
            </w:r>
          </w:p>
          <w:p w:rsidR="001E23E3" w:rsidRPr="0072367D" w:rsidRDefault="001E23E3" w:rsidP="0072367D">
            <w:pPr>
              <w:widowControl w:val="0"/>
              <w:spacing w:after="0" w:line="240" w:lineRule="auto"/>
              <w:jc w:val="center"/>
              <w:rPr>
                <w:rFonts w:ascii="Times New Roman" w:hAnsi="Times New Roman"/>
                <w:spacing w:val="1"/>
                <w:sz w:val="20"/>
                <w:szCs w:val="20"/>
                <w:lang w:val="ru-RU" w:eastAsia="uk-UA"/>
              </w:rPr>
            </w:pPr>
          </w:p>
        </w:tc>
        <w:tc>
          <w:tcPr>
            <w:tcW w:w="3525" w:type="dxa"/>
            <w:shd w:val="clear" w:color="auto" w:fill="FFFFFF"/>
          </w:tcPr>
          <w:p w:rsidR="001E23E3" w:rsidRPr="0072367D" w:rsidRDefault="001E23E3" w:rsidP="0072367D">
            <w:pPr>
              <w:widowControl w:val="0"/>
              <w:spacing w:after="0" w:line="240" w:lineRule="auto"/>
              <w:jc w:val="center"/>
              <w:rPr>
                <w:rFonts w:ascii="Times New Roman" w:hAnsi="Times New Roman"/>
                <w:spacing w:val="1"/>
                <w:sz w:val="20"/>
                <w:szCs w:val="20"/>
                <w:lang w:val="ru-RU" w:eastAsia="uk-UA"/>
              </w:rPr>
            </w:pPr>
            <w:r w:rsidRPr="0072367D">
              <w:rPr>
                <w:rFonts w:ascii="Times New Roman" w:hAnsi="Times New Roman"/>
                <w:spacing w:val="1"/>
                <w:sz w:val="20"/>
                <w:szCs w:val="20"/>
                <w:shd w:val="clear" w:color="auto" w:fill="FFFFFF"/>
                <w:lang w:eastAsia="uk-UA"/>
              </w:rPr>
              <w:t>Вигоди</w:t>
            </w:r>
          </w:p>
        </w:tc>
        <w:tc>
          <w:tcPr>
            <w:tcW w:w="3671" w:type="dxa"/>
            <w:shd w:val="clear" w:color="auto" w:fill="FFFFFF"/>
          </w:tcPr>
          <w:p w:rsidR="001E23E3" w:rsidRPr="0072367D" w:rsidRDefault="001E23E3" w:rsidP="0072367D">
            <w:pPr>
              <w:widowControl w:val="0"/>
              <w:spacing w:after="0" w:line="240" w:lineRule="auto"/>
              <w:jc w:val="center"/>
              <w:rPr>
                <w:rFonts w:ascii="Times New Roman" w:hAnsi="Times New Roman"/>
                <w:spacing w:val="1"/>
                <w:sz w:val="20"/>
                <w:szCs w:val="20"/>
                <w:lang w:val="ru-RU" w:eastAsia="uk-UA"/>
              </w:rPr>
            </w:pPr>
            <w:r w:rsidRPr="0072367D">
              <w:rPr>
                <w:rFonts w:ascii="Times New Roman" w:hAnsi="Times New Roman"/>
                <w:spacing w:val="1"/>
                <w:sz w:val="20"/>
                <w:szCs w:val="20"/>
                <w:shd w:val="clear" w:color="auto" w:fill="FFFFFF"/>
                <w:lang w:eastAsia="uk-UA"/>
              </w:rPr>
              <w:t>Витрати</w:t>
            </w:r>
          </w:p>
        </w:tc>
      </w:tr>
      <w:tr w:rsidR="001E23E3" w:rsidRPr="003C5178" w:rsidTr="00CB018E">
        <w:trPr>
          <w:trHeight w:hRule="exact" w:val="1429"/>
        </w:trPr>
        <w:tc>
          <w:tcPr>
            <w:tcW w:w="2727" w:type="dxa"/>
            <w:shd w:val="clear" w:color="auto" w:fill="FFFFFF"/>
          </w:tcPr>
          <w:p w:rsidR="001E23E3" w:rsidRPr="0072367D" w:rsidRDefault="001E23E3" w:rsidP="0072367D">
            <w:pPr>
              <w:widowControl w:val="0"/>
              <w:spacing w:after="0" w:line="240" w:lineRule="auto"/>
              <w:ind w:left="80" w:right="75"/>
              <w:jc w:val="both"/>
              <w:rPr>
                <w:rFonts w:ascii="Times New Roman" w:hAnsi="Times New Roman"/>
                <w:spacing w:val="1"/>
                <w:sz w:val="20"/>
                <w:szCs w:val="20"/>
                <w:lang w:eastAsia="uk-UA"/>
              </w:rPr>
            </w:pPr>
            <w:r w:rsidRPr="0072367D">
              <w:rPr>
                <w:rFonts w:ascii="Times New Roman" w:hAnsi="Times New Roman"/>
                <w:spacing w:val="1"/>
                <w:sz w:val="20"/>
                <w:szCs w:val="20"/>
                <w:lang w:eastAsia="uk-UA"/>
              </w:rPr>
              <w:t>Альтернатива 1.</w:t>
            </w:r>
          </w:p>
          <w:p w:rsidR="001E23E3" w:rsidRPr="0072367D" w:rsidRDefault="001E23E3" w:rsidP="0072367D">
            <w:pPr>
              <w:widowControl w:val="0"/>
              <w:spacing w:after="0" w:line="240" w:lineRule="auto"/>
              <w:ind w:left="80" w:right="75"/>
              <w:jc w:val="both"/>
              <w:rPr>
                <w:rFonts w:ascii="Times New Roman" w:hAnsi="Times New Roman"/>
                <w:spacing w:val="1"/>
                <w:sz w:val="20"/>
                <w:szCs w:val="20"/>
                <w:lang w:eastAsia="uk-UA"/>
              </w:rPr>
            </w:pPr>
            <w:r w:rsidRPr="0072367D">
              <w:rPr>
                <w:rFonts w:ascii="Times New Roman" w:hAnsi="Times New Roman"/>
                <w:spacing w:val="1"/>
                <w:sz w:val="20"/>
                <w:szCs w:val="20"/>
                <w:lang w:eastAsia="uk-UA"/>
              </w:rPr>
              <w:t xml:space="preserve">Залишення існуючої на даний момент ситуації без змін </w:t>
            </w:r>
          </w:p>
        </w:tc>
        <w:tc>
          <w:tcPr>
            <w:tcW w:w="3525" w:type="dxa"/>
            <w:shd w:val="clear" w:color="auto" w:fill="FFFFFF"/>
          </w:tcPr>
          <w:p w:rsidR="001E23E3" w:rsidRPr="0072367D" w:rsidRDefault="001E23E3" w:rsidP="0072367D">
            <w:pPr>
              <w:widowControl w:val="0"/>
              <w:spacing w:after="0" w:line="240" w:lineRule="auto"/>
              <w:ind w:left="80"/>
              <w:jc w:val="center"/>
              <w:rPr>
                <w:rFonts w:ascii="Times New Roman" w:hAnsi="Times New Roman"/>
                <w:spacing w:val="1"/>
                <w:sz w:val="20"/>
                <w:szCs w:val="20"/>
                <w:shd w:val="clear" w:color="auto" w:fill="FFFFFF"/>
                <w:lang w:eastAsia="uk-UA"/>
              </w:rPr>
            </w:pPr>
            <w:r w:rsidRPr="0072367D">
              <w:rPr>
                <w:rFonts w:ascii="Times New Roman" w:hAnsi="Times New Roman"/>
                <w:sz w:val="20"/>
                <w:szCs w:val="20"/>
                <w:lang w:eastAsia="ru-RU"/>
              </w:rPr>
              <w:t>Відсутні</w:t>
            </w:r>
          </w:p>
        </w:tc>
        <w:tc>
          <w:tcPr>
            <w:tcW w:w="3671" w:type="dxa"/>
            <w:shd w:val="clear" w:color="auto" w:fill="FFFFFF"/>
          </w:tcPr>
          <w:p w:rsidR="001E23E3" w:rsidRPr="0072367D" w:rsidRDefault="001E23E3" w:rsidP="0072367D">
            <w:pPr>
              <w:widowControl w:val="0"/>
              <w:spacing w:after="0" w:line="240" w:lineRule="auto"/>
              <w:ind w:left="80" w:right="131"/>
              <w:jc w:val="both"/>
              <w:rPr>
                <w:rFonts w:ascii="Times New Roman" w:hAnsi="Times New Roman"/>
                <w:spacing w:val="1"/>
                <w:sz w:val="20"/>
                <w:szCs w:val="20"/>
                <w:shd w:val="clear" w:color="auto" w:fill="FFFFFF"/>
                <w:lang w:eastAsia="uk-UA"/>
              </w:rPr>
            </w:pPr>
            <w:r w:rsidRPr="008F19ED">
              <w:rPr>
                <w:rFonts w:ascii="Times New Roman" w:hAnsi="Times New Roman"/>
                <w:sz w:val="20"/>
                <w:szCs w:val="20"/>
                <w:lang w:eastAsia="uk-UA"/>
              </w:rPr>
              <w:t>Збільшення боргових зобов’язань суб’єктів господарювання, що понесені у зв'язку з виконанням зобов'язання з надання послуг, що несуть загальний економічний інтерес.</w:t>
            </w:r>
          </w:p>
        </w:tc>
      </w:tr>
      <w:tr w:rsidR="001E23E3" w:rsidRPr="003C5178" w:rsidTr="00CB018E">
        <w:trPr>
          <w:trHeight w:hRule="exact" w:val="3122"/>
        </w:trPr>
        <w:tc>
          <w:tcPr>
            <w:tcW w:w="2727" w:type="dxa"/>
            <w:shd w:val="clear" w:color="auto" w:fill="FFFFFF"/>
          </w:tcPr>
          <w:p w:rsidR="001E23E3" w:rsidRPr="0072367D" w:rsidRDefault="001E23E3" w:rsidP="0072367D">
            <w:pPr>
              <w:widowControl w:val="0"/>
              <w:spacing w:after="0" w:line="240" w:lineRule="auto"/>
              <w:ind w:left="80" w:right="75"/>
              <w:jc w:val="center"/>
              <w:rPr>
                <w:rFonts w:ascii="Times New Roman" w:hAnsi="Times New Roman"/>
                <w:b/>
                <w:spacing w:val="1"/>
                <w:sz w:val="20"/>
                <w:szCs w:val="20"/>
                <w:lang w:eastAsia="uk-UA"/>
              </w:rPr>
            </w:pPr>
            <w:r w:rsidRPr="0072367D">
              <w:rPr>
                <w:rFonts w:ascii="Times New Roman" w:hAnsi="Times New Roman"/>
                <w:b/>
                <w:spacing w:val="1"/>
                <w:sz w:val="20"/>
                <w:szCs w:val="20"/>
                <w:lang w:eastAsia="uk-UA"/>
              </w:rPr>
              <w:t>Альтернатива 2.</w:t>
            </w:r>
          </w:p>
          <w:p w:rsidR="001E23E3" w:rsidRPr="0072367D" w:rsidRDefault="001E23E3" w:rsidP="0072367D">
            <w:pPr>
              <w:widowControl w:val="0"/>
              <w:spacing w:after="0" w:line="240" w:lineRule="auto"/>
              <w:ind w:left="80" w:right="75"/>
              <w:jc w:val="center"/>
              <w:rPr>
                <w:rFonts w:ascii="Times New Roman" w:hAnsi="Times New Roman"/>
                <w:spacing w:val="1"/>
                <w:sz w:val="20"/>
                <w:szCs w:val="20"/>
                <w:lang w:eastAsia="uk-UA"/>
              </w:rPr>
            </w:pPr>
            <w:r w:rsidRPr="0072367D">
              <w:rPr>
                <w:rFonts w:ascii="Times New Roman" w:hAnsi="Times New Roman"/>
                <w:sz w:val="20"/>
                <w:szCs w:val="20"/>
                <w:shd w:val="clear" w:color="auto" w:fill="FFFFFF"/>
                <w:lang w:eastAsia="uk-UA"/>
              </w:rPr>
              <w:t>Використання ринкових механізмів</w:t>
            </w:r>
            <w:r w:rsidRPr="008F19ED">
              <w:rPr>
                <w:rFonts w:ascii="Times New Roman" w:hAnsi="Times New Roman"/>
                <w:sz w:val="20"/>
                <w:szCs w:val="20"/>
                <w:shd w:val="clear" w:color="auto" w:fill="FFFFFF"/>
                <w:lang w:eastAsia="uk-UA"/>
              </w:rPr>
              <w:t> або нормативних актів іншого органу</w:t>
            </w:r>
          </w:p>
        </w:tc>
        <w:tc>
          <w:tcPr>
            <w:tcW w:w="3525" w:type="dxa"/>
            <w:shd w:val="clear" w:color="auto" w:fill="FFFFFF"/>
          </w:tcPr>
          <w:p w:rsidR="001E23E3" w:rsidRPr="0072367D" w:rsidRDefault="001E23E3" w:rsidP="0072367D">
            <w:pPr>
              <w:spacing w:after="0" w:line="240" w:lineRule="auto"/>
              <w:ind w:left="80"/>
              <w:jc w:val="center"/>
              <w:rPr>
                <w:rFonts w:ascii="Times New Roman" w:hAnsi="Times New Roman"/>
                <w:sz w:val="20"/>
                <w:szCs w:val="20"/>
                <w:lang w:eastAsia="ru-RU"/>
              </w:rPr>
            </w:pPr>
            <w:r w:rsidRPr="0072367D">
              <w:rPr>
                <w:rFonts w:ascii="Times New Roman" w:hAnsi="Times New Roman"/>
                <w:sz w:val="20"/>
                <w:szCs w:val="20"/>
                <w:lang w:eastAsia="ru-RU"/>
              </w:rPr>
              <w:t>Відсутні</w:t>
            </w:r>
          </w:p>
        </w:tc>
        <w:tc>
          <w:tcPr>
            <w:tcW w:w="3671" w:type="dxa"/>
            <w:shd w:val="clear" w:color="auto" w:fill="FFFFFF"/>
          </w:tcPr>
          <w:p w:rsidR="001E23E3" w:rsidRPr="0072367D" w:rsidRDefault="001E23E3" w:rsidP="008F19ED">
            <w:pPr>
              <w:spacing w:after="0" w:line="240" w:lineRule="auto"/>
              <w:ind w:left="57" w:right="57"/>
              <w:jc w:val="both"/>
              <w:rPr>
                <w:rFonts w:ascii="Times New Roman" w:hAnsi="Times New Roman"/>
                <w:sz w:val="20"/>
                <w:szCs w:val="20"/>
                <w:lang w:eastAsia="uk-UA"/>
              </w:rPr>
            </w:pPr>
            <w:r w:rsidRPr="0072367D">
              <w:rPr>
                <w:rFonts w:ascii="Times New Roman" w:hAnsi="Times New Roman"/>
                <w:sz w:val="20"/>
                <w:szCs w:val="20"/>
                <w:lang w:eastAsia="ru-RU"/>
              </w:rPr>
              <w:t>Тільки органи місцевого самоврядування мають повноваження</w:t>
            </w:r>
            <w:r w:rsidRPr="008F19ED">
              <w:rPr>
                <w:rFonts w:ascii="Times New Roman" w:hAnsi="Times New Roman"/>
                <w:sz w:val="20"/>
                <w:szCs w:val="20"/>
                <w:lang w:eastAsia="ru-RU"/>
              </w:rPr>
              <w:t xml:space="preserve"> щодо  вирішення питань організації 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p>
        </w:tc>
      </w:tr>
      <w:tr w:rsidR="001E23E3" w:rsidRPr="003C5178" w:rsidTr="00CB018E">
        <w:trPr>
          <w:trHeight w:hRule="exact" w:val="1989"/>
        </w:trPr>
        <w:tc>
          <w:tcPr>
            <w:tcW w:w="2727" w:type="dxa"/>
            <w:shd w:val="clear" w:color="auto" w:fill="FFFFFF"/>
          </w:tcPr>
          <w:p w:rsidR="001E23E3" w:rsidRPr="0072367D" w:rsidRDefault="001E23E3" w:rsidP="0072367D">
            <w:pPr>
              <w:widowControl w:val="0"/>
              <w:spacing w:after="0" w:line="240" w:lineRule="auto"/>
              <w:ind w:left="80" w:right="75"/>
              <w:jc w:val="center"/>
              <w:rPr>
                <w:rFonts w:ascii="Times New Roman" w:hAnsi="Times New Roman"/>
                <w:b/>
                <w:sz w:val="20"/>
                <w:szCs w:val="20"/>
                <w:shd w:val="clear" w:color="auto" w:fill="FFFFFF"/>
                <w:lang w:eastAsia="uk-UA"/>
              </w:rPr>
            </w:pPr>
            <w:r w:rsidRPr="0072367D">
              <w:rPr>
                <w:rFonts w:ascii="Times New Roman" w:hAnsi="Times New Roman"/>
                <w:b/>
                <w:spacing w:val="1"/>
                <w:sz w:val="20"/>
                <w:szCs w:val="20"/>
                <w:lang w:eastAsia="uk-UA"/>
              </w:rPr>
              <w:t>Альтернатива 3.</w:t>
            </w:r>
          </w:p>
          <w:p w:rsidR="001E23E3" w:rsidRPr="0072367D" w:rsidRDefault="001E23E3" w:rsidP="0072367D">
            <w:pPr>
              <w:widowControl w:val="0"/>
              <w:spacing w:after="0" w:line="240" w:lineRule="auto"/>
              <w:ind w:left="80" w:right="75"/>
              <w:jc w:val="center"/>
              <w:rPr>
                <w:rFonts w:ascii="Times New Roman" w:hAnsi="Times New Roman"/>
                <w:spacing w:val="1"/>
                <w:sz w:val="20"/>
                <w:szCs w:val="20"/>
                <w:lang w:eastAsia="uk-UA"/>
              </w:rPr>
            </w:pPr>
            <w:r w:rsidRPr="0072367D">
              <w:rPr>
                <w:rFonts w:ascii="Times New Roman" w:hAnsi="Times New Roman"/>
                <w:spacing w:val="1"/>
                <w:sz w:val="20"/>
                <w:szCs w:val="20"/>
                <w:lang w:eastAsia="uk-UA"/>
              </w:rPr>
              <w:t>Прийняти запропонований про</w:t>
            </w:r>
            <w:r>
              <w:rPr>
                <w:rFonts w:ascii="Times New Roman" w:hAnsi="Times New Roman"/>
                <w:spacing w:val="1"/>
                <w:sz w:val="20"/>
                <w:szCs w:val="20"/>
                <w:lang w:eastAsia="uk-UA"/>
              </w:rPr>
              <w:t>є</w:t>
            </w:r>
            <w:r w:rsidRPr="0072367D">
              <w:rPr>
                <w:rFonts w:ascii="Times New Roman" w:hAnsi="Times New Roman"/>
                <w:spacing w:val="1"/>
                <w:sz w:val="20"/>
                <w:szCs w:val="20"/>
                <w:lang w:eastAsia="uk-UA"/>
              </w:rPr>
              <w:t>кт регуляторного акта</w:t>
            </w:r>
          </w:p>
        </w:tc>
        <w:tc>
          <w:tcPr>
            <w:tcW w:w="3525" w:type="dxa"/>
            <w:tcBorders>
              <w:top w:val="single" w:sz="4" w:space="0" w:color="000000"/>
              <w:left w:val="single" w:sz="4" w:space="0" w:color="000000"/>
              <w:bottom w:val="single" w:sz="4" w:space="0" w:color="000000"/>
              <w:right w:val="single" w:sz="4" w:space="0" w:color="000000"/>
            </w:tcBorders>
          </w:tcPr>
          <w:p w:rsidR="001E23E3" w:rsidRPr="0072367D" w:rsidRDefault="001E23E3" w:rsidP="0072367D">
            <w:pPr>
              <w:tabs>
                <w:tab w:val="left" w:pos="567"/>
              </w:tabs>
              <w:spacing w:after="0" w:line="240" w:lineRule="auto"/>
              <w:ind w:left="57" w:right="57"/>
              <w:jc w:val="both"/>
              <w:rPr>
                <w:rFonts w:ascii="Times New Roman" w:hAnsi="Times New Roman"/>
                <w:sz w:val="20"/>
                <w:szCs w:val="20"/>
                <w:lang w:eastAsia="uk-UA"/>
              </w:rPr>
            </w:pPr>
            <w:r w:rsidRPr="008F19ED">
              <w:rPr>
                <w:rFonts w:ascii="Times New Roman" w:hAnsi="Times New Roman"/>
                <w:sz w:val="20"/>
                <w:szCs w:val="20"/>
                <w:lang w:eastAsia="uk-UA"/>
              </w:rPr>
              <w:t>Підвищення прозорості дій місцевої влади, точний облік витрат суб’єктів господарювання, що забезпечить надання достовірних даних для подальшого відшкодування витрат понесених для надання послуг, що несуть загальний економічний; обґрунтованість тарифу</w:t>
            </w:r>
          </w:p>
        </w:tc>
        <w:tc>
          <w:tcPr>
            <w:tcW w:w="3671" w:type="dxa"/>
            <w:shd w:val="clear" w:color="auto" w:fill="FFFFFF"/>
          </w:tcPr>
          <w:p w:rsidR="001E23E3" w:rsidRPr="0072367D" w:rsidRDefault="001E23E3" w:rsidP="008F19ED">
            <w:pPr>
              <w:spacing w:after="0" w:line="240" w:lineRule="auto"/>
              <w:ind w:left="80" w:right="130"/>
              <w:jc w:val="both"/>
              <w:rPr>
                <w:rFonts w:ascii="Times New Roman" w:hAnsi="Times New Roman"/>
                <w:sz w:val="20"/>
                <w:szCs w:val="20"/>
                <w:lang w:eastAsia="ru-RU"/>
              </w:rPr>
            </w:pPr>
            <w:r w:rsidRPr="0072367D">
              <w:rPr>
                <w:rFonts w:ascii="Times New Roman" w:hAnsi="Times New Roman"/>
                <w:sz w:val="20"/>
                <w:szCs w:val="20"/>
                <w:lang w:eastAsia="ru-RU"/>
              </w:rPr>
              <w:t xml:space="preserve">Відсутні. </w:t>
            </w:r>
          </w:p>
        </w:tc>
      </w:tr>
    </w:tbl>
    <w:p w:rsidR="001E23E3" w:rsidRDefault="001E23E3" w:rsidP="00D600A0">
      <w:pPr>
        <w:jc w:val="both"/>
        <w:rPr>
          <w:rFonts w:ascii="Times New Roman" w:hAnsi="Times New Roman"/>
          <w:sz w:val="28"/>
          <w:szCs w:val="28"/>
        </w:rPr>
      </w:pPr>
    </w:p>
    <w:p w:rsidR="001E23E3" w:rsidRPr="002529E7" w:rsidRDefault="001E23E3" w:rsidP="008F19ED">
      <w:pPr>
        <w:widowControl w:val="0"/>
        <w:spacing w:after="0" w:line="240" w:lineRule="auto"/>
        <w:jc w:val="center"/>
        <w:rPr>
          <w:rFonts w:ascii="Times New Roman" w:hAnsi="Times New Roman"/>
          <w:i/>
          <w:spacing w:val="1"/>
          <w:sz w:val="27"/>
          <w:szCs w:val="27"/>
          <w:lang w:eastAsia="ru-RU"/>
        </w:rPr>
      </w:pPr>
      <w:r w:rsidRPr="002529E7">
        <w:rPr>
          <w:rFonts w:ascii="Times New Roman" w:hAnsi="Times New Roman"/>
          <w:b/>
          <w:i/>
          <w:spacing w:val="1"/>
          <w:sz w:val="27"/>
          <w:szCs w:val="27"/>
          <w:lang w:eastAsia="ru-RU"/>
        </w:rPr>
        <w:t>Оцінка впливу на сферу інтересів громадян</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134"/>
        <w:gridCol w:w="2870"/>
        <w:gridCol w:w="3919"/>
      </w:tblGrid>
      <w:tr w:rsidR="001E23E3" w:rsidRPr="003C5178" w:rsidTr="00CB018E">
        <w:trPr>
          <w:trHeight w:hRule="exact" w:val="319"/>
        </w:trPr>
        <w:tc>
          <w:tcPr>
            <w:tcW w:w="3134" w:type="dxa"/>
            <w:shd w:val="clear" w:color="auto" w:fill="FFFFFF"/>
            <w:vAlign w:val="center"/>
          </w:tcPr>
          <w:p w:rsidR="001E23E3" w:rsidRPr="008F19ED" w:rsidRDefault="001E23E3" w:rsidP="008F19ED">
            <w:pPr>
              <w:widowControl w:val="0"/>
              <w:spacing w:after="0" w:line="240" w:lineRule="auto"/>
              <w:jc w:val="center"/>
              <w:rPr>
                <w:rFonts w:ascii="Times New Roman" w:hAnsi="Times New Roman"/>
                <w:i/>
                <w:spacing w:val="1"/>
                <w:sz w:val="24"/>
                <w:szCs w:val="24"/>
                <w:lang w:eastAsia="uk-UA"/>
              </w:rPr>
            </w:pPr>
            <w:r w:rsidRPr="008F19ED">
              <w:rPr>
                <w:rFonts w:ascii="Times New Roman" w:hAnsi="Times New Roman"/>
                <w:i/>
                <w:spacing w:val="1"/>
                <w:sz w:val="24"/>
                <w:szCs w:val="24"/>
                <w:shd w:val="clear" w:color="auto" w:fill="FFFFFF"/>
                <w:lang w:eastAsia="uk-UA"/>
              </w:rPr>
              <w:t>Вид альтернативи</w:t>
            </w:r>
          </w:p>
        </w:tc>
        <w:tc>
          <w:tcPr>
            <w:tcW w:w="2870" w:type="dxa"/>
            <w:shd w:val="clear" w:color="auto" w:fill="FFFFFF"/>
            <w:vAlign w:val="center"/>
          </w:tcPr>
          <w:p w:rsidR="001E23E3" w:rsidRPr="008F19ED" w:rsidRDefault="001E23E3" w:rsidP="008F19ED">
            <w:pPr>
              <w:widowControl w:val="0"/>
              <w:spacing w:after="0" w:line="240" w:lineRule="auto"/>
              <w:jc w:val="center"/>
              <w:rPr>
                <w:rFonts w:ascii="Times New Roman" w:hAnsi="Times New Roman"/>
                <w:i/>
                <w:spacing w:val="1"/>
                <w:sz w:val="24"/>
                <w:szCs w:val="24"/>
                <w:lang w:eastAsia="uk-UA"/>
              </w:rPr>
            </w:pPr>
            <w:r w:rsidRPr="008F19ED">
              <w:rPr>
                <w:rFonts w:ascii="Times New Roman" w:hAnsi="Times New Roman"/>
                <w:i/>
                <w:spacing w:val="1"/>
                <w:sz w:val="24"/>
                <w:szCs w:val="24"/>
                <w:shd w:val="clear" w:color="auto" w:fill="FFFFFF"/>
                <w:lang w:eastAsia="uk-UA"/>
              </w:rPr>
              <w:t>Вигоди</w:t>
            </w:r>
          </w:p>
        </w:tc>
        <w:tc>
          <w:tcPr>
            <w:tcW w:w="3919" w:type="dxa"/>
            <w:shd w:val="clear" w:color="auto" w:fill="FFFFFF"/>
            <w:vAlign w:val="center"/>
          </w:tcPr>
          <w:p w:rsidR="001E23E3" w:rsidRPr="008F19ED" w:rsidRDefault="001E23E3" w:rsidP="008F19ED">
            <w:pPr>
              <w:widowControl w:val="0"/>
              <w:spacing w:after="0" w:line="240" w:lineRule="auto"/>
              <w:jc w:val="center"/>
              <w:rPr>
                <w:rFonts w:ascii="Times New Roman" w:hAnsi="Times New Roman"/>
                <w:i/>
                <w:spacing w:val="1"/>
                <w:sz w:val="24"/>
                <w:szCs w:val="24"/>
                <w:lang w:eastAsia="uk-UA"/>
              </w:rPr>
            </w:pPr>
            <w:r w:rsidRPr="008F19ED">
              <w:rPr>
                <w:rFonts w:ascii="Times New Roman" w:hAnsi="Times New Roman"/>
                <w:i/>
                <w:spacing w:val="1"/>
                <w:sz w:val="24"/>
                <w:szCs w:val="24"/>
                <w:shd w:val="clear" w:color="auto" w:fill="FFFFFF"/>
                <w:lang w:eastAsia="uk-UA"/>
              </w:rPr>
              <w:t>Витрати</w:t>
            </w:r>
          </w:p>
        </w:tc>
      </w:tr>
      <w:tr w:rsidR="001E23E3" w:rsidRPr="003C5178" w:rsidTr="00CB018E">
        <w:trPr>
          <w:trHeight w:hRule="exact" w:val="1979"/>
        </w:trPr>
        <w:tc>
          <w:tcPr>
            <w:tcW w:w="3134" w:type="dxa"/>
            <w:shd w:val="clear" w:color="auto" w:fill="FFFFFF"/>
          </w:tcPr>
          <w:p w:rsidR="001E23E3" w:rsidRPr="008F19ED" w:rsidRDefault="001E23E3" w:rsidP="008F19ED">
            <w:pPr>
              <w:widowControl w:val="0"/>
              <w:spacing w:after="0" w:line="240" w:lineRule="auto"/>
              <w:ind w:left="80" w:right="132"/>
              <w:jc w:val="center"/>
              <w:rPr>
                <w:rFonts w:ascii="Times New Roman" w:hAnsi="Times New Roman"/>
                <w:b/>
                <w:spacing w:val="1"/>
                <w:sz w:val="24"/>
                <w:szCs w:val="24"/>
                <w:shd w:val="clear" w:color="auto" w:fill="FFFFFF"/>
                <w:lang w:eastAsia="uk-UA"/>
              </w:rPr>
            </w:pPr>
            <w:r w:rsidRPr="008F19ED">
              <w:rPr>
                <w:rFonts w:ascii="Times New Roman" w:hAnsi="Times New Roman"/>
                <w:b/>
                <w:spacing w:val="1"/>
                <w:sz w:val="24"/>
                <w:szCs w:val="24"/>
                <w:shd w:val="clear" w:color="auto" w:fill="FFFFFF"/>
                <w:lang w:eastAsia="uk-UA"/>
              </w:rPr>
              <w:t>Альтернатива 1.</w:t>
            </w:r>
          </w:p>
          <w:p w:rsidR="001E23E3" w:rsidRPr="008F19ED" w:rsidRDefault="001E23E3" w:rsidP="008F19ED">
            <w:pPr>
              <w:widowControl w:val="0"/>
              <w:spacing w:after="0" w:line="240" w:lineRule="auto"/>
              <w:ind w:left="57" w:right="57"/>
              <w:jc w:val="both"/>
              <w:rPr>
                <w:rFonts w:ascii="Times New Roman" w:hAnsi="Times New Roman"/>
                <w:spacing w:val="1"/>
                <w:sz w:val="24"/>
                <w:szCs w:val="24"/>
                <w:lang w:eastAsia="uk-UA"/>
              </w:rPr>
            </w:pPr>
            <w:r w:rsidRPr="008F19ED">
              <w:rPr>
                <w:rFonts w:ascii="Times New Roman" w:hAnsi="Times New Roman"/>
                <w:sz w:val="24"/>
                <w:szCs w:val="24"/>
                <w:shd w:val="clear" w:color="auto" w:fill="FFFFFF"/>
                <w:lang w:eastAsia="uk-UA"/>
              </w:rPr>
              <w:t xml:space="preserve">Залишення існуючої на даний момент ситуації без </w:t>
            </w:r>
            <w:r>
              <w:rPr>
                <w:rFonts w:ascii="Times New Roman" w:hAnsi="Times New Roman"/>
                <w:sz w:val="24"/>
                <w:szCs w:val="24"/>
                <w:lang w:eastAsia="ru-RU"/>
              </w:rPr>
              <w:t>зміни</w:t>
            </w:r>
          </w:p>
        </w:tc>
        <w:tc>
          <w:tcPr>
            <w:tcW w:w="2870" w:type="dxa"/>
            <w:shd w:val="clear" w:color="auto" w:fill="FFFFFF"/>
          </w:tcPr>
          <w:p w:rsidR="001E23E3" w:rsidRPr="008F19ED" w:rsidRDefault="001E23E3" w:rsidP="008F19ED">
            <w:pPr>
              <w:spacing w:after="0" w:line="240" w:lineRule="auto"/>
              <w:jc w:val="center"/>
              <w:rPr>
                <w:rFonts w:ascii="Times New Roman" w:hAnsi="Times New Roman"/>
                <w:sz w:val="24"/>
                <w:szCs w:val="24"/>
                <w:lang w:eastAsia="ru-RU"/>
              </w:rPr>
            </w:pPr>
            <w:r w:rsidRPr="008F19ED">
              <w:rPr>
                <w:rFonts w:ascii="Times New Roman" w:hAnsi="Times New Roman"/>
                <w:sz w:val="24"/>
                <w:szCs w:val="24"/>
                <w:lang w:eastAsia="ru-RU"/>
              </w:rPr>
              <w:t>Відсутні</w:t>
            </w:r>
          </w:p>
        </w:tc>
        <w:tc>
          <w:tcPr>
            <w:tcW w:w="3919" w:type="dxa"/>
            <w:shd w:val="clear" w:color="auto" w:fill="FFFFFF"/>
          </w:tcPr>
          <w:p w:rsidR="001E23E3" w:rsidRPr="008F19ED" w:rsidRDefault="001E23E3" w:rsidP="008F19ED">
            <w:pPr>
              <w:spacing w:after="0" w:line="240" w:lineRule="auto"/>
              <w:ind w:left="57" w:right="57"/>
              <w:jc w:val="both"/>
              <w:rPr>
                <w:rFonts w:ascii="Times New Roman" w:hAnsi="Times New Roman"/>
                <w:sz w:val="24"/>
                <w:szCs w:val="24"/>
                <w:lang w:eastAsia="ru-RU"/>
              </w:rPr>
            </w:pPr>
            <w:r>
              <w:rPr>
                <w:rFonts w:ascii="Times New Roman" w:hAnsi="Times New Roman"/>
                <w:sz w:val="24"/>
                <w:szCs w:val="24"/>
                <w:lang w:eastAsia="uk-UA"/>
              </w:rPr>
              <w:t xml:space="preserve">Неможливість отримувати якісні послуги з перевезення </w:t>
            </w:r>
          </w:p>
        </w:tc>
      </w:tr>
      <w:tr w:rsidR="001E23E3" w:rsidRPr="003C5178" w:rsidTr="00CB018E">
        <w:trPr>
          <w:trHeight w:hRule="exact" w:val="1154"/>
        </w:trPr>
        <w:tc>
          <w:tcPr>
            <w:tcW w:w="3134" w:type="dxa"/>
            <w:shd w:val="clear" w:color="auto" w:fill="FFFFFF"/>
          </w:tcPr>
          <w:p w:rsidR="001E23E3" w:rsidRPr="008F19ED" w:rsidRDefault="001E23E3" w:rsidP="008F19ED">
            <w:pPr>
              <w:widowControl w:val="0"/>
              <w:spacing w:after="0" w:line="240" w:lineRule="auto"/>
              <w:ind w:left="57" w:right="57"/>
              <w:jc w:val="center"/>
              <w:rPr>
                <w:rFonts w:ascii="Times New Roman" w:hAnsi="Times New Roman"/>
                <w:b/>
                <w:spacing w:val="1"/>
                <w:sz w:val="24"/>
                <w:szCs w:val="24"/>
                <w:shd w:val="clear" w:color="auto" w:fill="FFFFFF"/>
                <w:lang w:eastAsia="uk-UA"/>
              </w:rPr>
            </w:pPr>
            <w:r w:rsidRPr="008F19ED">
              <w:rPr>
                <w:rFonts w:ascii="Times New Roman" w:hAnsi="Times New Roman"/>
                <w:b/>
                <w:spacing w:val="1"/>
                <w:sz w:val="24"/>
                <w:szCs w:val="24"/>
                <w:shd w:val="clear" w:color="auto" w:fill="FFFFFF"/>
                <w:lang w:eastAsia="uk-UA"/>
              </w:rPr>
              <w:t>Альтернатива 2.</w:t>
            </w:r>
          </w:p>
          <w:p w:rsidR="001E23E3" w:rsidRPr="008F19ED" w:rsidRDefault="001E23E3" w:rsidP="008F19ED">
            <w:pPr>
              <w:widowControl w:val="0"/>
              <w:spacing w:after="0" w:line="240" w:lineRule="auto"/>
              <w:ind w:left="57" w:right="57"/>
              <w:jc w:val="both"/>
              <w:rPr>
                <w:rFonts w:ascii="Times New Roman" w:hAnsi="Times New Roman"/>
                <w:spacing w:val="1"/>
                <w:sz w:val="24"/>
                <w:szCs w:val="24"/>
                <w:lang w:eastAsia="uk-UA"/>
              </w:rPr>
            </w:pPr>
            <w:r w:rsidRPr="008F19ED">
              <w:rPr>
                <w:rFonts w:ascii="Times New Roman" w:hAnsi="Times New Roman"/>
                <w:sz w:val="24"/>
                <w:szCs w:val="24"/>
                <w:shd w:val="clear" w:color="auto" w:fill="FFFFFF"/>
                <w:lang w:eastAsia="uk-UA"/>
              </w:rPr>
              <w:t>Використання ринкових механізмів або нормативних актів іншого органу</w:t>
            </w:r>
          </w:p>
        </w:tc>
        <w:tc>
          <w:tcPr>
            <w:tcW w:w="2870" w:type="dxa"/>
            <w:shd w:val="clear" w:color="auto" w:fill="FFFFFF"/>
          </w:tcPr>
          <w:p w:rsidR="001E23E3" w:rsidRPr="008F19ED" w:rsidRDefault="001E23E3" w:rsidP="008F19ED">
            <w:pPr>
              <w:spacing w:after="0" w:line="240" w:lineRule="auto"/>
              <w:jc w:val="center"/>
              <w:rPr>
                <w:rFonts w:ascii="Times New Roman" w:hAnsi="Times New Roman"/>
                <w:sz w:val="24"/>
                <w:szCs w:val="24"/>
                <w:lang w:eastAsia="ru-RU"/>
              </w:rPr>
            </w:pPr>
            <w:r w:rsidRPr="008F19ED">
              <w:rPr>
                <w:rFonts w:ascii="Times New Roman" w:hAnsi="Times New Roman"/>
                <w:sz w:val="24"/>
                <w:szCs w:val="24"/>
                <w:lang w:eastAsia="ru-RU"/>
              </w:rPr>
              <w:t>Відсутні</w:t>
            </w:r>
          </w:p>
        </w:tc>
        <w:tc>
          <w:tcPr>
            <w:tcW w:w="3919" w:type="dxa"/>
            <w:shd w:val="clear" w:color="auto" w:fill="FFFFFF"/>
          </w:tcPr>
          <w:p w:rsidR="001E23E3" w:rsidRPr="008F19ED" w:rsidRDefault="001E23E3" w:rsidP="008F19ED">
            <w:pPr>
              <w:spacing w:after="0" w:line="240" w:lineRule="auto"/>
              <w:jc w:val="center"/>
              <w:rPr>
                <w:rFonts w:ascii="Times New Roman" w:hAnsi="Times New Roman"/>
                <w:sz w:val="24"/>
                <w:szCs w:val="24"/>
                <w:lang w:eastAsia="ru-RU"/>
              </w:rPr>
            </w:pPr>
            <w:r w:rsidRPr="008F19ED">
              <w:rPr>
                <w:rFonts w:ascii="Times New Roman" w:hAnsi="Times New Roman"/>
                <w:sz w:val="24"/>
                <w:szCs w:val="24"/>
                <w:lang w:eastAsia="ru-RU"/>
              </w:rPr>
              <w:t>Відсутні</w:t>
            </w:r>
          </w:p>
        </w:tc>
      </w:tr>
      <w:tr w:rsidR="001E23E3" w:rsidRPr="003C5178" w:rsidTr="00CB018E">
        <w:trPr>
          <w:trHeight w:hRule="exact" w:val="1918"/>
        </w:trPr>
        <w:tc>
          <w:tcPr>
            <w:tcW w:w="3134" w:type="dxa"/>
            <w:shd w:val="clear" w:color="auto" w:fill="FFFFFF"/>
          </w:tcPr>
          <w:p w:rsidR="001E23E3" w:rsidRPr="008F19ED" w:rsidRDefault="001E23E3" w:rsidP="008F19ED">
            <w:pPr>
              <w:widowControl w:val="0"/>
              <w:spacing w:after="0" w:line="240" w:lineRule="auto"/>
              <w:ind w:left="80"/>
              <w:jc w:val="center"/>
              <w:rPr>
                <w:rFonts w:ascii="Times New Roman" w:hAnsi="Times New Roman"/>
                <w:spacing w:val="1"/>
                <w:sz w:val="24"/>
                <w:szCs w:val="24"/>
                <w:shd w:val="clear" w:color="auto" w:fill="FFFFFF"/>
                <w:lang w:eastAsia="uk-UA"/>
              </w:rPr>
            </w:pPr>
            <w:r w:rsidRPr="008F19ED">
              <w:rPr>
                <w:rFonts w:ascii="Times New Roman" w:hAnsi="Times New Roman"/>
                <w:b/>
                <w:spacing w:val="1"/>
                <w:sz w:val="24"/>
                <w:szCs w:val="24"/>
                <w:shd w:val="clear" w:color="auto" w:fill="FFFFFF"/>
                <w:lang w:eastAsia="uk-UA"/>
              </w:rPr>
              <w:t>Альтернатива 3</w:t>
            </w:r>
            <w:r w:rsidRPr="008F19ED">
              <w:rPr>
                <w:rFonts w:ascii="Times New Roman" w:hAnsi="Times New Roman"/>
                <w:spacing w:val="1"/>
                <w:sz w:val="24"/>
                <w:szCs w:val="24"/>
                <w:shd w:val="clear" w:color="auto" w:fill="FFFFFF"/>
                <w:lang w:eastAsia="uk-UA"/>
              </w:rPr>
              <w:t>.</w:t>
            </w:r>
          </w:p>
          <w:p w:rsidR="001E23E3" w:rsidRPr="008F19ED" w:rsidRDefault="001E23E3" w:rsidP="008F19ED">
            <w:pPr>
              <w:widowControl w:val="0"/>
              <w:spacing w:after="0" w:line="240" w:lineRule="auto"/>
              <w:ind w:left="80"/>
              <w:jc w:val="both"/>
              <w:rPr>
                <w:rFonts w:ascii="Times New Roman" w:hAnsi="Times New Roman"/>
                <w:spacing w:val="1"/>
                <w:sz w:val="24"/>
                <w:szCs w:val="24"/>
                <w:lang w:eastAsia="uk-UA"/>
              </w:rPr>
            </w:pPr>
            <w:r w:rsidRPr="008F19ED">
              <w:rPr>
                <w:rFonts w:ascii="Times New Roman" w:hAnsi="Times New Roman"/>
                <w:spacing w:val="1"/>
                <w:sz w:val="24"/>
                <w:szCs w:val="24"/>
                <w:lang w:eastAsia="uk-UA"/>
              </w:rPr>
              <w:t>Прийняти запропонований про</w:t>
            </w:r>
            <w:r>
              <w:rPr>
                <w:rFonts w:ascii="Times New Roman" w:hAnsi="Times New Roman"/>
                <w:spacing w:val="1"/>
                <w:sz w:val="24"/>
                <w:szCs w:val="24"/>
                <w:lang w:eastAsia="uk-UA"/>
              </w:rPr>
              <w:t>є</w:t>
            </w:r>
            <w:r w:rsidRPr="008F19ED">
              <w:rPr>
                <w:rFonts w:ascii="Times New Roman" w:hAnsi="Times New Roman"/>
                <w:spacing w:val="1"/>
                <w:sz w:val="24"/>
                <w:szCs w:val="24"/>
                <w:lang w:eastAsia="uk-UA"/>
              </w:rPr>
              <w:t>кт регуляторного акта</w:t>
            </w:r>
          </w:p>
        </w:tc>
        <w:tc>
          <w:tcPr>
            <w:tcW w:w="2870" w:type="dxa"/>
            <w:shd w:val="clear" w:color="auto" w:fill="FFFFFF"/>
          </w:tcPr>
          <w:p w:rsidR="001E23E3" w:rsidRPr="008F19ED" w:rsidRDefault="001E23E3" w:rsidP="008F19ED">
            <w:pPr>
              <w:spacing w:after="0" w:line="240" w:lineRule="auto"/>
              <w:ind w:left="57" w:right="57"/>
              <w:jc w:val="both"/>
              <w:rPr>
                <w:rFonts w:ascii="Times New Roman" w:hAnsi="Times New Roman"/>
                <w:sz w:val="24"/>
                <w:szCs w:val="24"/>
                <w:lang w:eastAsia="ru-RU"/>
              </w:rPr>
            </w:pPr>
            <w:r w:rsidRPr="008F19ED">
              <w:rPr>
                <w:rFonts w:ascii="Times New Roman" w:hAnsi="Times New Roman"/>
                <w:sz w:val="24"/>
                <w:szCs w:val="24"/>
                <w:lang w:eastAsia="uk-UA"/>
              </w:rPr>
              <w:t>Комфорт та зручність, підвищення якості обслуговування. Прозорість тарифу на проїзд</w:t>
            </w:r>
          </w:p>
        </w:tc>
        <w:tc>
          <w:tcPr>
            <w:tcW w:w="3919" w:type="dxa"/>
            <w:shd w:val="clear" w:color="auto" w:fill="FFFFFF"/>
          </w:tcPr>
          <w:p w:rsidR="001E23E3" w:rsidRPr="008F19ED" w:rsidRDefault="001E23E3" w:rsidP="008F19ED">
            <w:pPr>
              <w:spacing w:after="0" w:line="240" w:lineRule="auto"/>
              <w:ind w:left="57" w:right="57"/>
              <w:jc w:val="center"/>
              <w:rPr>
                <w:rFonts w:ascii="Times New Roman" w:hAnsi="Times New Roman"/>
                <w:sz w:val="24"/>
                <w:szCs w:val="24"/>
                <w:lang w:eastAsia="ru-RU"/>
              </w:rPr>
            </w:pPr>
            <w:r w:rsidRPr="008F19ED">
              <w:rPr>
                <w:rFonts w:ascii="Times New Roman" w:hAnsi="Times New Roman"/>
                <w:sz w:val="24"/>
                <w:szCs w:val="24"/>
                <w:lang w:eastAsia="ru-RU"/>
              </w:rPr>
              <w:t>Відсутні</w:t>
            </w:r>
          </w:p>
        </w:tc>
      </w:tr>
    </w:tbl>
    <w:p w:rsidR="001E23E3" w:rsidRDefault="001E23E3" w:rsidP="00D600A0">
      <w:pPr>
        <w:jc w:val="both"/>
        <w:rPr>
          <w:rFonts w:ascii="Times New Roman" w:hAnsi="Times New Roman"/>
          <w:sz w:val="28"/>
          <w:szCs w:val="28"/>
        </w:rPr>
      </w:pPr>
    </w:p>
    <w:p w:rsidR="001E23E3" w:rsidRDefault="001E23E3" w:rsidP="008F19ED">
      <w:pPr>
        <w:widowControl w:val="0"/>
        <w:spacing w:after="0" w:line="240" w:lineRule="auto"/>
        <w:jc w:val="center"/>
        <w:rPr>
          <w:rFonts w:ascii="Times New Roman" w:hAnsi="Times New Roman"/>
          <w:b/>
          <w:i/>
          <w:spacing w:val="1"/>
          <w:sz w:val="24"/>
          <w:szCs w:val="24"/>
          <w:lang w:eastAsia="ru-RU"/>
        </w:rPr>
      </w:pPr>
    </w:p>
    <w:p w:rsidR="001E23E3" w:rsidRDefault="001E23E3" w:rsidP="008F19ED">
      <w:pPr>
        <w:widowControl w:val="0"/>
        <w:spacing w:after="0" w:line="240" w:lineRule="auto"/>
        <w:jc w:val="center"/>
        <w:rPr>
          <w:rFonts w:ascii="Times New Roman" w:hAnsi="Times New Roman"/>
          <w:b/>
          <w:i/>
          <w:spacing w:val="1"/>
          <w:sz w:val="24"/>
          <w:szCs w:val="24"/>
          <w:lang w:eastAsia="ru-RU"/>
        </w:rPr>
      </w:pPr>
    </w:p>
    <w:p w:rsidR="001E23E3" w:rsidRDefault="001E23E3" w:rsidP="008F19ED">
      <w:pPr>
        <w:widowControl w:val="0"/>
        <w:spacing w:after="0" w:line="240" w:lineRule="auto"/>
        <w:jc w:val="center"/>
        <w:rPr>
          <w:rFonts w:ascii="Times New Roman" w:hAnsi="Times New Roman"/>
          <w:b/>
          <w:i/>
          <w:spacing w:val="1"/>
          <w:sz w:val="24"/>
          <w:szCs w:val="24"/>
          <w:lang w:eastAsia="ru-RU"/>
        </w:rPr>
      </w:pPr>
    </w:p>
    <w:p w:rsidR="001E23E3" w:rsidRDefault="001E23E3" w:rsidP="008F19ED">
      <w:pPr>
        <w:widowControl w:val="0"/>
        <w:spacing w:after="0" w:line="240" w:lineRule="auto"/>
        <w:jc w:val="center"/>
        <w:rPr>
          <w:rFonts w:ascii="Times New Roman" w:hAnsi="Times New Roman"/>
          <w:b/>
          <w:i/>
          <w:spacing w:val="1"/>
          <w:sz w:val="24"/>
          <w:szCs w:val="24"/>
          <w:lang w:eastAsia="ru-RU"/>
        </w:rPr>
      </w:pPr>
    </w:p>
    <w:p w:rsidR="001E23E3" w:rsidRDefault="001E23E3" w:rsidP="008F19ED">
      <w:pPr>
        <w:widowControl w:val="0"/>
        <w:spacing w:after="0" w:line="240" w:lineRule="auto"/>
        <w:jc w:val="center"/>
        <w:rPr>
          <w:rFonts w:ascii="Times New Roman" w:hAnsi="Times New Roman"/>
          <w:b/>
          <w:i/>
          <w:spacing w:val="1"/>
          <w:sz w:val="24"/>
          <w:szCs w:val="24"/>
          <w:lang w:eastAsia="ru-RU"/>
        </w:rPr>
      </w:pPr>
    </w:p>
    <w:p w:rsidR="001E23E3" w:rsidRPr="002529E7" w:rsidRDefault="001E23E3" w:rsidP="008F19ED">
      <w:pPr>
        <w:widowControl w:val="0"/>
        <w:spacing w:after="0" w:line="240" w:lineRule="auto"/>
        <w:jc w:val="center"/>
        <w:rPr>
          <w:rFonts w:ascii="Times New Roman" w:hAnsi="Times New Roman"/>
          <w:b/>
          <w:i/>
          <w:spacing w:val="1"/>
          <w:sz w:val="27"/>
          <w:szCs w:val="27"/>
          <w:lang w:eastAsia="ru-RU"/>
        </w:rPr>
      </w:pPr>
      <w:r w:rsidRPr="002529E7">
        <w:rPr>
          <w:rFonts w:ascii="Times New Roman" w:hAnsi="Times New Roman"/>
          <w:b/>
          <w:i/>
          <w:spacing w:val="1"/>
          <w:sz w:val="27"/>
          <w:szCs w:val="27"/>
          <w:lang w:eastAsia="ru-RU"/>
        </w:rPr>
        <w:t>Оцінка впливу на сферу інтересів суб’єктів господарювання</w:t>
      </w:r>
    </w:p>
    <w:p w:rsidR="001E23E3" w:rsidRPr="002529E7" w:rsidRDefault="001E23E3" w:rsidP="008F19ED">
      <w:pPr>
        <w:widowControl w:val="0"/>
        <w:spacing w:after="0" w:line="240" w:lineRule="auto"/>
        <w:jc w:val="both"/>
        <w:rPr>
          <w:rFonts w:ascii="Times New Roman" w:hAnsi="Times New Roman"/>
          <w:i/>
          <w:spacing w:val="1"/>
          <w:sz w:val="27"/>
          <w:szCs w:val="27"/>
          <w:lang w:eastAsia="ru-RU"/>
        </w:rPr>
      </w:pPr>
    </w:p>
    <w:tbl>
      <w:tblPr>
        <w:tblW w:w="9923" w:type="dxa"/>
        <w:tblInd w:w="137" w:type="dxa"/>
        <w:tblCellMar>
          <w:left w:w="10" w:type="dxa"/>
          <w:right w:w="10" w:type="dxa"/>
        </w:tblCellMar>
        <w:tblLook w:val="00A0"/>
      </w:tblPr>
      <w:tblGrid>
        <w:gridCol w:w="5721"/>
        <w:gridCol w:w="725"/>
        <w:gridCol w:w="838"/>
        <w:gridCol w:w="652"/>
        <w:gridCol w:w="783"/>
        <w:gridCol w:w="1204"/>
      </w:tblGrid>
      <w:tr w:rsidR="001E23E3" w:rsidRPr="003C5178" w:rsidTr="00CB018E">
        <w:trPr>
          <w:trHeight w:hRule="exact" w:val="321"/>
        </w:trPr>
        <w:tc>
          <w:tcPr>
            <w:tcW w:w="5721" w:type="dxa"/>
            <w:tcBorders>
              <w:top w:val="single" w:sz="4" w:space="0" w:color="auto"/>
              <w:left w:val="single" w:sz="4" w:space="0" w:color="auto"/>
            </w:tcBorders>
            <w:shd w:val="clear" w:color="auto" w:fill="FFFFFF"/>
          </w:tcPr>
          <w:p w:rsidR="001E23E3" w:rsidRPr="008F19ED" w:rsidRDefault="001E23E3"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Показник</w:t>
            </w:r>
          </w:p>
        </w:tc>
        <w:tc>
          <w:tcPr>
            <w:tcW w:w="0" w:type="auto"/>
            <w:tcBorders>
              <w:top w:val="single" w:sz="4" w:space="0" w:color="auto"/>
              <w:left w:val="single" w:sz="4" w:space="0" w:color="auto"/>
            </w:tcBorders>
            <w:shd w:val="clear" w:color="auto" w:fill="FFFFFF"/>
          </w:tcPr>
          <w:p w:rsidR="001E23E3" w:rsidRPr="008F19ED" w:rsidRDefault="001E23E3"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Великі</w:t>
            </w:r>
          </w:p>
        </w:tc>
        <w:tc>
          <w:tcPr>
            <w:tcW w:w="0" w:type="auto"/>
            <w:tcBorders>
              <w:top w:val="single" w:sz="4" w:space="0" w:color="auto"/>
              <w:left w:val="single" w:sz="4" w:space="0" w:color="auto"/>
            </w:tcBorders>
            <w:shd w:val="clear" w:color="auto" w:fill="FFFFFF"/>
          </w:tcPr>
          <w:p w:rsidR="001E23E3" w:rsidRPr="008F19ED" w:rsidRDefault="001E23E3"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Середні</w:t>
            </w:r>
          </w:p>
        </w:tc>
        <w:tc>
          <w:tcPr>
            <w:tcW w:w="652" w:type="dxa"/>
            <w:tcBorders>
              <w:top w:val="single" w:sz="4" w:space="0" w:color="auto"/>
              <w:left w:val="single" w:sz="4" w:space="0" w:color="auto"/>
            </w:tcBorders>
            <w:shd w:val="clear" w:color="auto" w:fill="FFFFFF"/>
          </w:tcPr>
          <w:p w:rsidR="001E23E3" w:rsidRPr="008F19ED" w:rsidRDefault="001E23E3"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Малі*</w:t>
            </w:r>
          </w:p>
        </w:tc>
        <w:tc>
          <w:tcPr>
            <w:tcW w:w="783" w:type="dxa"/>
            <w:tcBorders>
              <w:top w:val="single" w:sz="4" w:space="0" w:color="auto"/>
              <w:left w:val="single" w:sz="4" w:space="0" w:color="auto"/>
            </w:tcBorders>
            <w:shd w:val="clear" w:color="auto" w:fill="FFFFFF"/>
          </w:tcPr>
          <w:p w:rsidR="001E23E3" w:rsidRPr="008F19ED" w:rsidRDefault="001E23E3"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Мікро*</w:t>
            </w:r>
          </w:p>
        </w:tc>
        <w:tc>
          <w:tcPr>
            <w:tcW w:w="1204" w:type="dxa"/>
            <w:tcBorders>
              <w:top w:val="single" w:sz="4" w:space="0" w:color="auto"/>
              <w:left w:val="single" w:sz="4" w:space="0" w:color="auto"/>
              <w:right w:val="single" w:sz="4" w:space="0" w:color="auto"/>
            </w:tcBorders>
            <w:shd w:val="clear" w:color="auto" w:fill="FFFFFF"/>
          </w:tcPr>
          <w:p w:rsidR="001E23E3" w:rsidRPr="008F19ED" w:rsidRDefault="001E23E3" w:rsidP="008F19ED">
            <w:pPr>
              <w:widowControl w:val="0"/>
              <w:spacing w:after="0" w:line="240" w:lineRule="auto"/>
              <w:jc w:val="center"/>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Разом</w:t>
            </w:r>
          </w:p>
        </w:tc>
      </w:tr>
      <w:tr w:rsidR="001E23E3" w:rsidRPr="003C5178" w:rsidTr="00CB018E">
        <w:trPr>
          <w:trHeight w:hRule="exact" w:val="682"/>
        </w:trPr>
        <w:tc>
          <w:tcPr>
            <w:tcW w:w="5721" w:type="dxa"/>
            <w:tcBorders>
              <w:top w:val="single" w:sz="4" w:space="0" w:color="auto"/>
              <w:left w:val="single" w:sz="4" w:space="0" w:color="auto"/>
            </w:tcBorders>
            <w:shd w:val="clear" w:color="auto" w:fill="FFFFFF"/>
          </w:tcPr>
          <w:p w:rsidR="001E23E3" w:rsidRPr="008F19ED" w:rsidRDefault="001E23E3" w:rsidP="008F19ED">
            <w:pPr>
              <w:widowControl w:val="0"/>
              <w:spacing w:after="100" w:afterAutospacing="1" w:line="240" w:lineRule="auto"/>
              <w:ind w:left="57" w:right="57"/>
              <w:jc w:val="both"/>
              <w:rPr>
                <w:rFonts w:ascii="Times New Roman" w:hAnsi="Times New Roman"/>
                <w:spacing w:val="1"/>
                <w:sz w:val="24"/>
                <w:szCs w:val="24"/>
                <w:lang w:eastAsia="uk-UA"/>
              </w:rPr>
            </w:pPr>
            <w:r w:rsidRPr="008F19ED">
              <w:rPr>
                <w:rFonts w:ascii="Times New Roman" w:hAnsi="Times New Roman"/>
                <w:spacing w:val="1"/>
                <w:sz w:val="24"/>
                <w:szCs w:val="24"/>
                <w:shd w:val="clear" w:color="auto" w:fill="FFFFFF"/>
                <w:lang w:eastAsia="uk-UA"/>
              </w:rPr>
              <w:t>Кількість суб’єктів господарювання, що підпадають під дію регулювання</w:t>
            </w:r>
            <w:r w:rsidRPr="008F19ED">
              <w:rPr>
                <w:rFonts w:ascii="Times New Roman" w:hAnsi="Times New Roman"/>
                <w:i/>
                <w:spacing w:val="1"/>
                <w:sz w:val="24"/>
                <w:szCs w:val="24"/>
                <w:shd w:val="clear" w:color="auto" w:fill="FFFFFF"/>
                <w:lang w:eastAsia="uk-UA"/>
              </w:rPr>
              <w:t>, одиниць</w:t>
            </w:r>
          </w:p>
        </w:tc>
        <w:tc>
          <w:tcPr>
            <w:tcW w:w="0" w:type="auto"/>
            <w:tcBorders>
              <w:top w:val="single" w:sz="4" w:space="0" w:color="auto"/>
              <w:left w:val="single" w:sz="4" w:space="0" w:color="auto"/>
            </w:tcBorders>
          </w:tcPr>
          <w:p w:rsidR="001E23E3" w:rsidRPr="008F19ED" w:rsidRDefault="001E23E3" w:rsidP="008F19ED">
            <w:pPr>
              <w:spacing w:after="0" w:line="240" w:lineRule="auto"/>
              <w:jc w:val="center"/>
              <w:rPr>
                <w:rFonts w:ascii="Times New Roman" w:hAnsi="Times New Roman"/>
                <w:sz w:val="24"/>
                <w:szCs w:val="24"/>
                <w:lang w:eastAsia="ru-RU"/>
              </w:rPr>
            </w:pPr>
            <w:r w:rsidRPr="008F19ED">
              <w:rPr>
                <w:rFonts w:ascii="Times New Roman" w:hAnsi="Times New Roman"/>
                <w:sz w:val="24"/>
                <w:szCs w:val="24"/>
                <w:lang w:eastAsia="ru-RU"/>
              </w:rPr>
              <w:t>-</w:t>
            </w:r>
          </w:p>
        </w:tc>
        <w:tc>
          <w:tcPr>
            <w:tcW w:w="0" w:type="auto"/>
            <w:tcBorders>
              <w:top w:val="single" w:sz="4" w:space="0" w:color="auto"/>
              <w:left w:val="single" w:sz="4" w:space="0" w:color="auto"/>
            </w:tcBorders>
          </w:tcPr>
          <w:p w:rsidR="001E23E3" w:rsidRPr="008F19ED" w:rsidRDefault="001E23E3" w:rsidP="008F19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52" w:type="dxa"/>
            <w:tcBorders>
              <w:top w:val="single" w:sz="4" w:space="0" w:color="auto"/>
              <w:left w:val="single" w:sz="4" w:space="0" w:color="auto"/>
            </w:tcBorders>
          </w:tcPr>
          <w:p w:rsidR="001E23E3" w:rsidRPr="008F19ED" w:rsidRDefault="001E23E3" w:rsidP="008F19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83" w:type="dxa"/>
            <w:tcBorders>
              <w:top w:val="single" w:sz="4" w:space="0" w:color="auto"/>
              <w:left w:val="single" w:sz="4" w:space="0" w:color="auto"/>
            </w:tcBorders>
          </w:tcPr>
          <w:p w:rsidR="001E23E3" w:rsidRPr="008F19ED" w:rsidRDefault="001E23E3" w:rsidP="008F19ED">
            <w:pPr>
              <w:widowControl w:val="0"/>
              <w:spacing w:after="0" w:line="240" w:lineRule="auto"/>
              <w:jc w:val="center"/>
              <w:rPr>
                <w:rFonts w:ascii="Times New Roman" w:hAnsi="Times New Roman"/>
                <w:spacing w:val="1"/>
                <w:sz w:val="24"/>
                <w:szCs w:val="24"/>
                <w:lang w:eastAsia="uk-UA"/>
              </w:rPr>
            </w:pPr>
            <w:r w:rsidRPr="008F19ED">
              <w:rPr>
                <w:rFonts w:ascii="Times New Roman" w:hAnsi="Times New Roman"/>
                <w:spacing w:val="1"/>
                <w:sz w:val="24"/>
                <w:szCs w:val="24"/>
                <w:lang w:eastAsia="uk-UA"/>
              </w:rPr>
              <w:t>-</w:t>
            </w:r>
          </w:p>
        </w:tc>
        <w:tc>
          <w:tcPr>
            <w:tcW w:w="1204" w:type="dxa"/>
            <w:tcBorders>
              <w:top w:val="single" w:sz="4" w:space="0" w:color="auto"/>
              <w:left w:val="single" w:sz="4" w:space="0" w:color="auto"/>
              <w:right w:val="single" w:sz="4" w:space="0" w:color="auto"/>
            </w:tcBorders>
          </w:tcPr>
          <w:p w:rsidR="001E23E3" w:rsidRPr="008F19ED" w:rsidRDefault="001E23E3" w:rsidP="008F19ED">
            <w:pPr>
              <w:widowControl w:val="0"/>
              <w:spacing w:after="0" w:line="240" w:lineRule="auto"/>
              <w:jc w:val="center"/>
              <w:rPr>
                <w:rFonts w:ascii="Times New Roman" w:hAnsi="Times New Roman"/>
                <w:spacing w:val="1"/>
                <w:sz w:val="24"/>
                <w:szCs w:val="24"/>
                <w:lang w:eastAsia="uk-UA"/>
              </w:rPr>
            </w:pPr>
            <w:r>
              <w:rPr>
                <w:rFonts w:ascii="Times New Roman" w:hAnsi="Times New Roman"/>
                <w:spacing w:val="1"/>
                <w:sz w:val="24"/>
                <w:szCs w:val="24"/>
                <w:lang w:eastAsia="uk-UA"/>
              </w:rPr>
              <w:t>3</w:t>
            </w:r>
          </w:p>
        </w:tc>
      </w:tr>
      <w:tr w:rsidR="001E23E3" w:rsidRPr="003C5178" w:rsidTr="00CB018E">
        <w:trPr>
          <w:trHeight w:hRule="exact" w:val="285"/>
        </w:trPr>
        <w:tc>
          <w:tcPr>
            <w:tcW w:w="5721" w:type="dxa"/>
            <w:tcBorders>
              <w:top w:val="single" w:sz="4" w:space="0" w:color="auto"/>
              <w:left w:val="single" w:sz="4" w:space="0" w:color="auto"/>
              <w:bottom w:val="single" w:sz="4" w:space="0" w:color="auto"/>
            </w:tcBorders>
            <w:shd w:val="clear" w:color="auto" w:fill="FFFFFF"/>
          </w:tcPr>
          <w:p w:rsidR="001E23E3" w:rsidRPr="008F19ED" w:rsidRDefault="001E23E3" w:rsidP="008F19ED">
            <w:pPr>
              <w:widowControl w:val="0"/>
              <w:spacing w:after="100" w:afterAutospacing="1" w:line="240" w:lineRule="auto"/>
              <w:ind w:left="57" w:right="57"/>
              <w:jc w:val="both"/>
              <w:rPr>
                <w:rFonts w:ascii="Times New Roman" w:hAnsi="Times New Roman"/>
                <w:spacing w:val="1"/>
                <w:sz w:val="24"/>
                <w:szCs w:val="24"/>
                <w:lang w:val="ru-RU" w:eastAsia="uk-UA"/>
              </w:rPr>
            </w:pPr>
            <w:r w:rsidRPr="008F19ED">
              <w:rPr>
                <w:rFonts w:ascii="Times New Roman" w:hAnsi="Times New Roman"/>
                <w:spacing w:val="1"/>
                <w:sz w:val="24"/>
                <w:szCs w:val="24"/>
                <w:shd w:val="clear" w:color="auto" w:fill="FFFFFF"/>
                <w:lang w:eastAsia="uk-UA"/>
              </w:rPr>
              <w:t xml:space="preserve">Питома вага групи у загальній кількості, </w:t>
            </w:r>
            <w:r w:rsidRPr="008F19ED">
              <w:rPr>
                <w:rFonts w:ascii="Times New Roman" w:hAnsi="Times New Roman"/>
                <w:i/>
                <w:spacing w:val="1"/>
                <w:sz w:val="24"/>
                <w:szCs w:val="24"/>
                <w:shd w:val="clear" w:color="auto" w:fill="FFFFFF"/>
                <w:lang w:eastAsia="uk-UA"/>
              </w:rPr>
              <w:t>відсотків</w:t>
            </w:r>
          </w:p>
        </w:tc>
        <w:tc>
          <w:tcPr>
            <w:tcW w:w="0" w:type="auto"/>
            <w:tcBorders>
              <w:top w:val="single" w:sz="4" w:space="0" w:color="auto"/>
              <w:left w:val="single" w:sz="4" w:space="0" w:color="auto"/>
              <w:bottom w:val="single" w:sz="4" w:space="0" w:color="auto"/>
            </w:tcBorders>
          </w:tcPr>
          <w:p w:rsidR="001E23E3" w:rsidRPr="008F19ED" w:rsidRDefault="001E23E3" w:rsidP="008F19ED">
            <w:pPr>
              <w:widowControl w:val="0"/>
              <w:spacing w:after="0" w:line="240" w:lineRule="auto"/>
              <w:jc w:val="center"/>
              <w:rPr>
                <w:rFonts w:ascii="Times New Roman" w:hAnsi="Times New Roman"/>
                <w:spacing w:val="1"/>
                <w:sz w:val="24"/>
                <w:szCs w:val="24"/>
                <w:lang w:eastAsia="uk-UA"/>
              </w:rPr>
            </w:pPr>
            <w:r w:rsidRPr="008F19ED">
              <w:rPr>
                <w:rFonts w:ascii="Times New Roman" w:hAnsi="Times New Roman"/>
                <w:spacing w:val="1"/>
                <w:sz w:val="24"/>
                <w:szCs w:val="24"/>
                <w:lang w:val="ru-RU" w:eastAsia="uk-UA"/>
              </w:rPr>
              <w:t>-</w:t>
            </w:r>
          </w:p>
        </w:tc>
        <w:tc>
          <w:tcPr>
            <w:tcW w:w="0" w:type="auto"/>
            <w:tcBorders>
              <w:top w:val="single" w:sz="4" w:space="0" w:color="auto"/>
              <w:left w:val="single" w:sz="4" w:space="0" w:color="auto"/>
              <w:bottom w:val="single" w:sz="4" w:space="0" w:color="auto"/>
            </w:tcBorders>
          </w:tcPr>
          <w:p w:rsidR="001E23E3" w:rsidRPr="008F19ED" w:rsidRDefault="001E23E3" w:rsidP="008F19ED">
            <w:pPr>
              <w:widowControl w:val="0"/>
              <w:spacing w:after="0" w:line="240" w:lineRule="auto"/>
              <w:jc w:val="center"/>
              <w:rPr>
                <w:rFonts w:ascii="Times New Roman" w:hAnsi="Times New Roman"/>
                <w:spacing w:val="1"/>
                <w:sz w:val="24"/>
                <w:szCs w:val="24"/>
                <w:lang w:eastAsia="uk-UA"/>
              </w:rPr>
            </w:pPr>
            <w:r>
              <w:rPr>
                <w:rFonts w:ascii="Times New Roman" w:hAnsi="Times New Roman"/>
                <w:spacing w:val="1"/>
                <w:sz w:val="24"/>
                <w:szCs w:val="24"/>
                <w:lang w:eastAsia="uk-UA"/>
              </w:rPr>
              <w:t>33</w:t>
            </w:r>
          </w:p>
        </w:tc>
        <w:tc>
          <w:tcPr>
            <w:tcW w:w="652" w:type="dxa"/>
            <w:tcBorders>
              <w:top w:val="single" w:sz="4" w:space="0" w:color="auto"/>
              <w:left w:val="single" w:sz="4" w:space="0" w:color="auto"/>
              <w:bottom w:val="single" w:sz="4" w:space="0" w:color="auto"/>
            </w:tcBorders>
          </w:tcPr>
          <w:p w:rsidR="001E23E3" w:rsidRPr="008F19ED" w:rsidRDefault="001E23E3" w:rsidP="008F19ED">
            <w:pPr>
              <w:widowControl w:val="0"/>
              <w:spacing w:after="0" w:line="240" w:lineRule="auto"/>
              <w:jc w:val="center"/>
              <w:rPr>
                <w:rFonts w:ascii="Times New Roman" w:hAnsi="Times New Roman"/>
                <w:spacing w:val="1"/>
                <w:sz w:val="24"/>
                <w:szCs w:val="24"/>
                <w:lang w:eastAsia="uk-UA"/>
              </w:rPr>
            </w:pPr>
            <w:r>
              <w:rPr>
                <w:rFonts w:ascii="Times New Roman" w:hAnsi="Times New Roman"/>
                <w:spacing w:val="1"/>
                <w:sz w:val="24"/>
                <w:szCs w:val="24"/>
                <w:lang w:eastAsia="uk-UA"/>
              </w:rPr>
              <w:t>67</w:t>
            </w:r>
          </w:p>
        </w:tc>
        <w:tc>
          <w:tcPr>
            <w:tcW w:w="783" w:type="dxa"/>
            <w:tcBorders>
              <w:top w:val="single" w:sz="4" w:space="0" w:color="auto"/>
              <w:left w:val="single" w:sz="4" w:space="0" w:color="auto"/>
              <w:bottom w:val="single" w:sz="4" w:space="0" w:color="auto"/>
            </w:tcBorders>
          </w:tcPr>
          <w:p w:rsidR="001E23E3" w:rsidRPr="008F19ED" w:rsidRDefault="001E23E3" w:rsidP="008F19ED">
            <w:pPr>
              <w:widowControl w:val="0"/>
              <w:spacing w:after="0" w:line="240" w:lineRule="auto"/>
              <w:jc w:val="center"/>
              <w:rPr>
                <w:rFonts w:ascii="Times New Roman" w:hAnsi="Times New Roman"/>
                <w:spacing w:val="1"/>
                <w:sz w:val="24"/>
                <w:szCs w:val="24"/>
                <w:lang w:eastAsia="uk-UA"/>
              </w:rPr>
            </w:pPr>
            <w:r w:rsidRPr="008F19ED">
              <w:rPr>
                <w:rFonts w:ascii="Times New Roman" w:hAnsi="Times New Roman"/>
                <w:spacing w:val="1"/>
                <w:sz w:val="24"/>
                <w:szCs w:val="24"/>
                <w:lang w:eastAsia="uk-UA"/>
              </w:rPr>
              <w:t>-</w:t>
            </w:r>
          </w:p>
        </w:tc>
        <w:tc>
          <w:tcPr>
            <w:tcW w:w="1204" w:type="dxa"/>
            <w:tcBorders>
              <w:top w:val="single" w:sz="4" w:space="0" w:color="auto"/>
              <w:left w:val="single" w:sz="4" w:space="0" w:color="auto"/>
              <w:bottom w:val="single" w:sz="4" w:space="0" w:color="auto"/>
              <w:right w:val="single" w:sz="4" w:space="0" w:color="auto"/>
            </w:tcBorders>
          </w:tcPr>
          <w:p w:rsidR="001E23E3" w:rsidRPr="008F19ED" w:rsidRDefault="001E23E3" w:rsidP="008F19ED">
            <w:pPr>
              <w:widowControl w:val="0"/>
              <w:spacing w:after="0" w:line="240" w:lineRule="auto"/>
              <w:jc w:val="center"/>
              <w:rPr>
                <w:rFonts w:ascii="Times New Roman" w:hAnsi="Times New Roman"/>
                <w:spacing w:val="1"/>
                <w:sz w:val="24"/>
                <w:szCs w:val="24"/>
                <w:lang w:eastAsia="uk-UA"/>
              </w:rPr>
            </w:pPr>
            <w:r w:rsidRPr="008F19ED">
              <w:rPr>
                <w:rFonts w:ascii="Times New Roman" w:hAnsi="Times New Roman"/>
                <w:spacing w:val="1"/>
                <w:sz w:val="24"/>
                <w:szCs w:val="24"/>
                <w:lang w:eastAsia="uk-UA"/>
              </w:rPr>
              <w:t>100</w:t>
            </w:r>
          </w:p>
        </w:tc>
      </w:tr>
    </w:tbl>
    <w:p w:rsidR="001E23E3" w:rsidRPr="008F19ED" w:rsidRDefault="001E23E3" w:rsidP="008F19ED">
      <w:pPr>
        <w:spacing w:after="0" w:line="240" w:lineRule="auto"/>
        <w:ind w:firstLine="709"/>
        <w:jc w:val="both"/>
        <w:rPr>
          <w:rFonts w:ascii="Times New Roman" w:hAnsi="Times New Roman"/>
          <w:i/>
          <w:color w:val="FF0000"/>
          <w:sz w:val="24"/>
          <w:szCs w:val="24"/>
          <w:lang w:eastAsia="uk-UA"/>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3261"/>
        <w:gridCol w:w="2870"/>
        <w:gridCol w:w="3792"/>
      </w:tblGrid>
      <w:tr w:rsidR="001E23E3" w:rsidRPr="003C5178" w:rsidTr="00CB018E">
        <w:trPr>
          <w:trHeight w:hRule="exact" w:val="319"/>
        </w:trPr>
        <w:tc>
          <w:tcPr>
            <w:tcW w:w="3261" w:type="dxa"/>
            <w:shd w:val="clear" w:color="auto" w:fill="FFFFFF"/>
            <w:vAlign w:val="center"/>
          </w:tcPr>
          <w:p w:rsidR="001E23E3" w:rsidRPr="009C5E49" w:rsidRDefault="001E23E3" w:rsidP="009C5E49">
            <w:pPr>
              <w:spacing w:after="0" w:line="240" w:lineRule="auto"/>
              <w:ind w:firstLine="709"/>
              <w:jc w:val="center"/>
              <w:rPr>
                <w:rFonts w:ascii="Times New Roman" w:hAnsi="Times New Roman"/>
                <w:i/>
                <w:sz w:val="24"/>
                <w:szCs w:val="24"/>
                <w:lang w:eastAsia="uk-UA"/>
              </w:rPr>
            </w:pPr>
            <w:r w:rsidRPr="009C5E49">
              <w:rPr>
                <w:rFonts w:ascii="Times New Roman" w:hAnsi="Times New Roman"/>
                <w:i/>
                <w:sz w:val="24"/>
                <w:szCs w:val="24"/>
                <w:lang w:eastAsia="uk-UA"/>
              </w:rPr>
              <w:t>Вид альтернативи</w:t>
            </w:r>
          </w:p>
        </w:tc>
        <w:tc>
          <w:tcPr>
            <w:tcW w:w="2870" w:type="dxa"/>
            <w:shd w:val="clear" w:color="auto" w:fill="FFFFFF"/>
            <w:vAlign w:val="center"/>
          </w:tcPr>
          <w:p w:rsidR="001E23E3" w:rsidRPr="009C5E49" w:rsidRDefault="001E23E3" w:rsidP="009C5E49">
            <w:pPr>
              <w:spacing w:after="0" w:line="240" w:lineRule="auto"/>
              <w:ind w:firstLine="709"/>
              <w:jc w:val="both"/>
              <w:rPr>
                <w:rFonts w:ascii="Times New Roman" w:hAnsi="Times New Roman"/>
                <w:i/>
                <w:sz w:val="24"/>
                <w:szCs w:val="24"/>
                <w:lang w:eastAsia="uk-UA"/>
              </w:rPr>
            </w:pPr>
            <w:r w:rsidRPr="009C5E49">
              <w:rPr>
                <w:rFonts w:ascii="Times New Roman" w:hAnsi="Times New Roman"/>
                <w:i/>
                <w:sz w:val="24"/>
                <w:szCs w:val="24"/>
                <w:lang w:eastAsia="uk-UA"/>
              </w:rPr>
              <w:t>Вигоди</w:t>
            </w:r>
          </w:p>
        </w:tc>
        <w:tc>
          <w:tcPr>
            <w:tcW w:w="3792" w:type="dxa"/>
            <w:shd w:val="clear" w:color="auto" w:fill="FFFFFF"/>
            <w:vAlign w:val="center"/>
          </w:tcPr>
          <w:p w:rsidR="001E23E3" w:rsidRPr="009C5E49" w:rsidRDefault="001E23E3" w:rsidP="009C5E49">
            <w:pPr>
              <w:spacing w:after="0" w:line="240" w:lineRule="auto"/>
              <w:ind w:firstLine="709"/>
              <w:jc w:val="both"/>
              <w:rPr>
                <w:rFonts w:ascii="Times New Roman" w:hAnsi="Times New Roman"/>
                <w:i/>
                <w:sz w:val="24"/>
                <w:szCs w:val="24"/>
                <w:lang w:eastAsia="uk-UA"/>
              </w:rPr>
            </w:pPr>
            <w:r w:rsidRPr="009C5E49">
              <w:rPr>
                <w:rFonts w:ascii="Times New Roman" w:hAnsi="Times New Roman"/>
                <w:i/>
                <w:sz w:val="24"/>
                <w:szCs w:val="24"/>
                <w:lang w:eastAsia="uk-UA"/>
              </w:rPr>
              <w:t>Витрати</w:t>
            </w:r>
          </w:p>
        </w:tc>
      </w:tr>
      <w:tr w:rsidR="001E23E3" w:rsidRPr="003C5178" w:rsidTr="00CB018E">
        <w:trPr>
          <w:trHeight w:hRule="exact" w:val="1140"/>
        </w:trPr>
        <w:tc>
          <w:tcPr>
            <w:tcW w:w="3261" w:type="dxa"/>
            <w:shd w:val="clear" w:color="auto" w:fill="FFFFFF"/>
          </w:tcPr>
          <w:p w:rsidR="001E23E3" w:rsidRPr="009C5E49" w:rsidRDefault="001E23E3" w:rsidP="009C5E49">
            <w:pPr>
              <w:spacing w:after="0" w:line="240" w:lineRule="auto"/>
              <w:ind w:firstLine="709"/>
              <w:rPr>
                <w:rFonts w:ascii="Times New Roman" w:hAnsi="Times New Roman"/>
                <w:sz w:val="24"/>
                <w:szCs w:val="24"/>
                <w:lang w:eastAsia="uk-UA"/>
              </w:rPr>
            </w:pPr>
            <w:r w:rsidRPr="009C5E49">
              <w:rPr>
                <w:rFonts w:ascii="Times New Roman" w:hAnsi="Times New Roman"/>
                <w:sz w:val="24"/>
                <w:szCs w:val="24"/>
                <w:lang w:eastAsia="uk-UA"/>
              </w:rPr>
              <w:t>Альтернатива 1.</w:t>
            </w:r>
          </w:p>
          <w:p w:rsidR="001E23E3" w:rsidRPr="009C5E49" w:rsidRDefault="001E23E3" w:rsidP="009C5E49">
            <w:pPr>
              <w:spacing w:after="0" w:line="240" w:lineRule="auto"/>
              <w:ind w:left="57" w:right="57"/>
              <w:jc w:val="both"/>
              <w:rPr>
                <w:rFonts w:ascii="Times New Roman" w:hAnsi="Times New Roman"/>
                <w:sz w:val="24"/>
                <w:szCs w:val="24"/>
                <w:lang w:eastAsia="uk-UA"/>
              </w:rPr>
            </w:pPr>
            <w:r w:rsidRPr="009C5E49">
              <w:rPr>
                <w:rFonts w:ascii="Times New Roman" w:hAnsi="Times New Roman"/>
                <w:sz w:val="24"/>
                <w:szCs w:val="24"/>
                <w:lang w:eastAsia="uk-UA"/>
              </w:rPr>
              <w:t xml:space="preserve">Залишення існуючої на даний момент ситуації без змін </w:t>
            </w:r>
          </w:p>
        </w:tc>
        <w:tc>
          <w:tcPr>
            <w:tcW w:w="2870" w:type="dxa"/>
            <w:shd w:val="clear" w:color="auto" w:fill="FFFFFF"/>
          </w:tcPr>
          <w:p w:rsidR="001E23E3" w:rsidRPr="009C5E49" w:rsidRDefault="001E23E3" w:rsidP="009C5E49">
            <w:pPr>
              <w:spacing w:after="0" w:line="240" w:lineRule="auto"/>
              <w:ind w:firstLine="709"/>
              <w:jc w:val="both"/>
              <w:rPr>
                <w:rFonts w:ascii="Times New Roman" w:hAnsi="Times New Roman"/>
                <w:sz w:val="24"/>
                <w:szCs w:val="24"/>
                <w:lang w:eastAsia="uk-UA"/>
              </w:rPr>
            </w:pPr>
            <w:r w:rsidRPr="009C5E49">
              <w:rPr>
                <w:rFonts w:ascii="Times New Roman" w:hAnsi="Times New Roman"/>
                <w:sz w:val="24"/>
                <w:szCs w:val="24"/>
                <w:lang w:eastAsia="uk-UA"/>
              </w:rPr>
              <w:t>Відсутні</w:t>
            </w:r>
          </w:p>
        </w:tc>
        <w:tc>
          <w:tcPr>
            <w:tcW w:w="3792" w:type="dxa"/>
            <w:shd w:val="clear" w:color="auto" w:fill="FFFFFF"/>
          </w:tcPr>
          <w:p w:rsidR="001E23E3" w:rsidRPr="009C5E49" w:rsidRDefault="001E23E3" w:rsidP="009C5E49">
            <w:pPr>
              <w:spacing w:after="0" w:line="240" w:lineRule="auto"/>
              <w:ind w:firstLine="709"/>
              <w:jc w:val="both"/>
              <w:rPr>
                <w:rFonts w:ascii="Times New Roman" w:hAnsi="Times New Roman"/>
                <w:sz w:val="24"/>
                <w:szCs w:val="24"/>
                <w:lang w:eastAsia="uk-UA"/>
              </w:rPr>
            </w:pPr>
            <w:r w:rsidRPr="009C5E49">
              <w:rPr>
                <w:rFonts w:ascii="Times New Roman" w:hAnsi="Times New Roman"/>
                <w:sz w:val="24"/>
                <w:szCs w:val="24"/>
                <w:lang w:eastAsia="uk-UA"/>
              </w:rPr>
              <w:t>відсутні</w:t>
            </w:r>
          </w:p>
        </w:tc>
      </w:tr>
      <w:tr w:rsidR="001E23E3" w:rsidRPr="003C5178" w:rsidTr="00CB018E">
        <w:trPr>
          <w:trHeight w:hRule="exact" w:val="1180"/>
        </w:trPr>
        <w:tc>
          <w:tcPr>
            <w:tcW w:w="3261" w:type="dxa"/>
            <w:shd w:val="clear" w:color="auto" w:fill="FFFFFF"/>
          </w:tcPr>
          <w:p w:rsidR="001E23E3" w:rsidRPr="009C5E49" w:rsidRDefault="001E23E3" w:rsidP="009C5E49">
            <w:pPr>
              <w:spacing w:after="0" w:line="240" w:lineRule="auto"/>
              <w:ind w:firstLine="709"/>
              <w:rPr>
                <w:rFonts w:ascii="Times New Roman" w:hAnsi="Times New Roman"/>
                <w:sz w:val="24"/>
                <w:szCs w:val="24"/>
                <w:lang w:eastAsia="uk-UA"/>
              </w:rPr>
            </w:pPr>
            <w:r w:rsidRPr="009C5E49">
              <w:rPr>
                <w:rFonts w:ascii="Times New Roman" w:hAnsi="Times New Roman"/>
                <w:sz w:val="24"/>
                <w:szCs w:val="24"/>
                <w:lang w:eastAsia="uk-UA"/>
              </w:rPr>
              <w:t>Альтернатива 2.</w:t>
            </w:r>
          </w:p>
          <w:p w:rsidR="001E23E3" w:rsidRPr="009C5E49" w:rsidRDefault="001E23E3" w:rsidP="009C5E49">
            <w:pPr>
              <w:spacing w:after="0" w:line="240" w:lineRule="auto"/>
              <w:ind w:left="57" w:right="57"/>
              <w:jc w:val="both"/>
              <w:rPr>
                <w:rFonts w:ascii="Times New Roman" w:hAnsi="Times New Roman"/>
                <w:sz w:val="24"/>
                <w:szCs w:val="24"/>
                <w:lang w:eastAsia="uk-UA"/>
              </w:rPr>
            </w:pPr>
            <w:r w:rsidRPr="009C5E49">
              <w:rPr>
                <w:rFonts w:ascii="Times New Roman" w:hAnsi="Times New Roman"/>
                <w:sz w:val="24"/>
                <w:szCs w:val="24"/>
                <w:lang w:eastAsia="uk-UA"/>
              </w:rPr>
              <w:t>Використання ринкових механізмів або нормативних актів іншого органу</w:t>
            </w:r>
          </w:p>
        </w:tc>
        <w:tc>
          <w:tcPr>
            <w:tcW w:w="2870" w:type="dxa"/>
            <w:shd w:val="clear" w:color="auto" w:fill="FFFFFF"/>
          </w:tcPr>
          <w:p w:rsidR="001E23E3" w:rsidRPr="009C5E49" w:rsidRDefault="001E23E3" w:rsidP="009C5E49">
            <w:pPr>
              <w:spacing w:after="0" w:line="240" w:lineRule="auto"/>
              <w:ind w:firstLine="709"/>
              <w:rPr>
                <w:rFonts w:ascii="Times New Roman" w:hAnsi="Times New Roman"/>
                <w:sz w:val="24"/>
                <w:szCs w:val="24"/>
                <w:lang w:eastAsia="uk-UA"/>
              </w:rPr>
            </w:pPr>
            <w:r w:rsidRPr="009C5E49">
              <w:rPr>
                <w:rFonts w:ascii="Times New Roman" w:hAnsi="Times New Roman"/>
                <w:sz w:val="24"/>
                <w:szCs w:val="24"/>
                <w:lang w:eastAsia="uk-UA"/>
              </w:rPr>
              <w:t>Відсутні</w:t>
            </w:r>
          </w:p>
        </w:tc>
        <w:tc>
          <w:tcPr>
            <w:tcW w:w="3792" w:type="dxa"/>
            <w:shd w:val="clear" w:color="auto" w:fill="FFFFFF"/>
          </w:tcPr>
          <w:p w:rsidR="001E23E3" w:rsidRPr="009C5E49" w:rsidRDefault="001E23E3" w:rsidP="009C5E49">
            <w:pPr>
              <w:spacing w:after="0" w:line="240" w:lineRule="auto"/>
              <w:ind w:firstLine="709"/>
              <w:rPr>
                <w:rFonts w:ascii="Times New Roman" w:hAnsi="Times New Roman"/>
                <w:sz w:val="24"/>
                <w:szCs w:val="24"/>
                <w:lang w:eastAsia="uk-UA"/>
              </w:rPr>
            </w:pPr>
            <w:r w:rsidRPr="009C5E49">
              <w:rPr>
                <w:rFonts w:ascii="Times New Roman" w:hAnsi="Times New Roman"/>
                <w:sz w:val="24"/>
                <w:szCs w:val="24"/>
                <w:lang w:eastAsia="uk-UA"/>
              </w:rPr>
              <w:t>Відсутні</w:t>
            </w:r>
          </w:p>
        </w:tc>
      </w:tr>
      <w:tr w:rsidR="001E23E3" w:rsidRPr="003C5178" w:rsidTr="00CB018E">
        <w:trPr>
          <w:trHeight w:hRule="exact" w:val="2056"/>
        </w:trPr>
        <w:tc>
          <w:tcPr>
            <w:tcW w:w="3261" w:type="dxa"/>
            <w:shd w:val="clear" w:color="auto" w:fill="FFFFFF"/>
          </w:tcPr>
          <w:p w:rsidR="001E23E3" w:rsidRPr="009C5E49" w:rsidRDefault="001E23E3" w:rsidP="009C5E49">
            <w:pPr>
              <w:spacing w:after="0" w:line="240" w:lineRule="auto"/>
              <w:ind w:left="57" w:right="57" w:firstLine="709"/>
              <w:jc w:val="both"/>
              <w:rPr>
                <w:rFonts w:ascii="Times New Roman" w:hAnsi="Times New Roman"/>
                <w:sz w:val="24"/>
                <w:szCs w:val="24"/>
                <w:lang w:eastAsia="uk-UA"/>
              </w:rPr>
            </w:pPr>
            <w:r w:rsidRPr="009C5E49">
              <w:rPr>
                <w:rFonts w:ascii="Times New Roman" w:hAnsi="Times New Roman"/>
                <w:sz w:val="24"/>
                <w:szCs w:val="24"/>
                <w:lang w:eastAsia="uk-UA"/>
              </w:rPr>
              <w:t>Альтернатива 3.</w:t>
            </w:r>
          </w:p>
          <w:p w:rsidR="001E23E3" w:rsidRPr="009C5E49" w:rsidRDefault="001E23E3" w:rsidP="009C5E49">
            <w:pPr>
              <w:spacing w:after="0" w:line="240" w:lineRule="auto"/>
              <w:ind w:left="57" w:right="57"/>
              <w:jc w:val="both"/>
              <w:rPr>
                <w:rFonts w:ascii="Times New Roman" w:hAnsi="Times New Roman"/>
                <w:sz w:val="24"/>
                <w:szCs w:val="24"/>
                <w:lang w:eastAsia="uk-UA"/>
              </w:rPr>
            </w:pPr>
            <w:r w:rsidRPr="009C5E49">
              <w:rPr>
                <w:rFonts w:ascii="Times New Roman" w:hAnsi="Times New Roman"/>
                <w:sz w:val="24"/>
                <w:szCs w:val="24"/>
                <w:lang w:eastAsia="uk-UA"/>
              </w:rPr>
              <w:t>Прийняти запропонований про</w:t>
            </w:r>
            <w:r>
              <w:rPr>
                <w:rFonts w:ascii="Times New Roman" w:hAnsi="Times New Roman"/>
                <w:sz w:val="24"/>
                <w:szCs w:val="24"/>
                <w:lang w:eastAsia="uk-UA"/>
              </w:rPr>
              <w:t>є</w:t>
            </w:r>
            <w:r w:rsidRPr="009C5E49">
              <w:rPr>
                <w:rFonts w:ascii="Times New Roman" w:hAnsi="Times New Roman"/>
                <w:sz w:val="24"/>
                <w:szCs w:val="24"/>
                <w:lang w:eastAsia="uk-UA"/>
              </w:rPr>
              <w:t>кт регуляторного акта</w:t>
            </w:r>
          </w:p>
        </w:tc>
        <w:tc>
          <w:tcPr>
            <w:tcW w:w="2870" w:type="dxa"/>
            <w:shd w:val="clear" w:color="auto" w:fill="FFFFFF"/>
          </w:tcPr>
          <w:p w:rsidR="001E23E3" w:rsidRPr="009C5E49" w:rsidRDefault="001E23E3" w:rsidP="009C5E49">
            <w:pPr>
              <w:spacing w:after="0" w:line="240" w:lineRule="auto"/>
              <w:ind w:left="57" w:right="57"/>
              <w:jc w:val="both"/>
              <w:rPr>
                <w:rFonts w:ascii="Times New Roman" w:hAnsi="Times New Roman"/>
                <w:sz w:val="24"/>
                <w:szCs w:val="24"/>
                <w:lang w:eastAsia="uk-UA"/>
              </w:rPr>
            </w:pPr>
            <w:r w:rsidRPr="009C5E49">
              <w:rPr>
                <w:rFonts w:ascii="Times New Roman" w:hAnsi="Times New Roman"/>
                <w:sz w:val="24"/>
                <w:szCs w:val="24"/>
                <w:lang w:eastAsia="uk-UA"/>
              </w:rPr>
              <w:t>гарантоване отримання</w:t>
            </w:r>
            <w:r w:rsidRPr="003C5178">
              <w:t xml:space="preserve"> </w:t>
            </w:r>
            <w:r>
              <w:rPr>
                <w:rFonts w:ascii="Times New Roman" w:hAnsi="Times New Roman"/>
                <w:sz w:val="24"/>
                <w:szCs w:val="24"/>
                <w:lang w:eastAsia="uk-UA"/>
              </w:rPr>
              <w:t>витрат, понесених</w:t>
            </w:r>
            <w:r w:rsidRPr="009C5E49">
              <w:rPr>
                <w:rFonts w:ascii="Times New Roman" w:hAnsi="Times New Roman"/>
                <w:sz w:val="24"/>
                <w:szCs w:val="24"/>
                <w:lang w:eastAsia="uk-UA"/>
              </w:rPr>
              <w:t xml:space="preserve"> у зв'язку з виконан</w:t>
            </w:r>
            <w:r>
              <w:rPr>
                <w:rFonts w:ascii="Times New Roman" w:hAnsi="Times New Roman"/>
                <w:sz w:val="24"/>
                <w:szCs w:val="24"/>
                <w:lang w:eastAsia="uk-UA"/>
              </w:rPr>
              <w:t>ням зобов'язання з надання послуг, що несуть загальний економічний інтерес</w:t>
            </w:r>
            <w:r w:rsidRPr="009C5E49">
              <w:rPr>
                <w:rFonts w:ascii="Times New Roman" w:hAnsi="Times New Roman"/>
                <w:sz w:val="24"/>
                <w:szCs w:val="24"/>
                <w:lang w:eastAsia="uk-UA"/>
              </w:rPr>
              <w:t xml:space="preserve"> </w:t>
            </w:r>
          </w:p>
        </w:tc>
        <w:tc>
          <w:tcPr>
            <w:tcW w:w="3792" w:type="dxa"/>
            <w:shd w:val="clear" w:color="auto" w:fill="FFFFFF"/>
          </w:tcPr>
          <w:p w:rsidR="001E23E3" w:rsidRPr="009C5E49" w:rsidRDefault="001E23E3" w:rsidP="009C5E49">
            <w:pPr>
              <w:spacing w:after="0" w:line="240" w:lineRule="auto"/>
              <w:ind w:left="57" w:right="57"/>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Суб’єкти господарювання здійснюють </w:t>
            </w:r>
            <w:r w:rsidRPr="009C5E49">
              <w:rPr>
                <w:rFonts w:ascii="Times New Roman" w:hAnsi="Times New Roman"/>
                <w:color w:val="000000"/>
                <w:sz w:val="24"/>
                <w:szCs w:val="24"/>
                <w:lang w:eastAsia="uk-UA"/>
              </w:rPr>
              <w:t>перевезення пасажирів міським пасажирським транспортом загального користування у місті Миколаєві</w:t>
            </w:r>
          </w:p>
        </w:tc>
      </w:tr>
    </w:tbl>
    <w:p w:rsidR="001E23E3" w:rsidRDefault="001E23E3" w:rsidP="00D600A0">
      <w:pPr>
        <w:jc w:val="both"/>
        <w:rPr>
          <w:rFonts w:ascii="Times New Roman" w:hAnsi="Times New Roman"/>
          <w:sz w:val="28"/>
          <w:szCs w:val="28"/>
        </w:rPr>
      </w:pPr>
    </w:p>
    <w:p w:rsidR="001E23E3" w:rsidRPr="002529E7" w:rsidRDefault="001E23E3" w:rsidP="009C5E49">
      <w:pPr>
        <w:spacing w:after="0" w:line="240" w:lineRule="auto"/>
        <w:jc w:val="center"/>
        <w:textAlignment w:val="baseline"/>
        <w:rPr>
          <w:rFonts w:ascii="Times New Roman" w:hAnsi="Times New Roman"/>
          <w:i/>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IV. Вибір найбільш оптимального альтернативного способу досягнення цілей</w:t>
      </w:r>
      <w:bookmarkStart w:id="2" w:name="n152"/>
      <w:bookmarkEnd w:id="2"/>
    </w:p>
    <w:tbl>
      <w:tblPr>
        <w:tblW w:w="10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672"/>
        <w:gridCol w:w="4855"/>
      </w:tblGrid>
      <w:tr w:rsidR="001E23E3" w:rsidRPr="003C5178" w:rsidTr="002529E7">
        <w:trPr>
          <w:trHeight w:val="730"/>
        </w:trPr>
        <w:tc>
          <w:tcPr>
            <w:tcW w:w="3544" w:type="dxa"/>
          </w:tcPr>
          <w:p w:rsidR="001E23E3" w:rsidRPr="009C5E49" w:rsidRDefault="001E23E3" w:rsidP="009C5E49">
            <w:pPr>
              <w:widowControl w:val="0"/>
              <w:spacing w:after="0" w:line="240" w:lineRule="auto"/>
              <w:jc w:val="center"/>
              <w:rPr>
                <w:rFonts w:ascii="Times New Roman" w:hAnsi="Times New Roman"/>
                <w:spacing w:val="1"/>
                <w:lang w:eastAsia="uk-UA"/>
              </w:rPr>
            </w:pPr>
            <w:r w:rsidRPr="009C5E49">
              <w:rPr>
                <w:rFonts w:ascii="Times New Roman" w:hAnsi="Times New Roman"/>
                <w:spacing w:val="1"/>
                <w:shd w:val="clear" w:color="auto" w:fill="FFFFFF"/>
                <w:lang w:eastAsia="uk-UA"/>
              </w:rPr>
              <w:t>Рейтинг результативності (досягнення цілей під час вирішення проблеми)</w:t>
            </w:r>
          </w:p>
        </w:tc>
        <w:tc>
          <w:tcPr>
            <w:tcW w:w="1672" w:type="dxa"/>
          </w:tcPr>
          <w:p w:rsidR="001E23E3" w:rsidRPr="009C5E49" w:rsidRDefault="001E23E3" w:rsidP="009C5E49">
            <w:pPr>
              <w:widowControl w:val="0"/>
              <w:spacing w:after="0" w:line="240" w:lineRule="auto"/>
              <w:ind w:firstLine="108"/>
              <w:jc w:val="center"/>
              <w:rPr>
                <w:rFonts w:ascii="Times New Roman" w:hAnsi="Times New Roman"/>
                <w:spacing w:val="1"/>
                <w:lang w:eastAsia="uk-UA"/>
              </w:rPr>
            </w:pPr>
            <w:r w:rsidRPr="009C5E49">
              <w:rPr>
                <w:rFonts w:ascii="Times New Roman" w:hAnsi="Times New Roman"/>
                <w:spacing w:val="1"/>
                <w:shd w:val="clear" w:color="auto" w:fill="FFFFFF"/>
                <w:lang w:eastAsia="uk-UA"/>
              </w:rPr>
              <w:t>Бал результативності (за чотирибальною системою оцінки)</w:t>
            </w:r>
          </w:p>
        </w:tc>
        <w:tc>
          <w:tcPr>
            <w:tcW w:w="4855" w:type="dxa"/>
          </w:tcPr>
          <w:p w:rsidR="001E23E3" w:rsidRPr="009C5E49" w:rsidRDefault="001E23E3" w:rsidP="009C5E49">
            <w:pPr>
              <w:widowControl w:val="0"/>
              <w:spacing w:after="0" w:line="240" w:lineRule="auto"/>
              <w:jc w:val="center"/>
              <w:rPr>
                <w:rFonts w:ascii="Times New Roman" w:hAnsi="Times New Roman"/>
                <w:spacing w:val="1"/>
                <w:lang w:eastAsia="uk-UA"/>
              </w:rPr>
            </w:pPr>
            <w:r w:rsidRPr="009C5E49">
              <w:rPr>
                <w:rFonts w:ascii="Times New Roman" w:hAnsi="Times New Roman"/>
                <w:spacing w:val="1"/>
                <w:shd w:val="clear" w:color="auto" w:fill="FFFFFF"/>
                <w:lang w:eastAsia="uk-UA"/>
              </w:rPr>
              <w:t>Коментарі щодо присвоєння відповідного балу</w:t>
            </w:r>
          </w:p>
        </w:tc>
      </w:tr>
      <w:tr w:rsidR="001E23E3" w:rsidRPr="003C5178" w:rsidTr="002529E7">
        <w:trPr>
          <w:trHeight w:val="910"/>
        </w:trPr>
        <w:tc>
          <w:tcPr>
            <w:tcW w:w="3544" w:type="dxa"/>
            <w:vAlign w:val="center"/>
          </w:tcPr>
          <w:p w:rsidR="001E23E3" w:rsidRPr="009C5E49" w:rsidRDefault="001E23E3" w:rsidP="009C5E49">
            <w:pPr>
              <w:widowControl w:val="0"/>
              <w:spacing w:after="0" w:line="240" w:lineRule="auto"/>
              <w:ind w:right="57"/>
              <w:jc w:val="center"/>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Альтернатива 1.</w:t>
            </w:r>
          </w:p>
          <w:p w:rsidR="001E23E3" w:rsidRPr="00CB018E" w:rsidRDefault="001E23E3" w:rsidP="009C5E49">
            <w:pPr>
              <w:widowControl w:val="0"/>
              <w:spacing w:after="0" w:line="240" w:lineRule="auto"/>
              <w:ind w:right="57"/>
              <w:jc w:val="both"/>
              <w:rPr>
                <w:rFonts w:ascii="Times New Roman" w:hAnsi="Times New Roman"/>
                <w:iCs/>
                <w:lang w:eastAsia="uk-UA"/>
              </w:rPr>
            </w:pPr>
            <w:r w:rsidRPr="009C5E49">
              <w:rPr>
                <w:rFonts w:ascii="Times New Roman" w:hAnsi="Times New Roman"/>
                <w:spacing w:val="1"/>
                <w:shd w:val="clear" w:color="auto" w:fill="FFFFFF"/>
                <w:lang w:eastAsia="uk-UA"/>
              </w:rPr>
              <w:t xml:space="preserve">Залишення існуючої на даний момент ситуації без змін </w:t>
            </w:r>
          </w:p>
        </w:tc>
        <w:tc>
          <w:tcPr>
            <w:tcW w:w="1672" w:type="dxa"/>
          </w:tcPr>
          <w:p w:rsidR="001E23E3" w:rsidRPr="009C5E49" w:rsidRDefault="001E23E3"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lang w:eastAsia="uk-UA"/>
              </w:rPr>
              <w:t>2</w:t>
            </w:r>
          </w:p>
        </w:tc>
        <w:tc>
          <w:tcPr>
            <w:tcW w:w="4855" w:type="dxa"/>
          </w:tcPr>
          <w:p w:rsidR="001E23E3" w:rsidRPr="009C5E49" w:rsidRDefault="001E23E3"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shd w:val="clear" w:color="auto" w:fill="FFFFFF"/>
                <w:lang w:eastAsia="uk-UA"/>
              </w:rPr>
              <w:t>Проблема продовжує існувати.</w:t>
            </w:r>
          </w:p>
        </w:tc>
      </w:tr>
      <w:tr w:rsidR="001E23E3" w:rsidRPr="003C5178" w:rsidTr="002529E7">
        <w:trPr>
          <w:trHeight w:val="2661"/>
        </w:trPr>
        <w:tc>
          <w:tcPr>
            <w:tcW w:w="3544" w:type="dxa"/>
          </w:tcPr>
          <w:p w:rsidR="001E23E3" w:rsidRPr="009C5E49" w:rsidRDefault="001E23E3" w:rsidP="009C5E49">
            <w:pPr>
              <w:widowControl w:val="0"/>
              <w:spacing w:after="0" w:line="240" w:lineRule="auto"/>
              <w:ind w:left="57" w:right="57"/>
              <w:jc w:val="center"/>
              <w:rPr>
                <w:rFonts w:ascii="Times New Roman" w:hAnsi="Times New Roman"/>
                <w:shd w:val="clear" w:color="auto" w:fill="FFFFFF"/>
                <w:lang w:eastAsia="uk-UA"/>
              </w:rPr>
            </w:pPr>
            <w:r w:rsidRPr="009C5E49">
              <w:rPr>
                <w:rFonts w:ascii="Times New Roman" w:hAnsi="Times New Roman"/>
                <w:spacing w:val="1"/>
                <w:shd w:val="clear" w:color="auto" w:fill="FFFFFF"/>
                <w:lang w:eastAsia="uk-UA"/>
              </w:rPr>
              <w:t>Альтернатива 2.</w:t>
            </w:r>
          </w:p>
          <w:p w:rsidR="001E23E3" w:rsidRPr="00CB018E" w:rsidRDefault="001E23E3" w:rsidP="009C5E49">
            <w:pPr>
              <w:widowControl w:val="0"/>
              <w:spacing w:after="0" w:line="240" w:lineRule="auto"/>
              <w:ind w:left="57" w:right="57"/>
              <w:jc w:val="both"/>
              <w:rPr>
                <w:rFonts w:ascii="Times New Roman" w:hAnsi="Times New Roman"/>
                <w:shd w:val="clear" w:color="auto" w:fill="FFFFFF"/>
                <w:lang w:eastAsia="uk-UA"/>
              </w:rPr>
            </w:pPr>
            <w:r w:rsidRPr="009C5E49">
              <w:rPr>
                <w:rFonts w:ascii="Times New Roman" w:hAnsi="Times New Roman"/>
                <w:shd w:val="clear" w:color="auto" w:fill="FFFFFF"/>
                <w:lang w:eastAsia="uk-UA"/>
              </w:rPr>
              <w:t>Використання ринкових механізмів</w:t>
            </w:r>
            <w:r w:rsidRPr="00CB018E">
              <w:rPr>
                <w:rFonts w:ascii="Times New Roman" w:hAnsi="Times New Roman"/>
                <w:shd w:val="clear" w:color="auto" w:fill="FFFFFF"/>
                <w:lang w:eastAsia="uk-UA"/>
              </w:rPr>
              <w:t> або нормативних актів іншого органу</w:t>
            </w:r>
          </w:p>
          <w:p w:rsidR="001E23E3" w:rsidRPr="00CB018E" w:rsidRDefault="001E23E3" w:rsidP="009C5E49">
            <w:pPr>
              <w:widowControl w:val="0"/>
              <w:spacing w:after="0" w:line="240" w:lineRule="auto"/>
              <w:ind w:left="57" w:right="57"/>
              <w:jc w:val="center"/>
              <w:rPr>
                <w:rFonts w:ascii="Times New Roman" w:hAnsi="Times New Roman"/>
                <w:shd w:val="clear" w:color="auto" w:fill="FFFFFF"/>
                <w:lang w:eastAsia="uk-UA"/>
              </w:rPr>
            </w:pPr>
          </w:p>
          <w:p w:rsidR="001E23E3" w:rsidRPr="009C5E49" w:rsidRDefault="001E23E3" w:rsidP="009C5E49">
            <w:pPr>
              <w:widowControl w:val="0"/>
              <w:spacing w:after="0" w:line="240" w:lineRule="auto"/>
              <w:ind w:left="57" w:right="57"/>
              <w:jc w:val="center"/>
              <w:rPr>
                <w:rFonts w:ascii="Times New Roman" w:hAnsi="Times New Roman"/>
                <w:spacing w:val="1"/>
                <w:shd w:val="clear" w:color="auto" w:fill="FFFFFF"/>
                <w:lang w:eastAsia="uk-UA"/>
              </w:rPr>
            </w:pPr>
          </w:p>
        </w:tc>
        <w:tc>
          <w:tcPr>
            <w:tcW w:w="1672" w:type="dxa"/>
          </w:tcPr>
          <w:p w:rsidR="001E23E3" w:rsidRPr="009C5E49" w:rsidRDefault="001E23E3"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lang w:eastAsia="uk-UA"/>
              </w:rPr>
              <w:t>1</w:t>
            </w:r>
          </w:p>
        </w:tc>
        <w:tc>
          <w:tcPr>
            <w:tcW w:w="4855" w:type="dxa"/>
          </w:tcPr>
          <w:p w:rsidR="001E23E3" w:rsidRPr="009C5E49" w:rsidRDefault="001E23E3" w:rsidP="001F48FF">
            <w:pPr>
              <w:spacing w:after="0" w:line="240" w:lineRule="auto"/>
              <w:jc w:val="both"/>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 xml:space="preserve">Альтернатива є не прийнятною, </w:t>
            </w:r>
            <w:r w:rsidRPr="009C5E49">
              <w:rPr>
                <w:rFonts w:ascii="Times New Roman" w:hAnsi="Times New Roman"/>
                <w:lang w:eastAsia="ru-RU"/>
              </w:rPr>
              <w:t xml:space="preserve">тому що тільки органи місцевого самоврядування мають повноваження щодо  </w:t>
            </w:r>
            <w:r w:rsidRPr="00CB018E">
              <w:rPr>
                <w:rFonts w:ascii="Times New Roman" w:hAnsi="Times New Roman"/>
                <w:lang w:eastAsia="uk-UA"/>
              </w:rPr>
              <w:t>вирішення питань запровадження загального механізму об’єктивного та прозорого обчислення компенсації обґрунтованих витрат на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p>
        </w:tc>
      </w:tr>
      <w:tr w:rsidR="001E23E3" w:rsidRPr="003C5178" w:rsidTr="002529E7">
        <w:trPr>
          <w:trHeight w:val="2535"/>
        </w:trPr>
        <w:tc>
          <w:tcPr>
            <w:tcW w:w="3544" w:type="dxa"/>
          </w:tcPr>
          <w:p w:rsidR="001E23E3" w:rsidRPr="009C5E49" w:rsidRDefault="001E23E3"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shd w:val="clear" w:color="auto" w:fill="FFFFFF"/>
                <w:lang w:eastAsia="uk-UA"/>
              </w:rPr>
              <w:t>Альтернатива 3.</w:t>
            </w:r>
          </w:p>
          <w:p w:rsidR="001E23E3" w:rsidRPr="009C5E49" w:rsidRDefault="001E23E3" w:rsidP="009C5E49">
            <w:pPr>
              <w:widowControl w:val="0"/>
              <w:spacing w:after="0" w:line="240" w:lineRule="auto"/>
              <w:ind w:left="57" w:right="57"/>
              <w:jc w:val="both"/>
              <w:rPr>
                <w:rFonts w:ascii="Times New Roman" w:hAnsi="Times New Roman"/>
                <w:spacing w:val="1"/>
                <w:lang w:eastAsia="uk-UA"/>
              </w:rPr>
            </w:pPr>
            <w:r w:rsidRPr="009C5E49">
              <w:rPr>
                <w:rFonts w:ascii="Times New Roman" w:hAnsi="Times New Roman"/>
                <w:spacing w:val="1"/>
                <w:lang w:eastAsia="uk-UA"/>
              </w:rPr>
              <w:t>Прийняти запропонований про</w:t>
            </w:r>
            <w:r>
              <w:rPr>
                <w:rFonts w:ascii="Times New Roman" w:hAnsi="Times New Roman"/>
                <w:spacing w:val="1"/>
                <w:lang w:eastAsia="uk-UA"/>
              </w:rPr>
              <w:t>є</w:t>
            </w:r>
            <w:r w:rsidRPr="009C5E49">
              <w:rPr>
                <w:rFonts w:ascii="Times New Roman" w:hAnsi="Times New Roman"/>
                <w:spacing w:val="1"/>
                <w:lang w:eastAsia="uk-UA"/>
              </w:rPr>
              <w:t>кт регуляторного акта</w:t>
            </w:r>
          </w:p>
        </w:tc>
        <w:tc>
          <w:tcPr>
            <w:tcW w:w="1672" w:type="dxa"/>
          </w:tcPr>
          <w:p w:rsidR="001E23E3" w:rsidRPr="009C5E49" w:rsidRDefault="001E23E3"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lang w:eastAsia="uk-UA"/>
              </w:rPr>
              <w:t>4</w:t>
            </w:r>
          </w:p>
        </w:tc>
        <w:tc>
          <w:tcPr>
            <w:tcW w:w="4855" w:type="dxa"/>
          </w:tcPr>
          <w:p w:rsidR="001E23E3" w:rsidRPr="00CB018E" w:rsidRDefault="001E23E3" w:rsidP="001F48FF">
            <w:pPr>
              <w:widowControl w:val="0"/>
              <w:spacing w:after="0" w:line="240" w:lineRule="auto"/>
              <w:ind w:right="57"/>
              <w:jc w:val="both"/>
              <w:rPr>
                <w:rFonts w:ascii="Times New Roman" w:hAnsi="Times New Roman"/>
                <w:spacing w:val="1"/>
                <w:lang w:eastAsia="uk-UA"/>
              </w:rPr>
            </w:pPr>
            <w:r w:rsidRPr="009C5E49">
              <w:rPr>
                <w:rFonts w:ascii="Times New Roman" w:hAnsi="Times New Roman"/>
                <w:spacing w:val="1"/>
                <w:lang w:eastAsia="uk-UA"/>
              </w:rPr>
              <w:t xml:space="preserve">Цілі прийняття регуляторного акта будуть досягнуті повною мірою. Будуть захищені інтереси </w:t>
            </w:r>
            <w:r w:rsidRPr="00CB018E">
              <w:rPr>
                <w:rFonts w:ascii="Times New Roman" w:hAnsi="Times New Roman"/>
                <w:spacing w:val="1"/>
                <w:lang w:eastAsia="uk-UA"/>
              </w:rPr>
              <w:t>громади міста</w:t>
            </w:r>
            <w:r w:rsidRPr="009C5E49">
              <w:rPr>
                <w:rFonts w:ascii="Times New Roman" w:hAnsi="Times New Roman"/>
                <w:spacing w:val="1"/>
                <w:lang w:eastAsia="uk-UA"/>
              </w:rPr>
              <w:t xml:space="preserve"> при користуванні міським транспортом, перевізники будуть отримувати компенсацію за </w:t>
            </w:r>
            <w:r w:rsidRPr="00CB018E">
              <w:rPr>
                <w:rFonts w:ascii="Times New Roman" w:hAnsi="Times New Roman"/>
                <w:spacing w:val="1"/>
                <w:lang w:eastAsia="uk-UA"/>
              </w:rPr>
              <w:t>витрати, понесені у зв'язку з виконанням зобов'язання з надання послуг, що несуть загальний економічний інтерес</w:t>
            </w:r>
          </w:p>
          <w:p w:rsidR="001E23E3" w:rsidRPr="009C5E49" w:rsidRDefault="001E23E3" w:rsidP="001F48FF">
            <w:pPr>
              <w:widowControl w:val="0"/>
              <w:spacing w:after="0" w:line="240" w:lineRule="auto"/>
              <w:ind w:right="57"/>
              <w:jc w:val="both"/>
              <w:rPr>
                <w:rFonts w:ascii="Times New Roman" w:hAnsi="Times New Roman"/>
                <w:spacing w:val="1"/>
                <w:lang w:eastAsia="uk-UA"/>
              </w:rPr>
            </w:pPr>
          </w:p>
        </w:tc>
      </w:tr>
    </w:tbl>
    <w:p w:rsidR="001E23E3" w:rsidRPr="009C5E49" w:rsidRDefault="001E23E3" w:rsidP="009C5E49">
      <w:pPr>
        <w:spacing w:after="0" w:line="240" w:lineRule="auto"/>
        <w:jc w:val="center"/>
        <w:textAlignment w:val="baseline"/>
        <w:rPr>
          <w:rFonts w:ascii="Times New Roman" w:hAnsi="Times New Roman"/>
          <w:b/>
          <w:bCs/>
          <w:bdr w:val="none" w:sz="0" w:space="0" w:color="auto" w:frame="1"/>
          <w:lang w:eastAsia="uk-UA"/>
        </w:rPr>
      </w:pPr>
      <w:bookmarkStart w:id="3" w:name="n161"/>
      <w:bookmarkEnd w:id="3"/>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119"/>
        <w:gridCol w:w="1984"/>
        <w:gridCol w:w="2552"/>
      </w:tblGrid>
      <w:tr w:rsidR="001E23E3" w:rsidRPr="003C5178" w:rsidTr="00CB018E">
        <w:trPr>
          <w:trHeight w:val="453"/>
        </w:trPr>
        <w:tc>
          <w:tcPr>
            <w:tcW w:w="2268" w:type="dxa"/>
          </w:tcPr>
          <w:p w:rsidR="001E23E3" w:rsidRPr="009C5E49" w:rsidRDefault="001E23E3" w:rsidP="009C5E49">
            <w:pPr>
              <w:spacing w:after="0" w:line="240" w:lineRule="auto"/>
              <w:jc w:val="center"/>
              <w:rPr>
                <w:rFonts w:ascii="Times New Roman" w:hAnsi="Times New Roman"/>
                <w:b/>
                <w:bCs/>
                <w:lang w:eastAsia="ru-RU"/>
              </w:rPr>
            </w:pPr>
            <w:r w:rsidRPr="009C5E49">
              <w:rPr>
                <w:rFonts w:ascii="Times New Roman" w:hAnsi="Times New Roman"/>
                <w:lang w:eastAsia="ru-RU"/>
              </w:rPr>
              <w:t>Рейтинг результативності</w:t>
            </w:r>
          </w:p>
        </w:tc>
        <w:tc>
          <w:tcPr>
            <w:tcW w:w="3119" w:type="dxa"/>
          </w:tcPr>
          <w:p w:rsidR="001E23E3" w:rsidRPr="009C5E49" w:rsidRDefault="001E23E3" w:rsidP="009C5E49">
            <w:pPr>
              <w:spacing w:after="0" w:line="240" w:lineRule="auto"/>
              <w:jc w:val="center"/>
              <w:rPr>
                <w:rFonts w:ascii="Times New Roman" w:hAnsi="Times New Roman"/>
                <w:b/>
                <w:bCs/>
                <w:lang w:eastAsia="ru-RU"/>
              </w:rPr>
            </w:pPr>
            <w:r w:rsidRPr="009C5E49">
              <w:rPr>
                <w:rFonts w:ascii="Times New Roman" w:hAnsi="Times New Roman"/>
                <w:lang w:eastAsia="ru-RU"/>
              </w:rPr>
              <w:t>Вигоди (підсумок)</w:t>
            </w:r>
          </w:p>
        </w:tc>
        <w:tc>
          <w:tcPr>
            <w:tcW w:w="1984" w:type="dxa"/>
          </w:tcPr>
          <w:p w:rsidR="001E23E3" w:rsidRPr="009C5E49" w:rsidRDefault="001E23E3" w:rsidP="009C5E49">
            <w:pPr>
              <w:spacing w:after="0" w:line="240" w:lineRule="auto"/>
              <w:jc w:val="center"/>
              <w:rPr>
                <w:rFonts w:ascii="Times New Roman" w:hAnsi="Times New Roman"/>
                <w:b/>
                <w:bCs/>
                <w:lang w:eastAsia="ru-RU"/>
              </w:rPr>
            </w:pPr>
            <w:r w:rsidRPr="009C5E49">
              <w:rPr>
                <w:rFonts w:ascii="Times New Roman" w:hAnsi="Times New Roman"/>
                <w:lang w:eastAsia="ru-RU"/>
              </w:rPr>
              <w:t>Витрати (підсумок)</w:t>
            </w:r>
          </w:p>
        </w:tc>
        <w:tc>
          <w:tcPr>
            <w:tcW w:w="2552" w:type="dxa"/>
          </w:tcPr>
          <w:p w:rsidR="001E23E3" w:rsidRPr="009C5E49" w:rsidRDefault="001E23E3" w:rsidP="009C5E49">
            <w:pPr>
              <w:spacing w:after="0" w:line="240" w:lineRule="auto"/>
              <w:jc w:val="center"/>
              <w:rPr>
                <w:rFonts w:ascii="Times New Roman" w:hAnsi="Times New Roman"/>
                <w:b/>
                <w:bCs/>
                <w:lang w:eastAsia="ru-RU"/>
              </w:rPr>
            </w:pPr>
            <w:r w:rsidRPr="009C5E49">
              <w:rPr>
                <w:rFonts w:ascii="Times New Roman" w:hAnsi="Times New Roman"/>
                <w:lang w:eastAsia="ru-RU"/>
              </w:rPr>
              <w:t>Обґрунтування відповідного місця альтернативи у рейтингу</w:t>
            </w:r>
          </w:p>
        </w:tc>
      </w:tr>
      <w:tr w:rsidR="001E23E3" w:rsidRPr="003C5178" w:rsidTr="00CB018E">
        <w:trPr>
          <w:trHeight w:val="453"/>
        </w:trPr>
        <w:tc>
          <w:tcPr>
            <w:tcW w:w="2268" w:type="dxa"/>
          </w:tcPr>
          <w:p w:rsidR="001E23E3" w:rsidRPr="009C5E49" w:rsidRDefault="001E23E3" w:rsidP="009C5E49">
            <w:pPr>
              <w:spacing w:after="0" w:line="240" w:lineRule="auto"/>
              <w:ind w:left="28" w:right="28"/>
              <w:jc w:val="center"/>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Альтернатива 3.</w:t>
            </w:r>
          </w:p>
          <w:p w:rsidR="001E23E3" w:rsidRPr="009C5E49" w:rsidRDefault="001E23E3" w:rsidP="009C5E49">
            <w:pPr>
              <w:spacing w:after="0" w:line="240" w:lineRule="auto"/>
              <w:jc w:val="center"/>
              <w:rPr>
                <w:rFonts w:ascii="Times New Roman" w:hAnsi="Times New Roman"/>
                <w:lang w:eastAsia="ru-RU"/>
              </w:rPr>
            </w:pPr>
            <w:r w:rsidRPr="009C5E49">
              <w:rPr>
                <w:rFonts w:ascii="Times New Roman" w:hAnsi="Times New Roman"/>
                <w:spacing w:val="1"/>
                <w:lang w:eastAsia="uk-UA"/>
              </w:rPr>
              <w:t>Прийняти запропонований про</w:t>
            </w:r>
            <w:r>
              <w:rPr>
                <w:rFonts w:ascii="Times New Roman" w:hAnsi="Times New Roman"/>
                <w:spacing w:val="1"/>
                <w:lang w:eastAsia="uk-UA"/>
              </w:rPr>
              <w:t>є</w:t>
            </w:r>
            <w:r w:rsidRPr="009C5E49">
              <w:rPr>
                <w:rFonts w:ascii="Times New Roman" w:hAnsi="Times New Roman"/>
                <w:spacing w:val="1"/>
                <w:lang w:eastAsia="uk-UA"/>
              </w:rPr>
              <w:t>кт регуляторного акта</w:t>
            </w:r>
          </w:p>
        </w:tc>
        <w:tc>
          <w:tcPr>
            <w:tcW w:w="3119" w:type="dxa"/>
          </w:tcPr>
          <w:p w:rsidR="001E23E3" w:rsidRPr="009C5E49" w:rsidRDefault="001E23E3" w:rsidP="000C20F3">
            <w:pPr>
              <w:spacing w:after="0" w:line="240" w:lineRule="auto"/>
              <w:ind w:left="57" w:right="57"/>
              <w:jc w:val="both"/>
              <w:rPr>
                <w:rFonts w:ascii="Times New Roman" w:hAnsi="Times New Roman"/>
                <w:lang w:val="ru-RU" w:eastAsia="ru-RU"/>
              </w:rPr>
            </w:pPr>
            <w:r w:rsidRPr="00CB018E">
              <w:rPr>
                <w:rFonts w:ascii="Times New Roman" w:hAnsi="Times New Roman"/>
                <w:lang w:val="ru-RU" w:eastAsia="uk-UA"/>
              </w:rPr>
              <w:t xml:space="preserve">За </w:t>
            </w:r>
            <w:r w:rsidRPr="00CB018E">
              <w:rPr>
                <w:rFonts w:ascii="Times New Roman" w:hAnsi="Times New Roman"/>
                <w:lang w:eastAsia="uk-UA"/>
              </w:rPr>
              <w:t>рахунок дії</w:t>
            </w:r>
            <w:r w:rsidRPr="00CB018E">
              <w:rPr>
                <w:rFonts w:ascii="Times New Roman" w:hAnsi="Times New Roman"/>
                <w:lang w:val="ru-RU" w:eastAsia="uk-UA"/>
              </w:rPr>
              <w:t xml:space="preserve"> регуляторного акту </w:t>
            </w:r>
            <w:r w:rsidRPr="00CB018E">
              <w:rPr>
                <w:rFonts w:ascii="Times New Roman" w:hAnsi="Times New Roman"/>
                <w:lang w:eastAsia="uk-UA"/>
              </w:rPr>
              <w:t>місто отримуватиме якісні послуги з перевезення пасажирів міським пасажирським транспортом загального користування у місті Миколаєві за регульованими цінами, в тому числі: автобусами, що працюють у звичайному режимі руху, трамваями, тролейбусами</w:t>
            </w:r>
          </w:p>
        </w:tc>
        <w:tc>
          <w:tcPr>
            <w:tcW w:w="1984" w:type="dxa"/>
          </w:tcPr>
          <w:p w:rsidR="001E23E3" w:rsidRPr="009C5E49" w:rsidRDefault="001E23E3" w:rsidP="000C20F3">
            <w:pPr>
              <w:spacing w:after="0" w:line="240" w:lineRule="auto"/>
              <w:jc w:val="center"/>
              <w:rPr>
                <w:rFonts w:ascii="Times New Roman" w:hAnsi="Times New Roman"/>
                <w:lang w:eastAsia="ru-RU"/>
              </w:rPr>
            </w:pPr>
            <w:r w:rsidRPr="00CB018E">
              <w:rPr>
                <w:rFonts w:ascii="Times New Roman" w:hAnsi="Times New Roman"/>
                <w:lang w:eastAsia="ru-RU"/>
              </w:rPr>
              <w:t>Забезпечення органами місцевого самоврядування компенсації витрат, понесених у зв'язку з виконанням зобов'язання з надання послуг, що несуть загальний економічний інтерес суб’єктами господарювання</w:t>
            </w:r>
          </w:p>
        </w:tc>
        <w:tc>
          <w:tcPr>
            <w:tcW w:w="2552" w:type="dxa"/>
          </w:tcPr>
          <w:p w:rsidR="001E23E3" w:rsidRPr="009C5E49" w:rsidRDefault="001E23E3" w:rsidP="00CB018E">
            <w:pPr>
              <w:spacing w:after="0" w:line="240" w:lineRule="auto"/>
              <w:jc w:val="center"/>
              <w:rPr>
                <w:rFonts w:ascii="Times New Roman" w:hAnsi="Times New Roman"/>
                <w:lang w:eastAsia="ru-RU"/>
              </w:rPr>
            </w:pPr>
            <w:r w:rsidRPr="009C5E49">
              <w:rPr>
                <w:rFonts w:ascii="Times New Roman" w:hAnsi="Times New Roman"/>
                <w:lang w:eastAsia="uk-UA"/>
              </w:rPr>
              <w:t xml:space="preserve">Цей альтернативний спосіб є неупередженим, бо на  принципах відкритості і  прозорості </w:t>
            </w:r>
            <w:r w:rsidRPr="00CB018E">
              <w:rPr>
                <w:rFonts w:ascii="Times New Roman" w:hAnsi="Times New Roman"/>
                <w:lang w:eastAsia="uk-UA"/>
              </w:rPr>
              <w:t xml:space="preserve">будуть надаватися якісні послуги з перевезення пасажирів у тому числі мало мобільних груп населення </w:t>
            </w:r>
          </w:p>
        </w:tc>
      </w:tr>
      <w:tr w:rsidR="001E23E3" w:rsidRPr="003C5178" w:rsidTr="00CB018E">
        <w:trPr>
          <w:trHeight w:val="3575"/>
        </w:trPr>
        <w:tc>
          <w:tcPr>
            <w:tcW w:w="2268" w:type="dxa"/>
          </w:tcPr>
          <w:p w:rsidR="001E23E3" w:rsidRPr="009C5E49" w:rsidRDefault="001E23E3" w:rsidP="009C5E49">
            <w:pPr>
              <w:spacing w:after="0" w:line="240" w:lineRule="auto"/>
              <w:ind w:left="28" w:right="28"/>
              <w:jc w:val="center"/>
              <w:rPr>
                <w:rFonts w:ascii="Times New Roman" w:hAnsi="Times New Roman"/>
                <w:b/>
                <w:bCs/>
                <w:lang w:eastAsia="ru-RU"/>
              </w:rPr>
            </w:pPr>
          </w:p>
        </w:tc>
        <w:tc>
          <w:tcPr>
            <w:tcW w:w="3119" w:type="dxa"/>
          </w:tcPr>
          <w:p w:rsidR="001E23E3" w:rsidRPr="009C5E49" w:rsidRDefault="001E23E3" w:rsidP="009C5E49">
            <w:pPr>
              <w:spacing w:after="0" w:line="240" w:lineRule="auto"/>
              <w:ind w:left="57" w:right="57"/>
              <w:jc w:val="both"/>
              <w:rPr>
                <w:rFonts w:ascii="Times New Roman" w:hAnsi="Times New Roman"/>
                <w:lang w:eastAsia="uk-UA"/>
              </w:rPr>
            </w:pPr>
            <w:r w:rsidRPr="009C5E49">
              <w:rPr>
                <w:rFonts w:ascii="Times New Roman" w:hAnsi="Times New Roman"/>
                <w:lang w:eastAsia="uk-UA"/>
              </w:rPr>
              <w:t>-прозорість та точність  фактично наданих послуг з перевезення пасажирів;</w:t>
            </w:r>
          </w:p>
          <w:p w:rsidR="001E23E3" w:rsidRPr="009C5E49" w:rsidRDefault="001E23E3" w:rsidP="009C5E49">
            <w:pPr>
              <w:tabs>
                <w:tab w:val="left" w:pos="709"/>
              </w:tabs>
              <w:spacing w:after="0" w:line="240" w:lineRule="auto"/>
              <w:ind w:left="57" w:right="57"/>
              <w:jc w:val="both"/>
              <w:rPr>
                <w:rFonts w:ascii="Times New Roman" w:hAnsi="Times New Roman"/>
                <w:lang w:eastAsia="uk-UA"/>
              </w:rPr>
            </w:pPr>
            <w:r w:rsidRPr="009C5E49">
              <w:rPr>
                <w:rFonts w:ascii="Times New Roman" w:hAnsi="Times New Roman"/>
                <w:lang w:eastAsia="uk-UA"/>
              </w:rPr>
              <w:t>-точність по сумам відшкодування з міського бюджету за перевезення  пасажирів;</w:t>
            </w:r>
          </w:p>
          <w:p w:rsidR="001E23E3" w:rsidRPr="009C5E49" w:rsidRDefault="001E23E3" w:rsidP="009C5E49">
            <w:pPr>
              <w:spacing w:after="0" w:line="240" w:lineRule="auto"/>
              <w:ind w:left="57" w:right="57"/>
              <w:jc w:val="both"/>
              <w:rPr>
                <w:rFonts w:ascii="Times New Roman" w:hAnsi="Times New Roman"/>
                <w:lang w:eastAsia="uk-UA"/>
              </w:rPr>
            </w:pPr>
            <w:r w:rsidRPr="009C5E49">
              <w:rPr>
                <w:rFonts w:ascii="Times New Roman" w:hAnsi="Times New Roman"/>
                <w:lang w:eastAsia="uk-UA"/>
              </w:rPr>
              <w:t>-отримання повної, достовірної та деталізованої інформації про виконану транспортну роботу;</w:t>
            </w:r>
          </w:p>
          <w:p w:rsidR="001E23E3" w:rsidRPr="009C5E49" w:rsidRDefault="001E23E3" w:rsidP="00CB018E">
            <w:pPr>
              <w:spacing w:after="0" w:line="240" w:lineRule="auto"/>
              <w:ind w:right="57"/>
              <w:jc w:val="both"/>
              <w:rPr>
                <w:rFonts w:ascii="Times New Roman" w:hAnsi="Times New Roman"/>
                <w:lang w:eastAsia="uk-UA"/>
              </w:rPr>
            </w:pPr>
            <w:r w:rsidRPr="009C5E49">
              <w:rPr>
                <w:rFonts w:ascii="Times New Roman" w:hAnsi="Times New Roman"/>
                <w:lang w:eastAsia="uk-UA"/>
              </w:rPr>
              <w:t>-безпечність та зручність для населення у корис</w:t>
            </w:r>
            <w:r w:rsidRPr="00CB018E">
              <w:rPr>
                <w:rFonts w:ascii="Times New Roman" w:hAnsi="Times New Roman"/>
                <w:lang w:eastAsia="uk-UA"/>
              </w:rPr>
              <w:t>туванні транспортними послугами.</w:t>
            </w:r>
          </w:p>
        </w:tc>
        <w:tc>
          <w:tcPr>
            <w:tcW w:w="1984" w:type="dxa"/>
          </w:tcPr>
          <w:p w:rsidR="001E23E3" w:rsidRPr="009C5E49" w:rsidRDefault="001E23E3" w:rsidP="009C5E49">
            <w:pPr>
              <w:spacing w:after="0" w:line="240" w:lineRule="auto"/>
              <w:ind w:left="57" w:right="57"/>
              <w:jc w:val="both"/>
              <w:rPr>
                <w:rFonts w:ascii="Times New Roman" w:hAnsi="Times New Roman"/>
                <w:bCs/>
                <w:lang w:eastAsia="ru-RU"/>
              </w:rPr>
            </w:pPr>
          </w:p>
        </w:tc>
        <w:tc>
          <w:tcPr>
            <w:tcW w:w="2552" w:type="dxa"/>
          </w:tcPr>
          <w:p w:rsidR="001E23E3" w:rsidRPr="009C5E49" w:rsidRDefault="001E23E3" w:rsidP="009C5E49">
            <w:pPr>
              <w:spacing w:after="0" w:line="240" w:lineRule="auto"/>
              <w:ind w:right="57"/>
              <w:jc w:val="both"/>
              <w:rPr>
                <w:rFonts w:ascii="Times New Roman" w:hAnsi="Times New Roman"/>
                <w:lang w:eastAsia="uk-UA"/>
              </w:rPr>
            </w:pPr>
          </w:p>
          <w:p w:rsidR="001E23E3" w:rsidRPr="009C5E49" w:rsidRDefault="001E23E3" w:rsidP="009C5E49">
            <w:pPr>
              <w:spacing w:after="0" w:line="240" w:lineRule="auto"/>
              <w:ind w:right="57"/>
              <w:jc w:val="both"/>
              <w:rPr>
                <w:rFonts w:ascii="Times New Roman" w:hAnsi="Times New Roman"/>
                <w:lang w:eastAsia="uk-UA"/>
              </w:rPr>
            </w:pPr>
          </w:p>
          <w:p w:rsidR="001E23E3" w:rsidRPr="009C5E49" w:rsidRDefault="001E23E3" w:rsidP="009C5E49">
            <w:pPr>
              <w:spacing w:after="0" w:line="240" w:lineRule="auto"/>
              <w:ind w:right="57"/>
              <w:jc w:val="both"/>
              <w:rPr>
                <w:rFonts w:ascii="Times New Roman" w:hAnsi="Times New Roman"/>
                <w:lang w:eastAsia="uk-UA"/>
              </w:rPr>
            </w:pPr>
          </w:p>
          <w:p w:rsidR="001E23E3" w:rsidRPr="009C5E49" w:rsidRDefault="001E23E3" w:rsidP="009C5E49">
            <w:pPr>
              <w:spacing w:after="0" w:line="240" w:lineRule="auto"/>
              <w:ind w:right="57"/>
              <w:jc w:val="both"/>
              <w:rPr>
                <w:rFonts w:ascii="Times New Roman" w:hAnsi="Times New Roman"/>
                <w:b/>
                <w:bCs/>
                <w:lang w:eastAsia="ru-RU"/>
              </w:rPr>
            </w:pPr>
          </w:p>
        </w:tc>
      </w:tr>
      <w:tr w:rsidR="001E23E3" w:rsidRPr="003C5178" w:rsidTr="00CB018E">
        <w:trPr>
          <w:trHeight w:val="989"/>
        </w:trPr>
        <w:tc>
          <w:tcPr>
            <w:tcW w:w="2268" w:type="dxa"/>
          </w:tcPr>
          <w:p w:rsidR="001E23E3" w:rsidRPr="009C5E49" w:rsidRDefault="001E23E3" w:rsidP="009C5E49">
            <w:pPr>
              <w:spacing w:after="0" w:line="240" w:lineRule="auto"/>
              <w:ind w:left="28" w:right="28"/>
              <w:jc w:val="center"/>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Альтернатива 1.</w:t>
            </w:r>
          </w:p>
          <w:p w:rsidR="001E23E3" w:rsidRPr="009C5E49" w:rsidRDefault="001E23E3" w:rsidP="00CB018E">
            <w:pPr>
              <w:spacing w:after="0" w:line="240" w:lineRule="auto"/>
              <w:ind w:left="57" w:right="57"/>
              <w:jc w:val="center"/>
              <w:rPr>
                <w:rFonts w:ascii="Times New Roman" w:hAnsi="Times New Roman"/>
                <w:lang w:eastAsia="ru-RU"/>
              </w:rPr>
            </w:pPr>
            <w:r w:rsidRPr="009C5E49">
              <w:rPr>
                <w:rFonts w:ascii="Times New Roman" w:hAnsi="Times New Roman"/>
                <w:shd w:val="clear" w:color="auto" w:fill="FFFFFF"/>
                <w:lang w:eastAsia="uk-UA"/>
              </w:rPr>
              <w:t>Залишення існуючої на даний момент ситуації без змін</w:t>
            </w:r>
          </w:p>
        </w:tc>
        <w:tc>
          <w:tcPr>
            <w:tcW w:w="3119" w:type="dxa"/>
          </w:tcPr>
          <w:p w:rsidR="001E23E3" w:rsidRPr="009C5E49" w:rsidRDefault="001E23E3" w:rsidP="009C5E49">
            <w:pPr>
              <w:spacing w:after="0" w:line="240" w:lineRule="auto"/>
              <w:ind w:left="17" w:right="28"/>
              <w:jc w:val="center"/>
              <w:rPr>
                <w:rFonts w:ascii="Times New Roman" w:hAnsi="Times New Roman"/>
                <w:lang w:eastAsia="ru-RU"/>
              </w:rPr>
            </w:pPr>
            <w:r w:rsidRPr="009C5E49">
              <w:rPr>
                <w:rFonts w:ascii="Times New Roman" w:hAnsi="Times New Roman"/>
                <w:lang w:eastAsia="ru-RU"/>
              </w:rPr>
              <w:t>Відсутні</w:t>
            </w:r>
          </w:p>
        </w:tc>
        <w:tc>
          <w:tcPr>
            <w:tcW w:w="1984" w:type="dxa"/>
          </w:tcPr>
          <w:p w:rsidR="001E23E3" w:rsidRPr="009C5E49" w:rsidRDefault="001E23E3" w:rsidP="009C5E49">
            <w:pPr>
              <w:spacing w:after="0" w:line="240" w:lineRule="auto"/>
              <w:ind w:left="28" w:right="28"/>
              <w:jc w:val="center"/>
              <w:rPr>
                <w:rFonts w:ascii="Times New Roman" w:hAnsi="Times New Roman"/>
                <w:lang w:eastAsia="ru-RU"/>
              </w:rPr>
            </w:pPr>
            <w:r w:rsidRPr="009C5E49">
              <w:rPr>
                <w:rFonts w:ascii="Times New Roman" w:hAnsi="Times New Roman"/>
                <w:lang w:eastAsia="ru-RU"/>
              </w:rPr>
              <w:t>Відсутні</w:t>
            </w:r>
          </w:p>
        </w:tc>
        <w:tc>
          <w:tcPr>
            <w:tcW w:w="2552" w:type="dxa"/>
          </w:tcPr>
          <w:p w:rsidR="001E23E3" w:rsidRPr="009C5E49" w:rsidRDefault="001E23E3" w:rsidP="009C5E49">
            <w:pPr>
              <w:spacing w:after="0" w:line="240" w:lineRule="auto"/>
              <w:ind w:left="28" w:right="28"/>
              <w:jc w:val="center"/>
              <w:rPr>
                <w:rFonts w:ascii="Times New Roman" w:hAnsi="Times New Roman"/>
                <w:spacing w:val="1"/>
                <w:shd w:val="clear" w:color="auto" w:fill="FFFFFF"/>
                <w:lang w:eastAsia="uk-UA"/>
              </w:rPr>
            </w:pPr>
            <w:r w:rsidRPr="009C5E49">
              <w:rPr>
                <w:rFonts w:ascii="Times New Roman" w:hAnsi="Times New Roman"/>
                <w:lang w:eastAsia="ru-RU"/>
              </w:rPr>
              <w:t>Цілі прийняття регуляторного акта не будуть досягнуті</w:t>
            </w:r>
          </w:p>
        </w:tc>
      </w:tr>
      <w:tr w:rsidR="001E23E3" w:rsidRPr="003C5178" w:rsidTr="00CB018E">
        <w:trPr>
          <w:trHeight w:val="1334"/>
        </w:trPr>
        <w:tc>
          <w:tcPr>
            <w:tcW w:w="2268" w:type="dxa"/>
          </w:tcPr>
          <w:p w:rsidR="001E23E3" w:rsidRPr="009C5E49" w:rsidRDefault="001E23E3" w:rsidP="009C5E49">
            <w:pPr>
              <w:spacing w:after="0" w:line="240" w:lineRule="auto"/>
              <w:jc w:val="center"/>
              <w:rPr>
                <w:rFonts w:ascii="Times New Roman" w:hAnsi="Times New Roman"/>
                <w:shd w:val="clear" w:color="auto" w:fill="FFFFFF"/>
                <w:lang w:eastAsia="uk-UA"/>
              </w:rPr>
            </w:pPr>
            <w:r w:rsidRPr="009C5E49">
              <w:rPr>
                <w:rFonts w:ascii="Times New Roman" w:hAnsi="Times New Roman"/>
                <w:spacing w:val="1"/>
                <w:shd w:val="clear" w:color="auto" w:fill="FFFFFF"/>
                <w:lang w:eastAsia="uk-UA"/>
              </w:rPr>
              <w:t>Альтернатива 2.</w:t>
            </w:r>
          </w:p>
          <w:p w:rsidR="001E23E3" w:rsidRPr="009C5E49" w:rsidRDefault="001E23E3" w:rsidP="009C5E49">
            <w:pPr>
              <w:spacing w:after="0" w:line="240" w:lineRule="auto"/>
              <w:jc w:val="center"/>
              <w:rPr>
                <w:rFonts w:ascii="Times New Roman" w:hAnsi="Times New Roman"/>
                <w:b/>
                <w:bCs/>
                <w:lang w:eastAsia="ru-RU"/>
              </w:rPr>
            </w:pPr>
            <w:r w:rsidRPr="009C5E49">
              <w:rPr>
                <w:rFonts w:ascii="Times New Roman" w:hAnsi="Times New Roman"/>
                <w:shd w:val="clear" w:color="auto" w:fill="FFFFFF"/>
                <w:lang w:eastAsia="uk-UA"/>
              </w:rPr>
              <w:t>Використання ринкових механізмів</w:t>
            </w:r>
            <w:r w:rsidRPr="00CB018E">
              <w:rPr>
                <w:rFonts w:ascii="Times New Roman" w:hAnsi="Times New Roman"/>
                <w:shd w:val="clear" w:color="auto" w:fill="FFFFFF"/>
                <w:lang w:eastAsia="uk-UA"/>
              </w:rPr>
              <w:t> або нормативних актів іншого органу</w:t>
            </w:r>
          </w:p>
        </w:tc>
        <w:tc>
          <w:tcPr>
            <w:tcW w:w="3119" w:type="dxa"/>
          </w:tcPr>
          <w:p w:rsidR="001E23E3" w:rsidRPr="009C5E49" w:rsidRDefault="001E23E3" w:rsidP="009C5E49">
            <w:pPr>
              <w:spacing w:after="0" w:line="240" w:lineRule="auto"/>
              <w:jc w:val="center"/>
              <w:rPr>
                <w:rFonts w:ascii="Times New Roman" w:hAnsi="Times New Roman"/>
                <w:b/>
                <w:bCs/>
                <w:lang w:eastAsia="ru-RU"/>
              </w:rPr>
            </w:pPr>
            <w:r w:rsidRPr="009C5E49">
              <w:rPr>
                <w:rFonts w:ascii="Times New Roman" w:hAnsi="Times New Roman"/>
                <w:lang w:eastAsia="ru-RU"/>
              </w:rPr>
              <w:t>Відсутні</w:t>
            </w:r>
          </w:p>
        </w:tc>
        <w:tc>
          <w:tcPr>
            <w:tcW w:w="1984" w:type="dxa"/>
          </w:tcPr>
          <w:p w:rsidR="001E23E3" w:rsidRPr="009C5E49" w:rsidRDefault="001E23E3" w:rsidP="009C5E49">
            <w:pPr>
              <w:spacing w:after="0" w:line="240" w:lineRule="auto"/>
              <w:jc w:val="center"/>
              <w:rPr>
                <w:rFonts w:ascii="Times New Roman" w:hAnsi="Times New Roman"/>
                <w:bCs/>
                <w:lang w:eastAsia="ru-RU"/>
              </w:rPr>
            </w:pPr>
            <w:r w:rsidRPr="009C5E49">
              <w:rPr>
                <w:rFonts w:ascii="Times New Roman" w:hAnsi="Times New Roman"/>
                <w:lang w:eastAsia="ru-RU"/>
              </w:rPr>
              <w:t>Відсутні</w:t>
            </w:r>
          </w:p>
        </w:tc>
        <w:tc>
          <w:tcPr>
            <w:tcW w:w="2552" w:type="dxa"/>
          </w:tcPr>
          <w:p w:rsidR="001E23E3" w:rsidRPr="009C5E49" w:rsidRDefault="001E23E3" w:rsidP="009C5E49">
            <w:pPr>
              <w:spacing w:after="0" w:line="240" w:lineRule="auto"/>
              <w:jc w:val="center"/>
              <w:rPr>
                <w:rFonts w:ascii="Times New Roman" w:hAnsi="Times New Roman"/>
                <w:b/>
                <w:bCs/>
                <w:lang w:eastAsia="ru-RU"/>
              </w:rPr>
            </w:pPr>
            <w:r w:rsidRPr="009C5E49">
              <w:rPr>
                <w:rFonts w:ascii="Times New Roman" w:hAnsi="Times New Roman"/>
                <w:spacing w:val="1"/>
                <w:shd w:val="clear" w:color="auto" w:fill="FFFFFF"/>
                <w:lang w:eastAsia="uk-UA"/>
              </w:rPr>
              <w:t>Не відповідає нормам діючого законодавства.</w:t>
            </w:r>
          </w:p>
        </w:tc>
      </w:tr>
    </w:tbl>
    <w:p w:rsidR="001E23E3" w:rsidRDefault="001E23E3"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1E23E3" w:rsidRDefault="001E23E3"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1E23E3" w:rsidRDefault="001E23E3"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1E23E3" w:rsidRDefault="001E23E3"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1E23E3" w:rsidRDefault="001E23E3" w:rsidP="009C5E49">
      <w:pPr>
        <w:spacing w:after="0" w:line="240" w:lineRule="auto"/>
        <w:jc w:val="center"/>
        <w:textAlignment w:val="baseline"/>
        <w:rPr>
          <w:rFonts w:ascii="Times New Roman" w:hAnsi="Times New Roman"/>
          <w:b/>
          <w:bCs/>
          <w:sz w:val="24"/>
          <w:szCs w:val="24"/>
          <w:bdr w:val="none" w:sz="0" w:space="0" w:color="auto" w:frame="1"/>
          <w:lang w:val="ru-RU" w:eastAsia="uk-UA"/>
        </w:rPr>
      </w:pPr>
    </w:p>
    <w:p w:rsidR="001E23E3" w:rsidRPr="009C5E49" w:rsidRDefault="001E23E3" w:rsidP="00F04146">
      <w:pPr>
        <w:spacing w:after="0" w:line="240" w:lineRule="auto"/>
        <w:textAlignment w:val="baseline"/>
        <w:rPr>
          <w:rFonts w:ascii="Times New Roman" w:hAnsi="Times New Roman"/>
          <w:b/>
          <w:bCs/>
          <w:sz w:val="24"/>
          <w:szCs w:val="24"/>
          <w:bdr w:val="none" w:sz="0" w:space="0" w:color="auto" w:frame="1"/>
          <w:lang w:val="ru-RU"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9"/>
        <w:gridCol w:w="5408"/>
        <w:gridCol w:w="2410"/>
      </w:tblGrid>
      <w:tr w:rsidR="001E23E3" w:rsidRPr="003C5178" w:rsidTr="00CB018E">
        <w:trPr>
          <w:trHeight w:val="989"/>
          <w:jc w:val="center"/>
        </w:trPr>
        <w:tc>
          <w:tcPr>
            <w:tcW w:w="2389" w:type="dxa"/>
          </w:tcPr>
          <w:p w:rsidR="001E23E3" w:rsidRPr="009C5E49" w:rsidRDefault="001E23E3" w:rsidP="009C5E49">
            <w:pPr>
              <w:widowControl w:val="0"/>
              <w:spacing w:after="0" w:line="240" w:lineRule="exact"/>
              <w:ind w:left="28" w:right="28"/>
              <w:jc w:val="center"/>
              <w:rPr>
                <w:rFonts w:ascii="Times New Roman" w:hAnsi="Times New Roman"/>
                <w:spacing w:val="1"/>
                <w:lang w:eastAsia="uk-UA"/>
              </w:rPr>
            </w:pPr>
            <w:r w:rsidRPr="009C5E49">
              <w:rPr>
                <w:rFonts w:ascii="Times New Roman" w:hAnsi="Times New Roman"/>
                <w:spacing w:val="1"/>
                <w:lang w:eastAsia="uk-UA"/>
              </w:rPr>
              <w:t>Рейтинг</w:t>
            </w:r>
          </w:p>
        </w:tc>
        <w:tc>
          <w:tcPr>
            <w:tcW w:w="5408" w:type="dxa"/>
          </w:tcPr>
          <w:p w:rsidR="001E23E3" w:rsidRPr="009C5E49" w:rsidRDefault="001E23E3" w:rsidP="009C5E49">
            <w:pPr>
              <w:widowControl w:val="0"/>
              <w:spacing w:after="0" w:line="240" w:lineRule="auto"/>
              <w:ind w:left="57" w:right="57"/>
              <w:jc w:val="both"/>
              <w:rPr>
                <w:rFonts w:ascii="Times New Roman" w:hAnsi="Times New Roman"/>
                <w:spacing w:val="1"/>
                <w:lang w:eastAsia="uk-UA"/>
              </w:rPr>
            </w:pPr>
            <w:r w:rsidRPr="009C5E49">
              <w:rPr>
                <w:rFonts w:ascii="Times New Roman" w:hAnsi="Times New Roman"/>
                <w:spacing w:val="1"/>
                <w:lang w:eastAsia="uk-UA"/>
              </w:rPr>
              <w:t>Аргументи щодо переваги обраної альтернативи/причини відмови від альтернативи</w:t>
            </w:r>
          </w:p>
        </w:tc>
        <w:tc>
          <w:tcPr>
            <w:tcW w:w="2410" w:type="dxa"/>
          </w:tcPr>
          <w:p w:rsidR="001E23E3" w:rsidRPr="009C5E49" w:rsidRDefault="001E23E3" w:rsidP="009C5E49">
            <w:pPr>
              <w:widowControl w:val="0"/>
              <w:spacing w:after="0" w:line="240" w:lineRule="auto"/>
              <w:ind w:left="57" w:right="57"/>
              <w:jc w:val="both"/>
              <w:rPr>
                <w:rFonts w:ascii="Times New Roman" w:hAnsi="Times New Roman"/>
                <w:spacing w:val="1"/>
                <w:lang w:eastAsia="uk-UA"/>
              </w:rPr>
            </w:pPr>
            <w:r w:rsidRPr="009C5E49">
              <w:rPr>
                <w:rFonts w:ascii="Times New Roman" w:hAnsi="Times New Roman"/>
                <w:spacing w:val="1"/>
                <w:lang w:eastAsia="uk-UA"/>
              </w:rPr>
              <w:t>Оцінка ризику зовнішніх чинників на дію запропонованого регуляторного акту</w:t>
            </w:r>
          </w:p>
        </w:tc>
      </w:tr>
      <w:tr w:rsidR="001E23E3" w:rsidRPr="003C5178" w:rsidTr="00CB018E">
        <w:trPr>
          <w:trHeight w:val="5380"/>
          <w:jc w:val="center"/>
        </w:trPr>
        <w:tc>
          <w:tcPr>
            <w:tcW w:w="2389" w:type="dxa"/>
          </w:tcPr>
          <w:p w:rsidR="001E23E3" w:rsidRPr="009C5E49" w:rsidRDefault="001E23E3" w:rsidP="009C5E49">
            <w:pPr>
              <w:widowControl w:val="0"/>
              <w:spacing w:after="0" w:line="240" w:lineRule="auto"/>
              <w:ind w:left="28" w:right="28"/>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 xml:space="preserve">Альтернатива 3. </w:t>
            </w:r>
          </w:p>
          <w:p w:rsidR="001E23E3" w:rsidRPr="009C5E49" w:rsidRDefault="001E23E3" w:rsidP="009C5E49">
            <w:pPr>
              <w:widowControl w:val="0"/>
              <w:spacing w:after="0" w:line="240" w:lineRule="auto"/>
              <w:ind w:left="28" w:right="28"/>
              <w:rPr>
                <w:rFonts w:ascii="Times New Roman" w:hAnsi="Times New Roman"/>
                <w:spacing w:val="1"/>
                <w:lang w:eastAsia="uk-UA"/>
              </w:rPr>
            </w:pPr>
            <w:r w:rsidRPr="009C5E49">
              <w:rPr>
                <w:rFonts w:ascii="Times New Roman" w:hAnsi="Times New Roman"/>
                <w:spacing w:val="1"/>
                <w:lang w:eastAsia="uk-UA"/>
              </w:rPr>
              <w:t>Прийняти запропонований про</w:t>
            </w:r>
            <w:r>
              <w:rPr>
                <w:rFonts w:ascii="Times New Roman" w:hAnsi="Times New Roman"/>
                <w:spacing w:val="1"/>
                <w:lang w:eastAsia="uk-UA"/>
              </w:rPr>
              <w:t>є</w:t>
            </w:r>
            <w:r w:rsidRPr="009C5E49">
              <w:rPr>
                <w:rFonts w:ascii="Times New Roman" w:hAnsi="Times New Roman"/>
                <w:spacing w:val="1"/>
                <w:lang w:eastAsia="uk-UA"/>
              </w:rPr>
              <w:t>кт регуляторного акту</w:t>
            </w:r>
          </w:p>
        </w:tc>
        <w:tc>
          <w:tcPr>
            <w:tcW w:w="5408" w:type="dxa"/>
          </w:tcPr>
          <w:p w:rsidR="001E23E3" w:rsidRPr="009C5E49" w:rsidRDefault="001E23E3" w:rsidP="009C5E49">
            <w:pPr>
              <w:spacing w:after="0" w:line="240" w:lineRule="auto"/>
              <w:ind w:right="57"/>
              <w:jc w:val="both"/>
              <w:rPr>
                <w:rFonts w:ascii="Times New Roman" w:hAnsi="Times New Roman"/>
                <w:lang w:eastAsia="uk-UA"/>
              </w:rPr>
            </w:pPr>
            <w:r w:rsidRPr="009C5E49">
              <w:rPr>
                <w:rFonts w:ascii="Times New Roman" w:hAnsi="Times New Roman"/>
                <w:lang w:eastAsia="uk-UA"/>
              </w:rPr>
              <w:t>Прийняття цього регуляторного акта дасть позитивні результати в частині вирішення питання щодо впровадження АСООП.</w:t>
            </w:r>
          </w:p>
          <w:p w:rsidR="001E23E3" w:rsidRPr="009C5E49" w:rsidRDefault="001E23E3" w:rsidP="009C5E49">
            <w:pPr>
              <w:spacing w:after="0" w:line="240" w:lineRule="auto"/>
              <w:ind w:right="57"/>
              <w:jc w:val="both"/>
              <w:rPr>
                <w:rFonts w:ascii="Times New Roman" w:hAnsi="Times New Roman"/>
                <w:lang w:eastAsia="uk-UA"/>
              </w:rPr>
            </w:pPr>
            <w:r w:rsidRPr="009C5E49">
              <w:rPr>
                <w:rFonts w:ascii="Times New Roman" w:hAnsi="Times New Roman"/>
                <w:lang w:eastAsia="uk-UA"/>
              </w:rPr>
              <w:t>Регуляторним актом визначаються вимоги до відбору особи, уповноваженої здійснювати справляння плати за транспортні послуги в міському електричному транспорті, який готовий втілювати реалізацію даної системи за рахунок власних капіталовкладень.</w:t>
            </w:r>
          </w:p>
          <w:p w:rsidR="001E23E3" w:rsidRPr="009C5E49" w:rsidRDefault="001E23E3" w:rsidP="009C5E49">
            <w:pPr>
              <w:keepNext/>
              <w:keepLines/>
              <w:tabs>
                <w:tab w:val="left" w:pos="851"/>
              </w:tabs>
              <w:spacing w:after="0" w:line="240" w:lineRule="auto"/>
              <w:ind w:right="57"/>
              <w:jc w:val="both"/>
              <w:rPr>
                <w:rFonts w:ascii="Times New Roman" w:hAnsi="Times New Roman"/>
                <w:lang w:eastAsia="uk-UA"/>
              </w:rPr>
            </w:pPr>
            <w:r w:rsidRPr="009C5E49">
              <w:rPr>
                <w:rFonts w:ascii="Times New Roman" w:hAnsi="Times New Roman"/>
                <w:lang w:eastAsia="uk-UA"/>
              </w:rPr>
              <w:t>Для пасажирів така система дасть:</w:t>
            </w:r>
          </w:p>
          <w:p w:rsidR="001E23E3" w:rsidRPr="00CB018E" w:rsidRDefault="001E23E3" w:rsidP="000C20F3">
            <w:pPr>
              <w:spacing w:after="0" w:line="240" w:lineRule="auto"/>
              <w:ind w:right="57"/>
              <w:jc w:val="both"/>
              <w:rPr>
                <w:rFonts w:ascii="Times New Roman" w:hAnsi="Times New Roman"/>
                <w:lang w:eastAsia="uk-UA"/>
              </w:rPr>
            </w:pPr>
            <w:r w:rsidRPr="00CB018E">
              <w:rPr>
                <w:rFonts w:ascii="Times New Roman" w:hAnsi="Times New Roman"/>
                <w:lang w:eastAsia="uk-UA"/>
              </w:rPr>
              <w:t>- якісні послуги з перевезення пасажирів міським транспортом загального користування;</w:t>
            </w:r>
          </w:p>
          <w:p w:rsidR="001E23E3" w:rsidRPr="00CB018E" w:rsidRDefault="001E23E3" w:rsidP="000C20F3">
            <w:pPr>
              <w:spacing w:after="0" w:line="240" w:lineRule="auto"/>
              <w:ind w:right="57"/>
              <w:jc w:val="both"/>
              <w:rPr>
                <w:rFonts w:ascii="Times New Roman" w:hAnsi="Times New Roman"/>
                <w:lang w:eastAsia="uk-UA"/>
              </w:rPr>
            </w:pPr>
            <w:r w:rsidRPr="00CB018E">
              <w:rPr>
                <w:rFonts w:ascii="Times New Roman" w:hAnsi="Times New Roman"/>
                <w:lang w:eastAsia="uk-UA"/>
              </w:rPr>
              <w:t>- регульовані ціни на тарифи з перевезення пасажирів міським транспортом загального користування;</w:t>
            </w:r>
          </w:p>
          <w:p w:rsidR="001E23E3" w:rsidRPr="009C5E49" w:rsidRDefault="001E23E3" w:rsidP="000C20F3">
            <w:pPr>
              <w:spacing w:after="0" w:line="240" w:lineRule="auto"/>
              <w:ind w:right="57"/>
              <w:jc w:val="both"/>
              <w:rPr>
                <w:rFonts w:ascii="Times New Roman" w:hAnsi="Times New Roman"/>
                <w:lang w:eastAsia="uk-UA"/>
              </w:rPr>
            </w:pPr>
            <w:r w:rsidRPr="00CB018E">
              <w:rPr>
                <w:rFonts w:ascii="Times New Roman" w:hAnsi="Times New Roman"/>
                <w:lang w:eastAsia="uk-UA"/>
              </w:rPr>
              <w:t>- зрозумілість формування тарифу (точний підрахунок витрат і компенсації послуги, що несе загальний економічний інтерес).</w:t>
            </w:r>
          </w:p>
          <w:p w:rsidR="001E23E3" w:rsidRPr="009C5E49" w:rsidRDefault="001E23E3" w:rsidP="009C5E49">
            <w:pPr>
              <w:keepNext/>
              <w:keepLines/>
              <w:tabs>
                <w:tab w:val="left" w:pos="851"/>
              </w:tabs>
              <w:spacing w:after="0" w:line="240" w:lineRule="auto"/>
              <w:ind w:right="57"/>
              <w:jc w:val="both"/>
              <w:rPr>
                <w:rFonts w:ascii="Times New Roman" w:hAnsi="Times New Roman"/>
                <w:lang w:eastAsia="uk-UA"/>
              </w:rPr>
            </w:pPr>
            <w:r w:rsidRPr="009C5E49">
              <w:rPr>
                <w:rFonts w:ascii="Times New Roman" w:hAnsi="Times New Roman"/>
                <w:lang w:eastAsia="uk-UA"/>
              </w:rPr>
              <w:t>Для органів самоврядування це:</w:t>
            </w:r>
          </w:p>
          <w:p w:rsidR="001E23E3" w:rsidRPr="00CB018E" w:rsidRDefault="001E23E3" w:rsidP="009C5E49">
            <w:pPr>
              <w:spacing w:after="0" w:line="240" w:lineRule="auto"/>
              <w:ind w:right="57"/>
              <w:jc w:val="both"/>
              <w:rPr>
                <w:rFonts w:ascii="Times New Roman" w:hAnsi="Times New Roman"/>
                <w:lang w:eastAsia="uk-UA"/>
              </w:rPr>
            </w:pPr>
            <w:r w:rsidRPr="009C5E49">
              <w:rPr>
                <w:rFonts w:ascii="Times New Roman" w:hAnsi="Times New Roman"/>
                <w:lang w:eastAsia="uk-UA"/>
              </w:rPr>
              <w:t>-</w:t>
            </w:r>
            <w:r w:rsidRPr="00CB018E">
              <w:rPr>
                <w:rFonts w:ascii="Times New Roman" w:hAnsi="Times New Roman"/>
                <w:lang w:eastAsia="uk-UA"/>
              </w:rPr>
              <w:t xml:space="preserve"> стабільна робота пасажирського транспорту загального користування;</w:t>
            </w:r>
          </w:p>
          <w:p w:rsidR="001E23E3" w:rsidRPr="009C5E49" w:rsidRDefault="001E23E3" w:rsidP="009C5E49">
            <w:pPr>
              <w:spacing w:after="0" w:line="240" w:lineRule="auto"/>
              <w:ind w:right="57"/>
              <w:jc w:val="both"/>
              <w:rPr>
                <w:rFonts w:ascii="Times New Roman" w:hAnsi="Times New Roman"/>
                <w:lang w:eastAsia="uk-UA"/>
              </w:rPr>
            </w:pPr>
            <w:r w:rsidRPr="00CB018E">
              <w:rPr>
                <w:rFonts w:ascii="Times New Roman" w:hAnsi="Times New Roman"/>
                <w:lang w:eastAsia="uk-UA"/>
              </w:rPr>
              <w:t xml:space="preserve"> </w:t>
            </w:r>
            <w:r w:rsidRPr="009C5E49">
              <w:rPr>
                <w:rFonts w:ascii="Times New Roman" w:hAnsi="Times New Roman"/>
                <w:lang w:eastAsia="uk-UA"/>
              </w:rPr>
              <w:t>-обгрунтованість тарифу;</w:t>
            </w:r>
          </w:p>
          <w:p w:rsidR="001E23E3" w:rsidRPr="009C5E49" w:rsidRDefault="001E23E3" w:rsidP="009C5E49">
            <w:pPr>
              <w:spacing w:after="0" w:line="240" w:lineRule="auto"/>
              <w:ind w:right="57"/>
              <w:jc w:val="both"/>
              <w:rPr>
                <w:rFonts w:ascii="Times New Roman" w:hAnsi="Times New Roman"/>
                <w:lang w:eastAsia="uk-UA"/>
              </w:rPr>
            </w:pPr>
            <w:r w:rsidRPr="009C5E49">
              <w:rPr>
                <w:rFonts w:ascii="Times New Roman" w:hAnsi="Times New Roman"/>
                <w:lang w:eastAsia="uk-UA"/>
              </w:rPr>
              <w:t>-налагоджену систему транспортних перевезень пасажирів;</w:t>
            </w:r>
          </w:p>
          <w:p w:rsidR="001E23E3" w:rsidRPr="009C5E49" w:rsidRDefault="001E23E3" w:rsidP="009C5E49">
            <w:pPr>
              <w:spacing w:after="0" w:line="240" w:lineRule="auto"/>
              <w:ind w:right="57"/>
              <w:jc w:val="both"/>
              <w:rPr>
                <w:rFonts w:ascii="Times New Roman" w:hAnsi="Times New Roman"/>
                <w:lang w:eastAsia="uk-UA"/>
              </w:rPr>
            </w:pPr>
            <w:r w:rsidRPr="00CB018E">
              <w:rPr>
                <w:rFonts w:ascii="Times New Roman" w:hAnsi="Times New Roman"/>
                <w:lang w:eastAsia="uk-UA"/>
              </w:rPr>
              <w:t xml:space="preserve"> </w:t>
            </w:r>
            <w:r w:rsidRPr="009C5E49">
              <w:rPr>
                <w:rFonts w:ascii="Times New Roman" w:hAnsi="Times New Roman"/>
                <w:lang w:eastAsia="uk-UA"/>
              </w:rPr>
              <w:t>-задоволення соціальної потреби мешканців міста в транспортних перевезеннях;</w:t>
            </w:r>
          </w:p>
          <w:p w:rsidR="001E23E3" w:rsidRPr="00CB018E" w:rsidRDefault="001E23E3" w:rsidP="001F48FF">
            <w:pPr>
              <w:spacing w:after="0" w:line="240" w:lineRule="auto"/>
              <w:ind w:right="57"/>
              <w:jc w:val="both"/>
              <w:rPr>
                <w:rFonts w:ascii="Times New Roman" w:hAnsi="Times New Roman"/>
                <w:lang w:eastAsia="uk-UA"/>
              </w:rPr>
            </w:pPr>
            <w:r w:rsidRPr="009C5E49">
              <w:rPr>
                <w:rFonts w:ascii="Times New Roman" w:hAnsi="Times New Roman"/>
                <w:lang w:eastAsia="uk-UA"/>
              </w:rPr>
              <w:t>-можливість полі</w:t>
            </w:r>
            <w:r w:rsidRPr="00CB018E">
              <w:rPr>
                <w:rFonts w:ascii="Times New Roman" w:hAnsi="Times New Roman"/>
                <w:lang w:eastAsia="uk-UA"/>
              </w:rPr>
              <w:t>пшення обслуговування пасажирів.</w:t>
            </w:r>
          </w:p>
          <w:p w:rsidR="001E23E3" w:rsidRPr="009C5E49" w:rsidRDefault="001E23E3" w:rsidP="009C5E49">
            <w:pPr>
              <w:spacing w:after="0" w:line="240" w:lineRule="auto"/>
              <w:ind w:right="57"/>
              <w:jc w:val="both"/>
              <w:rPr>
                <w:rFonts w:ascii="Times New Roman" w:hAnsi="Times New Roman"/>
                <w:lang w:eastAsia="uk-UA"/>
              </w:rPr>
            </w:pPr>
          </w:p>
        </w:tc>
        <w:tc>
          <w:tcPr>
            <w:tcW w:w="2410" w:type="dxa"/>
          </w:tcPr>
          <w:p w:rsidR="001E23E3" w:rsidRPr="009C5E49" w:rsidRDefault="001E23E3"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lang w:eastAsia="uk-UA"/>
              </w:rPr>
              <w:t>Зміна діючого законодавства у п</w:t>
            </w:r>
            <w:r w:rsidRPr="009C5E49">
              <w:rPr>
                <w:rFonts w:ascii="Times New Roman" w:hAnsi="Times New Roman"/>
                <w:lang w:eastAsia="uk-UA"/>
              </w:rPr>
              <w:t>итанні організації роботи пасажирського транспорту</w:t>
            </w:r>
          </w:p>
        </w:tc>
      </w:tr>
      <w:tr w:rsidR="001E23E3" w:rsidRPr="003C5178" w:rsidTr="00CB018E">
        <w:trPr>
          <w:jc w:val="center"/>
        </w:trPr>
        <w:tc>
          <w:tcPr>
            <w:tcW w:w="2389" w:type="dxa"/>
          </w:tcPr>
          <w:p w:rsidR="001E23E3" w:rsidRPr="009C5E49" w:rsidRDefault="001E23E3" w:rsidP="009C5E49">
            <w:pPr>
              <w:widowControl w:val="0"/>
              <w:spacing w:after="0" w:line="240" w:lineRule="auto"/>
              <w:ind w:left="28" w:right="28"/>
              <w:jc w:val="both"/>
              <w:rPr>
                <w:rFonts w:ascii="Times New Roman" w:hAnsi="Times New Roman"/>
                <w:shd w:val="clear" w:color="auto" w:fill="FFFFFF"/>
                <w:lang w:eastAsia="uk-UA"/>
              </w:rPr>
            </w:pPr>
            <w:r w:rsidRPr="009C5E49">
              <w:rPr>
                <w:rFonts w:ascii="Times New Roman" w:hAnsi="Times New Roman"/>
                <w:spacing w:val="1"/>
                <w:shd w:val="clear" w:color="auto" w:fill="FFFFFF"/>
                <w:lang w:eastAsia="uk-UA"/>
              </w:rPr>
              <w:t>Альтернатива 1.</w:t>
            </w:r>
            <w:r w:rsidRPr="009C5E49">
              <w:rPr>
                <w:rFonts w:ascii="Times New Roman" w:hAnsi="Times New Roman"/>
                <w:shd w:val="clear" w:color="auto" w:fill="FFFFFF"/>
                <w:lang w:eastAsia="uk-UA"/>
              </w:rPr>
              <w:t xml:space="preserve"> </w:t>
            </w:r>
          </w:p>
          <w:p w:rsidR="001E23E3" w:rsidRPr="009C5E49" w:rsidRDefault="001E23E3" w:rsidP="009C5E49">
            <w:pPr>
              <w:widowControl w:val="0"/>
              <w:spacing w:after="0" w:line="240" w:lineRule="auto"/>
              <w:ind w:left="28" w:right="28"/>
              <w:jc w:val="both"/>
              <w:rPr>
                <w:rFonts w:ascii="Times New Roman" w:hAnsi="Times New Roman"/>
                <w:spacing w:val="1"/>
                <w:lang w:eastAsia="uk-UA"/>
              </w:rPr>
            </w:pPr>
            <w:r w:rsidRPr="009C5E49">
              <w:rPr>
                <w:rFonts w:ascii="Times New Roman" w:hAnsi="Times New Roman"/>
                <w:shd w:val="clear" w:color="auto" w:fill="FFFFFF"/>
                <w:lang w:eastAsia="uk-UA"/>
              </w:rPr>
              <w:t xml:space="preserve">Залишення існуючої на даний момент ситуації без змін </w:t>
            </w:r>
          </w:p>
        </w:tc>
        <w:tc>
          <w:tcPr>
            <w:tcW w:w="5408" w:type="dxa"/>
          </w:tcPr>
          <w:p w:rsidR="001E23E3" w:rsidRPr="009C5E49" w:rsidRDefault="001E23E3" w:rsidP="009C5E49">
            <w:pPr>
              <w:widowControl w:val="0"/>
              <w:spacing w:after="0" w:line="240" w:lineRule="auto"/>
              <w:ind w:left="57" w:right="57"/>
              <w:jc w:val="both"/>
              <w:rPr>
                <w:rFonts w:ascii="Times New Roman" w:hAnsi="Times New Roman"/>
                <w:spacing w:val="1"/>
                <w:lang w:eastAsia="uk-UA"/>
              </w:rPr>
            </w:pPr>
            <w:r w:rsidRPr="009C5E49">
              <w:rPr>
                <w:rFonts w:ascii="Times New Roman" w:hAnsi="Times New Roman"/>
                <w:spacing w:val="1"/>
                <w:shd w:val="clear" w:color="auto" w:fill="FFFFFF"/>
                <w:lang w:eastAsia="uk-UA"/>
              </w:rPr>
              <w:t>Не сприяє розв’язанню визначеної проблеми</w:t>
            </w:r>
          </w:p>
        </w:tc>
        <w:tc>
          <w:tcPr>
            <w:tcW w:w="2410" w:type="dxa"/>
          </w:tcPr>
          <w:p w:rsidR="001E23E3" w:rsidRPr="009C5E49" w:rsidRDefault="001E23E3"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shd w:val="clear" w:color="auto" w:fill="FFFFFF"/>
                <w:lang w:eastAsia="uk-UA"/>
              </w:rPr>
              <w:t>Х</w:t>
            </w:r>
          </w:p>
        </w:tc>
      </w:tr>
      <w:tr w:rsidR="001E23E3" w:rsidRPr="003C5178" w:rsidTr="00CB018E">
        <w:trPr>
          <w:trHeight w:val="1126"/>
          <w:jc w:val="center"/>
        </w:trPr>
        <w:tc>
          <w:tcPr>
            <w:tcW w:w="2389" w:type="dxa"/>
          </w:tcPr>
          <w:p w:rsidR="001E23E3" w:rsidRPr="009C5E49" w:rsidRDefault="001E23E3" w:rsidP="009C5E49">
            <w:pPr>
              <w:spacing w:after="0" w:line="240" w:lineRule="auto"/>
              <w:ind w:left="28" w:right="28"/>
              <w:jc w:val="both"/>
              <w:rPr>
                <w:rFonts w:ascii="Times New Roman" w:hAnsi="Times New Roman"/>
                <w:spacing w:val="1"/>
                <w:shd w:val="clear" w:color="auto" w:fill="FFFFFF"/>
                <w:lang w:eastAsia="uk-UA"/>
              </w:rPr>
            </w:pPr>
            <w:r w:rsidRPr="009C5E49">
              <w:rPr>
                <w:rFonts w:ascii="Times New Roman" w:hAnsi="Times New Roman"/>
                <w:spacing w:val="1"/>
                <w:shd w:val="clear" w:color="auto" w:fill="FFFFFF"/>
                <w:lang w:eastAsia="uk-UA"/>
              </w:rPr>
              <w:t>Альтернатива 2.</w:t>
            </w:r>
          </w:p>
          <w:p w:rsidR="001E23E3" w:rsidRPr="009C5E49" w:rsidRDefault="001E23E3" w:rsidP="009C5E49">
            <w:pPr>
              <w:spacing w:after="0" w:line="240" w:lineRule="auto"/>
              <w:ind w:left="28" w:right="28"/>
              <w:jc w:val="both"/>
              <w:rPr>
                <w:rFonts w:ascii="Times New Roman" w:hAnsi="Times New Roman"/>
                <w:lang w:eastAsia="uk-UA"/>
              </w:rPr>
            </w:pPr>
            <w:r w:rsidRPr="009C5E49">
              <w:rPr>
                <w:rFonts w:ascii="Times New Roman" w:hAnsi="Times New Roman"/>
                <w:spacing w:val="1"/>
                <w:shd w:val="clear" w:color="auto" w:fill="FFFFFF"/>
                <w:lang w:eastAsia="uk-UA"/>
              </w:rPr>
              <w:t xml:space="preserve"> </w:t>
            </w:r>
            <w:r w:rsidRPr="009C5E49">
              <w:rPr>
                <w:rFonts w:ascii="Times New Roman" w:hAnsi="Times New Roman"/>
                <w:shd w:val="clear" w:color="auto" w:fill="FFFFFF"/>
                <w:lang w:eastAsia="uk-UA"/>
              </w:rPr>
              <w:t>Використання ринкових механізмів</w:t>
            </w:r>
            <w:r w:rsidRPr="00CB018E">
              <w:rPr>
                <w:rFonts w:ascii="Times New Roman" w:hAnsi="Times New Roman"/>
                <w:shd w:val="clear" w:color="auto" w:fill="FFFFFF"/>
                <w:lang w:eastAsia="uk-UA"/>
              </w:rPr>
              <w:t> або нормативних актів іншого органу</w:t>
            </w:r>
          </w:p>
        </w:tc>
        <w:tc>
          <w:tcPr>
            <w:tcW w:w="5408" w:type="dxa"/>
          </w:tcPr>
          <w:p w:rsidR="001E23E3" w:rsidRPr="009C5E49" w:rsidRDefault="001E23E3" w:rsidP="009C5E49">
            <w:pPr>
              <w:spacing w:after="0" w:line="240" w:lineRule="auto"/>
              <w:ind w:left="28" w:right="28"/>
              <w:jc w:val="both"/>
              <w:rPr>
                <w:rFonts w:ascii="Times New Roman" w:hAnsi="Times New Roman"/>
                <w:lang w:eastAsia="ru-RU"/>
              </w:rPr>
            </w:pPr>
            <w:r w:rsidRPr="009C5E49">
              <w:rPr>
                <w:rFonts w:ascii="Times New Roman" w:hAnsi="Times New Roman"/>
                <w:lang w:eastAsia="ru-RU"/>
              </w:rPr>
              <w:t>Проблема не може бути розв’язана за допомогою ринкових механізмів, оскільки питання стосується повноважень органу місцевого самоврядування</w:t>
            </w:r>
          </w:p>
        </w:tc>
        <w:tc>
          <w:tcPr>
            <w:tcW w:w="2410" w:type="dxa"/>
          </w:tcPr>
          <w:p w:rsidR="001E23E3" w:rsidRPr="009C5E49" w:rsidRDefault="001E23E3" w:rsidP="009C5E49">
            <w:pPr>
              <w:widowControl w:val="0"/>
              <w:spacing w:after="0" w:line="240" w:lineRule="auto"/>
              <w:ind w:left="57" w:right="57"/>
              <w:jc w:val="center"/>
              <w:rPr>
                <w:rFonts w:ascii="Times New Roman" w:hAnsi="Times New Roman"/>
                <w:spacing w:val="1"/>
                <w:lang w:eastAsia="uk-UA"/>
              </w:rPr>
            </w:pPr>
            <w:r w:rsidRPr="009C5E49">
              <w:rPr>
                <w:rFonts w:ascii="Times New Roman" w:hAnsi="Times New Roman"/>
                <w:spacing w:val="1"/>
                <w:shd w:val="clear" w:color="auto" w:fill="FFFFFF"/>
                <w:lang w:eastAsia="uk-UA"/>
              </w:rPr>
              <w:t>Х</w:t>
            </w:r>
          </w:p>
        </w:tc>
      </w:tr>
    </w:tbl>
    <w:p w:rsidR="001E23E3" w:rsidRDefault="001E23E3" w:rsidP="00D600A0">
      <w:pPr>
        <w:jc w:val="both"/>
        <w:rPr>
          <w:rFonts w:ascii="Times New Roman" w:hAnsi="Times New Roman"/>
          <w:sz w:val="28"/>
          <w:szCs w:val="28"/>
        </w:rPr>
      </w:pPr>
    </w:p>
    <w:p w:rsidR="001E23E3" w:rsidRPr="002529E7" w:rsidRDefault="001E23E3" w:rsidP="00CB018E">
      <w:pPr>
        <w:spacing w:after="0" w:line="240" w:lineRule="auto"/>
        <w:ind w:firstLine="709"/>
        <w:jc w:val="both"/>
        <w:textAlignment w:val="baseline"/>
        <w:rPr>
          <w:rFonts w:ascii="Times New Roman" w:hAnsi="Times New Roman"/>
          <w:sz w:val="27"/>
          <w:szCs w:val="27"/>
          <w:shd w:val="clear" w:color="auto" w:fill="FFFFFF"/>
          <w:lang w:eastAsia="uk-UA"/>
        </w:rPr>
      </w:pPr>
      <w:r w:rsidRPr="002529E7">
        <w:rPr>
          <w:rFonts w:ascii="Times New Roman" w:hAnsi="Times New Roman"/>
          <w:sz w:val="27"/>
          <w:szCs w:val="27"/>
          <w:shd w:val="clear" w:color="auto" w:fill="FFFFFF"/>
          <w:lang w:eastAsia="uk-UA"/>
        </w:rPr>
        <w:t xml:space="preserve">Оцінюючи зазначені альтернативи, перевага була віддана альтернативі 3. </w:t>
      </w:r>
    </w:p>
    <w:p w:rsidR="001E23E3" w:rsidRPr="002529E7" w:rsidRDefault="001E23E3" w:rsidP="00CB018E">
      <w:pPr>
        <w:jc w:val="both"/>
        <w:rPr>
          <w:rFonts w:ascii="Times New Roman" w:hAnsi="Times New Roman"/>
          <w:sz w:val="27"/>
          <w:szCs w:val="27"/>
          <w:lang w:eastAsia="uk-UA"/>
        </w:rPr>
      </w:pPr>
      <w:r w:rsidRPr="002529E7">
        <w:rPr>
          <w:rFonts w:ascii="Times New Roman" w:hAnsi="Times New Roman"/>
          <w:sz w:val="27"/>
          <w:szCs w:val="27"/>
          <w:lang w:eastAsia="uk-UA"/>
        </w:rPr>
        <w:t>Вплив зовнішніх факторів виключений, за винятком випадку змін законодавства України у сфері регулювання цього питання. Реалізація запроваджень регуляторного акта не потребує створення нових структурних підрозділів в виконавчих органах.</w:t>
      </w:r>
    </w:p>
    <w:p w:rsidR="001E23E3" w:rsidRPr="002529E7" w:rsidRDefault="001E23E3" w:rsidP="002954F9">
      <w:pPr>
        <w:spacing w:after="0" w:line="240" w:lineRule="auto"/>
        <w:jc w:val="center"/>
        <w:textAlignment w:val="baseline"/>
        <w:rPr>
          <w:rFonts w:ascii="Times New Roman" w:hAnsi="Times New Roman"/>
          <w:b/>
          <w:bCs/>
          <w:sz w:val="27"/>
          <w:szCs w:val="27"/>
          <w:bdr w:val="none" w:sz="0" w:space="0" w:color="auto" w:frame="1"/>
          <w:lang w:val="ru-RU" w:eastAsia="uk-UA"/>
        </w:rPr>
      </w:pPr>
      <w:r w:rsidRPr="002529E7">
        <w:rPr>
          <w:rFonts w:ascii="Times New Roman" w:hAnsi="Times New Roman"/>
          <w:b/>
          <w:bCs/>
          <w:sz w:val="27"/>
          <w:szCs w:val="27"/>
          <w:bdr w:val="none" w:sz="0" w:space="0" w:color="auto" w:frame="1"/>
          <w:lang w:eastAsia="uk-UA"/>
        </w:rPr>
        <w:t>V. Механізми та заходи, які забезпечать</w:t>
      </w:r>
    </w:p>
    <w:p w:rsidR="001E23E3" w:rsidRPr="002529E7" w:rsidRDefault="001E23E3" w:rsidP="002954F9">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розв’язання визначеної проблеми</w:t>
      </w:r>
    </w:p>
    <w:p w:rsidR="001E23E3" w:rsidRPr="002529E7" w:rsidRDefault="001E23E3" w:rsidP="002954F9">
      <w:pPr>
        <w:spacing w:after="0" w:line="240" w:lineRule="auto"/>
        <w:jc w:val="center"/>
        <w:textAlignment w:val="baseline"/>
        <w:rPr>
          <w:rFonts w:ascii="Times New Roman" w:hAnsi="Times New Roman"/>
          <w:b/>
          <w:bCs/>
          <w:sz w:val="27"/>
          <w:szCs w:val="27"/>
          <w:bdr w:val="none" w:sz="0" w:space="0" w:color="auto" w:frame="1"/>
          <w:lang w:eastAsia="uk-UA"/>
        </w:rPr>
      </w:pPr>
    </w:p>
    <w:p w:rsidR="001E23E3" w:rsidRPr="002529E7" w:rsidRDefault="001E23E3" w:rsidP="002954F9">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Для розв’язання визначеної проблеми пропонується визначити суб’єкти господарювання, що будуть виконувати вимоги регуляторного акту.</w:t>
      </w:r>
    </w:p>
    <w:p w:rsidR="001E23E3" w:rsidRPr="002529E7" w:rsidRDefault="001E23E3" w:rsidP="002954F9">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Механізм, що застосовується в регуляторному акті, дозволить визначити витрати, понесені у зв'язку з виконанням зобов'язання з надання послуг, що несуть загальний економічний інтерес та відшкодовувати їх.</w:t>
      </w:r>
    </w:p>
    <w:p w:rsidR="001E23E3" w:rsidRPr="002529E7" w:rsidRDefault="001E23E3" w:rsidP="006A0D06">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Для провадження цього регуляторного акта з боку органу місцевого самоврядування необхідно здійснити такі організаційні заходи:</w:t>
      </w:r>
    </w:p>
    <w:p w:rsidR="001E23E3" w:rsidRPr="002529E7" w:rsidRDefault="001E23E3" w:rsidP="00673C31">
      <w:pPr>
        <w:spacing w:after="0"/>
        <w:ind w:firstLine="708"/>
        <w:jc w:val="both"/>
        <w:rPr>
          <w:rFonts w:ascii="Times New Roman" w:hAnsi="Times New Roman"/>
          <w:sz w:val="27"/>
          <w:szCs w:val="27"/>
          <w:lang w:eastAsia="ru-RU"/>
        </w:rPr>
      </w:pPr>
      <w:r w:rsidRPr="002529E7">
        <w:rPr>
          <w:rFonts w:ascii="Times New Roman" w:hAnsi="Times New Roman"/>
          <w:sz w:val="27"/>
          <w:szCs w:val="27"/>
          <w:lang w:eastAsia="ru-RU"/>
        </w:rPr>
        <w:t xml:space="preserve"> - забезпечити інформування громадськості про даний про</w:t>
      </w:r>
      <w:r>
        <w:rPr>
          <w:rFonts w:ascii="Times New Roman" w:hAnsi="Times New Roman"/>
          <w:sz w:val="27"/>
          <w:szCs w:val="27"/>
          <w:lang w:eastAsia="ru-RU"/>
        </w:rPr>
        <w:t>є</w:t>
      </w:r>
      <w:r w:rsidRPr="002529E7">
        <w:rPr>
          <w:rFonts w:ascii="Times New Roman" w:hAnsi="Times New Roman"/>
          <w:sz w:val="27"/>
          <w:szCs w:val="27"/>
          <w:lang w:eastAsia="ru-RU"/>
        </w:rPr>
        <w:t>кт розпорядження</w:t>
      </w:r>
      <w:r w:rsidRPr="002529E7">
        <w:rPr>
          <w:rFonts w:ascii="Times New Roman" w:hAnsi="Times New Roman"/>
          <w:sz w:val="27"/>
          <w:szCs w:val="27"/>
        </w:rPr>
        <w:t xml:space="preserve"> шляхом оприлюднення його на </w:t>
      </w:r>
      <w:r w:rsidRPr="002529E7">
        <w:rPr>
          <w:rFonts w:ascii="Times New Roman" w:hAnsi="Times New Roman"/>
          <w:sz w:val="27"/>
          <w:szCs w:val="27"/>
          <w:lang w:eastAsia="ru-RU"/>
        </w:rPr>
        <w:t>офіційному веб-сайті Миколаївської міської ради;</w:t>
      </w:r>
    </w:p>
    <w:p w:rsidR="001E23E3" w:rsidRPr="002529E7" w:rsidRDefault="001E23E3" w:rsidP="006A0D06">
      <w:pPr>
        <w:spacing w:after="0"/>
        <w:ind w:firstLine="708"/>
        <w:jc w:val="both"/>
        <w:rPr>
          <w:rFonts w:ascii="Times New Roman" w:hAnsi="Times New Roman"/>
          <w:sz w:val="27"/>
          <w:szCs w:val="27"/>
          <w:lang w:eastAsia="ru-RU"/>
        </w:rPr>
      </w:pPr>
      <w:r w:rsidRPr="002529E7">
        <w:rPr>
          <w:rFonts w:ascii="Times New Roman" w:hAnsi="Times New Roman"/>
          <w:sz w:val="27"/>
          <w:szCs w:val="27"/>
          <w:lang w:eastAsia="ru-RU"/>
        </w:rPr>
        <w:t xml:space="preserve">- обговорити з перевізником вимоги </w:t>
      </w:r>
      <w:r w:rsidRPr="002529E7">
        <w:rPr>
          <w:rFonts w:ascii="Times New Roman" w:hAnsi="Times New Roman"/>
          <w:sz w:val="27"/>
          <w:szCs w:val="27"/>
        </w:rPr>
        <w:t>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w:t>
      </w:r>
      <w:r w:rsidRPr="002529E7">
        <w:rPr>
          <w:rFonts w:ascii="Times New Roman" w:hAnsi="Times New Roman"/>
          <w:sz w:val="27"/>
          <w:szCs w:val="27"/>
          <w:lang w:eastAsia="ru-RU"/>
        </w:rPr>
        <w:t>;</w:t>
      </w:r>
    </w:p>
    <w:p w:rsidR="001E23E3" w:rsidRPr="002529E7" w:rsidRDefault="001E23E3" w:rsidP="00673C31">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ab/>
        <w:t>- укласти договори з автоперевізниками та організаціями, що здійснюють перевезення річковим транспортом на компенсацію проїзду пільговій категорії громадян</w:t>
      </w:r>
    </w:p>
    <w:p w:rsidR="001E23E3" w:rsidRPr="002529E7" w:rsidRDefault="001E23E3" w:rsidP="00673C31">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ab/>
        <w:t>- щомісячно проводити відшкодування витрат за надані послуги автоперевізниками та організаціями, що здійснюють перевезення річковим транспортом.</w:t>
      </w:r>
    </w:p>
    <w:p w:rsidR="001E23E3" w:rsidRPr="002529E7" w:rsidRDefault="001E23E3" w:rsidP="000A280A">
      <w:pPr>
        <w:spacing w:after="0" w:line="240" w:lineRule="auto"/>
        <w:ind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Заходи, які необхідно здійснити суб’єктам господарювання(перевізнику):</w:t>
      </w:r>
    </w:p>
    <w:p w:rsidR="001E23E3" w:rsidRPr="002529E7" w:rsidRDefault="001E23E3" w:rsidP="000A280A">
      <w:pPr>
        <w:pStyle w:val="ListParagraph"/>
        <w:numPr>
          <w:ilvl w:val="0"/>
          <w:numId w:val="1"/>
        </w:numPr>
        <w:spacing w:after="0" w:line="240" w:lineRule="auto"/>
        <w:ind w:left="0" w:firstLine="851"/>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забезпечити ведення окремого бухгалтерського обліку за кожним видом діяльності таким чином, що забезпечує належний розподіл доходів й витрат на надання послуг, на які спрямовується компенсація витрат, понесених у зв'язку з виконанням зобов'язання з надання послуг, що несуть загальний економічний інтерес, згідно чинного законодавства.</w:t>
      </w:r>
    </w:p>
    <w:p w:rsidR="001E23E3" w:rsidRPr="002529E7" w:rsidRDefault="001E23E3" w:rsidP="000A280A">
      <w:pPr>
        <w:spacing w:after="0" w:line="240" w:lineRule="auto"/>
        <w:jc w:val="both"/>
        <w:textAlignment w:val="baseline"/>
        <w:rPr>
          <w:rFonts w:ascii="Times New Roman" w:hAnsi="Times New Roman"/>
          <w:bCs/>
          <w:sz w:val="27"/>
          <w:szCs w:val="27"/>
          <w:bdr w:val="none" w:sz="0" w:space="0" w:color="auto" w:frame="1"/>
          <w:lang w:eastAsia="uk-UA"/>
        </w:rPr>
      </w:pPr>
    </w:p>
    <w:p w:rsidR="001E23E3" w:rsidRPr="002529E7" w:rsidRDefault="001E23E3" w:rsidP="000A280A">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 xml:space="preserve">VI. Оцінка виконання вимог регуляторного акта залежно від ресурсів, </w:t>
      </w:r>
    </w:p>
    <w:p w:rsidR="001E23E3" w:rsidRPr="002529E7" w:rsidRDefault="001E23E3" w:rsidP="00AE41FB">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Start w:id="4" w:name="n164"/>
      <w:bookmarkEnd w:id="4"/>
    </w:p>
    <w:p w:rsidR="001E23E3" w:rsidRPr="002529E7" w:rsidRDefault="001E23E3" w:rsidP="000A280A">
      <w:pPr>
        <w:spacing w:after="0" w:line="240" w:lineRule="auto"/>
        <w:ind w:firstLine="993"/>
        <w:jc w:val="both"/>
        <w:textAlignment w:val="baseline"/>
        <w:rPr>
          <w:rFonts w:ascii="Times New Roman" w:hAnsi="Times New Roman"/>
          <w:bCs/>
          <w:sz w:val="27"/>
          <w:szCs w:val="27"/>
          <w:bdr w:val="none" w:sz="0" w:space="0" w:color="auto" w:frame="1"/>
          <w:lang w:eastAsia="uk-UA"/>
        </w:rPr>
      </w:pPr>
    </w:p>
    <w:p w:rsidR="001E23E3" w:rsidRPr="002529E7" w:rsidRDefault="001E23E3"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Здійснення витрат органами місцевого самоврядування та державою передбачені регуляторним актом.</w:t>
      </w:r>
    </w:p>
    <w:p w:rsidR="001E23E3" w:rsidRPr="002529E7" w:rsidRDefault="001E23E3"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Розрахунок витрат суб’єктів великого та середнього підприємництва (додаток 2) до Методики проведення аналізу регуляторного акта не проводився, оскільки даний про</w:t>
      </w:r>
      <w:r>
        <w:rPr>
          <w:rFonts w:ascii="Times New Roman" w:hAnsi="Times New Roman"/>
          <w:bCs/>
          <w:sz w:val="27"/>
          <w:szCs w:val="27"/>
          <w:bdr w:val="none" w:sz="0" w:space="0" w:color="auto" w:frame="1"/>
          <w:lang w:eastAsia="uk-UA"/>
        </w:rPr>
        <w:t>є</w:t>
      </w:r>
      <w:r w:rsidRPr="002529E7">
        <w:rPr>
          <w:rFonts w:ascii="Times New Roman" w:hAnsi="Times New Roman"/>
          <w:bCs/>
          <w:sz w:val="27"/>
          <w:szCs w:val="27"/>
          <w:bdr w:val="none" w:sz="0" w:space="0" w:color="auto" w:frame="1"/>
          <w:lang w:eastAsia="uk-UA"/>
        </w:rPr>
        <w:t>кт не впливає на цей сегмент бізнесу.</w:t>
      </w:r>
    </w:p>
    <w:p w:rsidR="001E23E3" w:rsidRPr="002529E7" w:rsidRDefault="001E23E3"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Розрахунок витрат суб’єктів малого підприємництва на виконання вимог регулювання (додаток 4  Тест малого підприємництва М-тест) до Методики проведення аналізу регуляторного акта (додається).</w:t>
      </w:r>
    </w:p>
    <w:p w:rsidR="001E23E3" w:rsidRPr="002529E7" w:rsidRDefault="001E23E3"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Оцінка вигод та витрат здійснена в рамках Розділу III (Визначення та оцінка альтернативних способів досягнення цілей).</w:t>
      </w:r>
    </w:p>
    <w:p w:rsidR="001E23E3" w:rsidRPr="002529E7" w:rsidRDefault="001E23E3" w:rsidP="00AE41FB">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На дію регуляторного акта можуть вплинути зміни вимог чинного законодавства у сфері надання послуг з перевезень пасажирів міським транспортом загального користування.</w:t>
      </w:r>
    </w:p>
    <w:p w:rsidR="001E23E3" w:rsidRPr="002529E7" w:rsidRDefault="001E23E3"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Можливість досягнення визначених цілей регуляторного акта забезпечується у разі виконання уповноваженими здійснювати справляння плати за транспортні послуги в міському транспорті, суб’єктом господарювання (перевізником), посадовими особами місцевого самоврядування вимог запропонованого про</w:t>
      </w:r>
      <w:r>
        <w:rPr>
          <w:rFonts w:ascii="Times New Roman" w:hAnsi="Times New Roman"/>
          <w:bCs/>
          <w:sz w:val="27"/>
          <w:szCs w:val="27"/>
          <w:bdr w:val="none" w:sz="0" w:space="0" w:color="auto" w:frame="1"/>
          <w:lang w:eastAsia="uk-UA"/>
        </w:rPr>
        <w:t>є</w:t>
      </w:r>
      <w:r w:rsidRPr="002529E7">
        <w:rPr>
          <w:rFonts w:ascii="Times New Roman" w:hAnsi="Times New Roman"/>
          <w:bCs/>
          <w:sz w:val="27"/>
          <w:szCs w:val="27"/>
          <w:bdr w:val="none" w:sz="0" w:space="0" w:color="auto" w:frame="1"/>
          <w:lang w:eastAsia="uk-UA"/>
        </w:rPr>
        <w:t>кту регуляторного акта.</w:t>
      </w:r>
    </w:p>
    <w:p w:rsidR="001E23E3" w:rsidRPr="002529E7" w:rsidRDefault="001E23E3"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У разі затвердження про</w:t>
      </w:r>
      <w:r>
        <w:rPr>
          <w:rFonts w:ascii="Times New Roman" w:hAnsi="Times New Roman"/>
          <w:bCs/>
          <w:sz w:val="27"/>
          <w:szCs w:val="27"/>
          <w:bdr w:val="none" w:sz="0" w:space="0" w:color="auto" w:frame="1"/>
          <w:lang w:eastAsia="uk-UA"/>
        </w:rPr>
        <w:t>є</w:t>
      </w:r>
      <w:r w:rsidRPr="002529E7">
        <w:rPr>
          <w:rFonts w:ascii="Times New Roman" w:hAnsi="Times New Roman"/>
          <w:bCs/>
          <w:sz w:val="27"/>
          <w:szCs w:val="27"/>
          <w:bdr w:val="none" w:sz="0" w:space="0" w:color="auto" w:frame="1"/>
          <w:lang w:eastAsia="uk-UA"/>
        </w:rPr>
        <w:t xml:space="preserve">кту </w:t>
      </w:r>
      <w:r>
        <w:rPr>
          <w:rFonts w:ascii="Times New Roman" w:hAnsi="Times New Roman"/>
          <w:bCs/>
          <w:sz w:val="27"/>
          <w:szCs w:val="27"/>
          <w:bdr w:val="none" w:sz="0" w:space="0" w:color="auto" w:frame="1"/>
          <w:lang w:eastAsia="uk-UA"/>
        </w:rPr>
        <w:t>розпорядження</w:t>
      </w:r>
      <w:r w:rsidRPr="002529E7">
        <w:rPr>
          <w:rFonts w:ascii="Times New Roman" w:hAnsi="Times New Roman"/>
          <w:bCs/>
          <w:sz w:val="27"/>
          <w:szCs w:val="27"/>
          <w:bdr w:val="none" w:sz="0" w:space="0" w:color="auto" w:frame="1"/>
          <w:lang w:eastAsia="uk-UA"/>
        </w:rPr>
        <w:t xml:space="preserve"> «Про затвердження Методики 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Миколаєві» для суб’єктів господарювання буде визначена процедура компенсації. </w:t>
      </w:r>
    </w:p>
    <w:p w:rsidR="001E23E3" w:rsidRPr="002529E7" w:rsidRDefault="001E23E3"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 xml:space="preserve">Впровадження вимог регуляторного акта не потребує створення нового структурного підрозділу виконавчого комітету. </w:t>
      </w:r>
    </w:p>
    <w:p w:rsidR="001E23E3" w:rsidRPr="002529E7" w:rsidRDefault="001E23E3"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Територіальна громада міста отримає підвищення якості обслуговування, регульовані ціни на тарифи з перевезення пасажирів міським транспортом загального користування, зрозумілість формування тарифу (точний підрахунок витрат і компенсації послуги, що несе загальний економічний інтерес).</w:t>
      </w:r>
    </w:p>
    <w:p w:rsidR="001E23E3" w:rsidRPr="002529E7" w:rsidRDefault="001E23E3"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p>
    <w:p w:rsidR="001E23E3" w:rsidRPr="002529E7" w:rsidRDefault="001E23E3" w:rsidP="008D57EE">
      <w:pPr>
        <w:spacing w:after="0" w:line="240" w:lineRule="auto"/>
        <w:jc w:val="center"/>
        <w:textAlignment w:val="baseline"/>
        <w:rPr>
          <w:rFonts w:ascii="Times New Roman" w:hAnsi="Times New Roman"/>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VII. Обґрунтування запропонованого строку дії регуляторного акта</w:t>
      </w:r>
    </w:p>
    <w:p w:rsidR="001E23E3" w:rsidRPr="002529E7" w:rsidRDefault="001E23E3"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Оскільки дія регуляторного акта забезпечує покриття витрат, понесених у зв'язку з виконанням зобов'язання з надання послуг, що несуть загальний економічний інтерес, що містяться в договорі про таку послугу осою, строк дії регуляторного акта пропонується не обмежувати. Даний регуляторний акт діятиме до прийняття нового акта. Термін набрання чинності регуляторним актом (відповідно до законодавства) після його офіційного оприлюднення.</w:t>
      </w:r>
    </w:p>
    <w:p w:rsidR="001E23E3" w:rsidRPr="002529E7" w:rsidRDefault="001E23E3"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Зазначений регуляторний акт може бути змінений за підсумками аналізу відстеження його результативності, ефективності його дії або у зв’язку зі змінами законодавства.</w:t>
      </w:r>
    </w:p>
    <w:p w:rsidR="001E23E3" w:rsidRPr="002529E7" w:rsidRDefault="001E23E3" w:rsidP="008D57EE">
      <w:pPr>
        <w:spacing w:after="0" w:line="240" w:lineRule="auto"/>
        <w:ind w:firstLine="567"/>
        <w:jc w:val="both"/>
        <w:textAlignment w:val="baseline"/>
        <w:rPr>
          <w:rFonts w:ascii="Times New Roman" w:hAnsi="Times New Roman"/>
          <w:bCs/>
          <w:sz w:val="27"/>
          <w:szCs w:val="27"/>
          <w:bdr w:val="none" w:sz="0" w:space="0" w:color="auto" w:frame="1"/>
          <w:lang w:eastAsia="uk-UA"/>
        </w:rPr>
      </w:pPr>
    </w:p>
    <w:p w:rsidR="001E23E3" w:rsidRPr="002529E7" w:rsidRDefault="001E23E3" w:rsidP="00216E22">
      <w:pPr>
        <w:spacing w:after="0" w:line="240" w:lineRule="auto"/>
        <w:jc w:val="center"/>
        <w:textAlignment w:val="baseline"/>
        <w:rPr>
          <w:rFonts w:ascii="Times New Roman" w:hAnsi="Times New Roman"/>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VIII. Визначення показників результативності дії регуляторного акту</w:t>
      </w:r>
    </w:p>
    <w:p w:rsidR="001E23E3" w:rsidRPr="002529E7" w:rsidRDefault="001E23E3" w:rsidP="00216E22">
      <w:pPr>
        <w:spacing w:after="0" w:line="240" w:lineRule="auto"/>
        <w:ind w:left="720" w:hanging="578"/>
        <w:jc w:val="both"/>
        <w:rPr>
          <w:rFonts w:ascii="Times New Roman" w:hAnsi="Times New Roman"/>
          <w:sz w:val="27"/>
          <w:szCs w:val="27"/>
          <w:lang w:eastAsia="ru-RU"/>
        </w:rPr>
      </w:pPr>
      <w:bookmarkStart w:id="5" w:name="n169"/>
      <w:bookmarkEnd w:id="5"/>
      <w:r w:rsidRPr="002529E7">
        <w:rPr>
          <w:rFonts w:ascii="Times New Roman" w:hAnsi="Times New Roman"/>
          <w:sz w:val="27"/>
          <w:szCs w:val="27"/>
          <w:lang w:eastAsia="ru-RU"/>
        </w:rPr>
        <w:t>Прогнозними значеннями показників результативності регуляторного акта є</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992"/>
        <w:gridCol w:w="1482"/>
        <w:gridCol w:w="1211"/>
      </w:tblGrid>
      <w:tr w:rsidR="001E23E3" w:rsidRPr="002529E7" w:rsidTr="0054456B">
        <w:tc>
          <w:tcPr>
            <w:tcW w:w="6379" w:type="dxa"/>
          </w:tcPr>
          <w:p w:rsidR="001E23E3" w:rsidRPr="002529E7" w:rsidRDefault="001E23E3" w:rsidP="0054456B">
            <w:pPr>
              <w:spacing w:after="0" w:line="240" w:lineRule="auto"/>
              <w:ind w:left="-363" w:firstLine="363"/>
              <w:jc w:val="both"/>
              <w:rPr>
                <w:rFonts w:ascii="Times New Roman" w:hAnsi="Times New Roman"/>
                <w:sz w:val="27"/>
                <w:szCs w:val="27"/>
                <w:lang w:eastAsia="ru-RU"/>
              </w:rPr>
            </w:pPr>
            <w:r w:rsidRPr="002529E7">
              <w:rPr>
                <w:rFonts w:ascii="Times New Roman" w:hAnsi="Times New Roman"/>
                <w:sz w:val="27"/>
                <w:szCs w:val="27"/>
                <w:lang w:eastAsia="ru-RU"/>
              </w:rPr>
              <w:t xml:space="preserve">Показники досягнення цілі  регулювання </w:t>
            </w:r>
          </w:p>
        </w:tc>
        <w:tc>
          <w:tcPr>
            <w:tcW w:w="992" w:type="dxa"/>
          </w:tcPr>
          <w:p w:rsidR="001E23E3" w:rsidRPr="002529E7" w:rsidRDefault="001E23E3"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20</w:t>
            </w:r>
            <w:r w:rsidRPr="002529E7">
              <w:rPr>
                <w:rFonts w:ascii="Times New Roman" w:hAnsi="Times New Roman"/>
                <w:sz w:val="27"/>
                <w:szCs w:val="27"/>
                <w:lang w:val="ru-RU" w:eastAsia="ru-RU"/>
              </w:rPr>
              <w:t>20</w:t>
            </w:r>
            <w:r w:rsidRPr="002529E7">
              <w:rPr>
                <w:rFonts w:ascii="Times New Roman" w:hAnsi="Times New Roman"/>
                <w:sz w:val="27"/>
                <w:szCs w:val="27"/>
                <w:lang w:eastAsia="ru-RU"/>
              </w:rPr>
              <w:t>р</w:t>
            </w:r>
          </w:p>
        </w:tc>
        <w:tc>
          <w:tcPr>
            <w:tcW w:w="1341" w:type="dxa"/>
          </w:tcPr>
          <w:p w:rsidR="001E23E3" w:rsidRPr="002529E7" w:rsidRDefault="001E23E3"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Наступний рік</w:t>
            </w:r>
          </w:p>
        </w:tc>
        <w:tc>
          <w:tcPr>
            <w:tcW w:w="1211" w:type="dxa"/>
          </w:tcPr>
          <w:p w:rsidR="001E23E3" w:rsidRPr="002529E7" w:rsidRDefault="001E23E3" w:rsidP="0054456B">
            <w:pPr>
              <w:spacing w:after="0" w:line="240" w:lineRule="auto"/>
              <w:rPr>
                <w:rFonts w:ascii="Times New Roman" w:hAnsi="Times New Roman"/>
                <w:sz w:val="27"/>
                <w:szCs w:val="27"/>
                <w:lang w:eastAsia="ru-RU"/>
              </w:rPr>
            </w:pPr>
            <w:r w:rsidRPr="002529E7">
              <w:rPr>
                <w:rFonts w:ascii="Times New Roman" w:hAnsi="Times New Roman"/>
                <w:sz w:val="27"/>
                <w:szCs w:val="27"/>
                <w:lang w:eastAsia="ru-RU"/>
              </w:rPr>
              <w:t>За 5 років</w:t>
            </w:r>
          </w:p>
        </w:tc>
      </w:tr>
      <w:tr w:rsidR="001E23E3" w:rsidRPr="002529E7" w:rsidTr="0054456B">
        <w:tc>
          <w:tcPr>
            <w:tcW w:w="6379" w:type="dxa"/>
          </w:tcPr>
          <w:p w:rsidR="001E23E3" w:rsidRPr="002529E7" w:rsidRDefault="001E23E3" w:rsidP="0054456B">
            <w:pPr>
              <w:spacing w:after="0" w:line="240" w:lineRule="auto"/>
              <w:ind w:left="-363" w:firstLine="363"/>
              <w:jc w:val="both"/>
              <w:rPr>
                <w:rFonts w:ascii="Times New Roman" w:hAnsi="Times New Roman"/>
                <w:sz w:val="27"/>
                <w:szCs w:val="27"/>
                <w:lang w:eastAsia="ru-RU"/>
              </w:rPr>
            </w:pPr>
            <w:r w:rsidRPr="002529E7">
              <w:rPr>
                <w:rFonts w:ascii="Times New Roman" w:hAnsi="Times New Roman"/>
                <w:sz w:val="27"/>
                <w:szCs w:val="27"/>
                <w:lang w:eastAsia="ru-RU"/>
              </w:rPr>
              <w:t>Кількість учасників державного регулювання</w:t>
            </w:r>
          </w:p>
        </w:tc>
        <w:tc>
          <w:tcPr>
            <w:tcW w:w="992" w:type="dxa"/>
          </w:tcPr>
          <w:p w:rsidR="001E23E3" w:rsidRPr="002529E7" w:rsidRDefault="001E23E3" w:rsidP="0054456B">
            <w:pPr>
              <w:spacing w:after="0" w:line="240" w:lineRule="auto"/>
              <w:jc w:val="both"/>
              <w:rPr>
                <w:rFonts w:ascii="Times New Roman" w:hAnsi="Times New Roman"/>
                <w:sz w:val="27"/>
                <w:szCs w:val="27"/>
                <w:lang w:val="ru-RU" w:eastAsia="ru-RU"/>
              </w:rPr>
            </w:pPr>
            <w:r w:rsidRPr="002529E7">
              <w:rPr>
                <w:rFonts w:ascii="Times New Roman" w:hAnsi="Times New Roman"/>
                <w:sz w:val="27"/>
                <w:szCs w:val="27"/>
                <w:lang w:val="ru-RU" w:eastAsia="ru-RU"/>
              </w:rPr>
              <w:t>3</w:t>
            </w:r>
          </w:p>
        </w:tc>
        <w:tc>
          <w:tcPr>
            <w:tcW w:w="1341" w:type="dxa"/>
          </w:tcPr>
          <w:p w:rsidR="001E23E3" w:rsidRPr="002529E7" w:rsidRDefault="001E23E3" w:rsidP="0054456B">
            <w:pPr>
              <w:spacing w:after="0" w:line="240" w:lineRule="auto"/>
              <w:jc w:val="both"/>
              <w:rPr>
                <w:rFonts w:ascii="Times New Roman" w:hAnsi="Times New Roman"/>
                <w:sz w:val="27"/>
                <w:szCs w:val="27"/>
                <w:lang w:val="ru-RU" w:eastAsia="ru-RU"/>
              </w:rPr>
            </w:pPr>
            <w:r w:rsidRPr="002529E7">
              <w:rPr>
                <w:rFonts w:ascii="Times New Roman" w:hAnsi="Times New Roman"/>
                <w:sz w:val="27"/>
                <w:szCs w:val="27"/>
                <w:lang w:val="ru-RU" w:eastAsia="ru-RU"/>
              </w:rPr>
              <w:t>-</w:t>
            </w:r>
          </w:p>
        </w:tc>
        <w:tc>
          <w:tcPr>
            <w:tcW w:w="1211" w:type="dxa"/>
          </w:tcPr>
          <w:p w:rsidR="001E23E3" w:rsidRPr="002529E7" w:rsidRDefault="001E23E3" w:rsidP="0054456B">
            <w:pPr>
              <w:spacing w:after="0" w:line="240" w:lineRule="auto"/>
              <w:jc w:val="both"/>
              <w:rPr>
                <w:rFonts w:ascii="Times New Roman" w:hAnsi="Times New Roman"/>
                <w:sz w:val="27"/>
                <w:szCs w:val="27"/>
                <w:lang w:val="ru-RU" w:eastAsia="ru-RU"/>
              </w:rPr>
            </w:pPr>
            <w:r w:rsidRPr="002529E7">
              <w:rPr>
                <w:rFonts w:ascii="Times New Roman" w:hAnsi="Times New Roman"/>
                <w:sz w:val="27"/>
                <w:szCs w:val="27"/>
                <w:lang w:val="ru-RU" w:eastAsia="ru-RU"/>
              </w:rPr>
              <w:t>-</w:t>
            </w:r>
          </w:p>
        </w:tc>
      </w:tr>
      <w:tr w:rsidR="001E23E3" w:rsidRPr="002529E7" w:rsidTr="0054456B">
        <w:tc>
          <w:tcPr>
            <w:tcW w:w="6379" w:type="dxa"/>
          </w:tcPr>
          <w:p w:rsidR="001E23E3" w:rsidRPr="002529E7" w:rsidRDefault="001E23E3" w:rsidP="0054456B">
            <w:pPr>
              <w:spacing w:after="0" w:line="240" w:lineRule="auto"/>
              <w:ind w:left="29"/>
              <w:jc w:val="both"/>
              <w:rPr>
                <w:rFonts w:ascii="Times New Roman" w:hAnsi="Times New Roman"/>
                <w:sz w:val="27"/>
                <w:szCs w:val="27"/>
                <w:lang w:eastAsia="ru-RU"/>
              </w:rPr>
            </w:pPr>
            <w:r w:rsidRPr="002529E7">
              <w:rPr>
                <w:rFonts w:ascii="Times New Roman" w:hAnsi="Times New Roman"/>
                <w:sz w:val="27"/>
                <w:szCs w:val="27"/>
                <w:lang w:eastAsia="ru-RU"/>
              </w:rPr>
              <w:t xml:space="preserve">Стабільна робота міського </w:t>
            </w:r>
            <w:r>
              <w:rPr>
                <w:rFonts w:ascii="Times New Roman" w:hAnsi="Times New Roman"/>
                <w:sz w:val="27"/>
                <w:szCs w:val="27"/>
                <w:lang w:eastAsia="ru-RU"/>
              </w:rPr>
              <w:t xml:space="preserve">пасажирського транспорту </w:t>
            </w:r>
            <w:r w:rsidRPr="002529E7">
              <w:rPr>
                <w:rFonts w:ascii="Times New Roman" w:hAnsi="Times New Roman"/>
                <w:sz w:val="27"/>
                <w:szCs w:val="27"/>
                <w:lang w:eastAsia="ru-RU"/>
              </w:rPr>
              <w:t>загального користування у місті Миколаєві</w:t>
            </w:r>
          </w:p>
        </w:tc>
        <w:tc>
          <w:tcPr>
            <w:tcW w:w="992" w:type="dxa"/>
          </w:tcPr>
          <w:p w:rsidR="001E23E3" w:rsidRPr="002529E7" w:rsidRDefault="001E23E3"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c>
          <w:tcPr>
            <w:tcW w:w="1341" w:type="dxa"/>
          </w:tcPr>
          <w:p w:rsidR="001E23E3" w:rsidRPr="002529E7" w:rsidRDefault="001E23E3"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c>
          <w:tcPr>
            <w:tcW w:w="1211" w:type="dxa"/>
          </w:tcPr>
          <w:p w:rsidR="001E23E3" w:rsidRPr="002529E7" w:rsidRDefault="001E23E3"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r>
      <w:tr w:rsidR="001E23E3" w:rsidRPr="002529E7" w:rsidTr="0054456B">
        <w:tc>
          <w:tcPr>
            <w:tcW w:w="6379" w:type="dxa"/>
          </w:tcPr>
          <w:p w:rsidR="001E23E3" w:rsidRPr="002529E7" w:rsidRDefault="001E23E3" w:rsidP="0054456B">
            <w:pPr>
              <w:spacing w:after="0" w:line="240" w:lineRule="auto"/>
              <w:ind w:firstLine="29"/>
              <w:jc w:val="both"/>
              <w:rPr>
                <w:rFonts w:ascii="Times New Roman" w:hAnsi="Times New Roman"/>
                <w:sz w:val="27"/>
                <w:szCs w:val="27"/>
                <w:lang w:eastAsia="ru-RU"/>
              </w:rPr>
            </w:pPr>
            <w:r w:rsidRPr="002529E7">
              <w:rPr>
                <w:rFonts w:ascii="Times New Roman" w:hAnsi="Times New Roman"/>
                <w:sz w:val="27"/>
                <w:szCs w:val="27"/>
                <w:lang w:eastAsia="ru-RU"/>
              </w:rPr>
              <w:t>Якість надання послуг з перевезення пасажирів у тому числі і мало мобільних груп населення</w:t>
            </w:r>
          </w:p>
        </w:tc>
        <w:tc>
          <w:tcPr>
            <w:tcW w:w="992" w:type="dxa"/>
          </w:tcPr>
          <w:p w:rsidR="001E23E3" w:rsidRPr="002529E7" w:rsidRDefault="001E23E3"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c>
          <w:tcPr>
            <w:tcW w:w="1341" w:type="dxa"/>
          </w:tcPr>
          <w:p w:rsidR="001E23E3" w:rsidRPr="002529E7" w:rsidRDefault="001E23E3"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c>
          <w:tcPr>
            <w:tcW w:w="1211" w:type="dxa"/>
          </w:tcPr>
          <w:p w:rsidR="001E23E3" w:rsidRPr="002529E7" w:rsidRDefault="001E23E3" w:rsidP="0054456B">
            <w:pPr>
              <w:spacing w:after="0" w:line="240" w:lineRule="auto"/>
              <w:jc w:val="both"/>
              <w:rPr>
                <w:rFonts w:ascii="Times New Roman" w:hAnsi="Times New Roman"/>
                <w:sz w:val="27"/>
                <w:szCs w:val="27"/>
                <w:lang w:eastAsia="ru-RU"/>
              </w:rPr>
            </w:pPr>
            <w:r w:rsidRPr="002529E7">
              <w:rPr>
                <w:rFonts w:ascii="Times New Roman" w:hAnsi="Times New Roman"/>
                <w:sz w:val="27"/>
                <w:szCs w:val="27"/>
                <w:lang w:eastAsia="ru-RU"/>
              </w:rPr>
              <w:t>100%</w:t>
            </w:r>
          </w:p>
        </w:tc>
      </w:tr>
    </w:tbl>
    <w:p w:rsidR="001E23E3" w:rsidRPr="002529E7" w:rsidRDefault="001E23E3" w:rsidP="00216E22">
      <w:pPr>
        <w:spacing w:after="0" w:line="240" w:lineRule="auto"/>
        <w:jc w:val="both"/>
        <w:textAlignment w:val="baseline"/>
        <w:rPr>
          <w:rFonts w:ascii="Times New Roman" w:hAnsi="Times New Roman"/>
          <w:bCs/>
          <w:sz w:val="27"/>
          <w:szCs w:val="27"/>
          <w:bdr w:val="none" w:sz="0" w:space="0" w:color="auto" w:frame="1"/>
          <w:lang w:eastAsia="uk-UA"/>
        </w:rPr>
      </w:pPr>
    </w:p>
    <w:p w:rsidR="001E23E3" w:rsidRPr="002529E7" w:rsidRDefault="001E23E3" w:rsidP="00216E22">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IX. Визначення заходів, за допомогою яких здійснюватиметься</w:t>
      </w:r>
    </w:p>
    <w:p w:rsidR="001E23E3" w:rsidRPr="002529E7" w:rsidRDefault="001E23E3" w:rsidP="00216E22">
      <w:pPr>
        <w:spacing w:after="0" w:line="240" w:lineRule="auto"/>
        <w:jc w:val="center"/>
        <w:textAlignment w:val="baseline"/>
        <w:rPr>
          <w:rFonts w:ascii="Times New Roman" w:hAnsi="Times New Roman"/>
          <w:b/>
          <w:bCs/>
          <w:sz w:val="27"/>
          <w:szCs w:val="27"/>
          <w:bdr w:val="none" w:sz="0" w:space="0" w:color="auto" w:frame="1"/>
          <w:lang w:eastAsia="uk-UA"/>
        </w:rPr>
      </w:pPr>
      <w:r w:rsidRPr="002529E7">
        <w:rPr>
          <w:rFonts w:ascii="Times New Roman" w:hAnsi="Times New Roman"/>
          <w:b/>
          <w:bCs/>
          <w:sz w:val="27"/>
          <w:szCs w:val="27"/>
          <w:bdr w:val="none" w:sz="0" w:space="0" w:color="auto" w:frame="1"/>
          <w:lang w:eastAsia="uk-UA"/>
        </w:rPr>
        <w:t>відстеження результативності дії регуляторного акта</w:t>
      </w:r>
    </w:p>
    <w:p w:rsidR="001E23E3" w:rsidRPr="002529E7" w:rsidRDefault="001E23E3" w:rsidP="00216E22">
      <w:pPr>
        <w:spacing w:after="0" w:line="240" w:lineRule="auto"/>
        <w:ind w:firstLine="567"/>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Базове відстеження результативності даного регуляторного акта буде здійснено через 1 рік після набрання чинності регуляторного акта.. Повторне відстеження буде через 2 роки після набрання чинності регуляторного акта. Періодичне відстеження  результативності даного регуляторного акта буде здійснено один раз на кожні три роки починаючи з дня закінчення заходів з повторного відстеження результативності ціого акту.</w:t>
      </w:r>
    </w:p>
    <w:p w:rsidR="001E23E3" w:rsidRPr="002529E7" w:rsidRDefault="001E23E3" w:rsidP="00216E22">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 xml:space="preserve">        Дія регуляторного акта опосередковано поширюється на 1 суб'єкта господарювання (особа, уповноважена здійснювати справляння плати за транспортні послуги в міському електричному транспорті).</w:t>
      </w:r>
    </w:p>
    <w:p w:rsidR="001E23E3" w:rsidRPr="002529E7" w:rsidRDefault="001E23E3" w:rsidP="00216E22">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 xml:space="preserve">Результативність дії регуляторного акта буде відстежуватись управлінням транспортного комплексу, зв’язку та телекомунікацій Миколаївської міської ради аналітичним методом. </w:t>
      </w:r>
    </w:p>
    <w:p w:rsidR="001E23E3" w:rsidRPr="002529E7" w:rsidRDefault="001E23E3" w:rsidP="00216E22">
      <w:pPr>
        <w:spacing w:after="0" w:line="240" w:lineRule="auto"/>
        <w:jc w:val="both"/>
        <w:textAlignment w:val="baseline"/>
        <w:rPr>
          <w:rFonts w:ascii="Times New Roman" w:hAnsi="Times New Roman"/>
          <w:bCs/>
          <w:sz w:val="27"/>
          <w:szCs w:val="27"/>
          <w:bdr w:val="none" w:sz="0" w:space="0" w:color="auto" w:frame="1"/>
          <w:lang w:eastAsia="uk-UA"/>
        </w:rPr>
      </w:pPr>
      <w:r w:rsidRPr="002529E7">
        <w:rPr>
          <w:rFonts w:ascii="Times New Roman" w:hAnsi="Times New Roman"/>
          <w:bCs/>
          <w:sz w:val="27"/>
          <w:szCs w:val="27"/>
          <w:bdr w:val="none" w:sz="0" w:space="0" w:color="auto" w:frame="1"/>
          <w:lang w:eastAsia="uk-UA"/>
        </w:rPr>
        <w:t>Зауваження і пропозиції до даного про</w:t>
      </w:r>
      <w:r>
        <w:rPr>
          <w:rFonts w:ascii="Times New Roman" w:hAnsi="Times New Roman"/>
          <w:bCs/>
          <w:sz w:val="27"/>
          <w:szCs w:val="27"/>
          <w:bdr w:val="none" w:sz="0" w:space="0" w:color="auto" w:frame="1"/>
          <w:lang w:eastAsia="uk-UA"/>
        </w:rPr>
        <w:t>є</w:t>
      </w:r>
      <w:r w:rsidRPr="002529E7">
        <w:rPr>
          <w:rFonts w:ascii="Times New Roman" w:hAnsi="Times New Roman"/>
          <w:bCs/>
          <w:sz w:val="27"/>
          <w:szCs w:val="27"/>
          <w:bdr w:val="none" w:sz="0" w:space="0" w:color="auto" w:frame="1"/>
          <w:lang w:eastAsia="uk-UA"/>
        </w:rPr>
        <w:t xml:space="preserve">кту </w:t>
      </w:r>
      <w:r w:rsidRPr="00EB1B0B">
        <w:rPr>
          <w:rFonts w:ascii="Times New Roman" w:hAnsi="Times New Roman"/>
          <w:sz w:val="28"/>
          <w:szCs w:val="28"/>
        </w:rPr>
        <w:t>розпорядження Миколаївського міського голови</w:t>
      </w:r>
      <w:r w:rsidRPr="002529E7">
        <w:rPr>
          <w:rFonts w:ascii="Times New Roman" w:hAnsi="Times New Roman"/>
          <w:bCs/>
          <w:sz w:val="27"/>
          <w:szCs w:val="27"/>
          <w:bdr w:val="none" w:sz="0" w:space="0" w:color="auto" w:frame="1"/>
          <w:lang w:eastAsia="uk-UA"/>
        </w:rPr>
        <w:t xml:space="preserve"> приймаються в письмовому вигляді протягом одного календарного місяця з дня його опублікування. </w:t>
      </w:r>
    </w:p>
    <w:p w:rsidR="001E23E3" w:rsidRPr="002529E7" w:rsidRDefault="001E23E3" w:rsidP="00216E22">
      <w:pPr>
        <w:spacing w:after="0" w:line="240" w:lineRule="auto"/>
        <w:jc w:val="both"/>
        <w:textAlignment w:val="baseline"/>
        <w:rPr>
          <w:rFonts w:ascii="Times New Roman" w:hAnsi="Times New Roman"/>
          <w:bCs/>
          <w:sz w:val="27"/>
          <w:szCs w:val="27"/>
          <w:bdr w:val="none" w:sz="0" w:space="0" w:color="auto" w:frame="1"/>
          <w:lang w:eastAsia="uk-UA"/>
        </w:rPr>
      </w:pPr>
    </w:p>
    <w:p w:rsidR="001E23E3" w:rsidRPr="00235297" w:rsidRDefault="001E23E3" w:rsidP="00235297">
      <w:pPr>
        <w:spacing w:after="0" w:line="240" w:lineRule="auto"/>
        <w:jc w:val="both"/>
        <w:rPr>
          <w:rFonts w:ascii="Times New Roman" w:hAnsi="Times New Roman"/>
          <w:sz w:val="27"/>
          <w:szCs w:val="27"/>
        </w:rPr>
      </w:pPr>
      <w:bookmarkStart w:id="6" w:name="_GoBack"/>
      <w:bookmarkEnd w:id="6"/>
      <w:r w:rsidRPr="00235297">
        <w:rPr>
          <w:rFonts w:ascii="Times New Roman" w:hAnsi="Times New Roman"/>
          <w:sz w:val="27"/>
          <w:szCs w:val="27"/>
        </w:rPr>
        <w:t>Начальник управління</w:t>
      </w:r>
    </w:p>
    <w:p w:rsidR="001E23E3" w:rsidRPr="00235297" w:rsidRDefault="001E23E3" w:rsidP="00235297">
      <w:pPr>
        <w:spacing w:after="0" w:line="240" w:lineRule="auto"/>
        <w:jc w:val="both"/>
        <w:rPr>
          <w:rFonts w:ascii="Times New Roman" w:hAnsi="Times New Roman"/>
          <w:sz w:val="27"/>
          <w:szCs w:val="27"/>
        </w:rPr>
      </w:pPr>
      <w:r w:rsidRPr="00235297">
        <w:rPr>
          <w:rFonts w:ascii="Times New Roman" w:hAnsi="Times New Roman"/>
          <w:sz w:val="27"/>
          <w:szCs w:val="27"/>
        </w:rPr>
        <w:t>транспортного комплексу,</w:t>
      </w:r>
    </w:p>
    <w:p w:rsidR="001E23E3" w:rsidRPr="00235297" w:rsidRDefault="001E23E3" w:rsidP="00235297">
      <w:pPr>
        <w:spacing w:after="0" w:line="240" w:lineRule="auto"/>
        <w:jc w:val="both"/>
        <w:rPr>
          <w:rFonts w:ascii="Times New Roman" w:hAnsi="Times New Roman"/>
          <w:sz w:val="27"/>
          <w:szCs w:val="27"/>
        </w:rPr>
      </w:pPr>
      <w:r w:rsidRPr="00235297">
        <w:rPr>
          <w:rFonts w:ascii="Times New Roman" w:hAnsi="Times New Roman"/>
          <w:sz w:val="27"/>
          <w:szCs w:val="27"/>
        </w:rPr>
        <w:t>зв’язку та телекомунікацій</w:t>
      </w:r>
    </w:p>
    <w:p w:rsidR="001E23E3" w:rsidRPr="00235297" w:rsidRDefault="001E23E3" w:rsidP="00235297">
      <w:pPr>
        <w:pStyle w:val="ListParagraph"/>
        <w:spacing w:after="0" w:line="240" w:lineRule="auto"/>
        <w:ind w:left="0"/>
        <w:jc w:val="both"/>
        <w:rPr>
          <w:rFonts w:ascii="Times New Roman" w:hAnsi="Times New Roman"/>
          <w:sz w:val="27"/>
          <w:szCs w:val="27"/>
        </w:rPr>
      </w:pPr>
      <w:r w:rsidRPr="00235297">
        <w:rPr>
          <w:rFonts w:ascii="Times New Roman" w:hAnsi="Times New Roman"/>
          <w:sz w:val="27"/>
          <w:szCs w:val="27"/>
        </w:rPr>
        <w:t xml:space="preserve">Миколаївської міської ради                                                                </w:t>
      </w:r>
      <w:r>
        <w:rPr>
          <w:rFonts w:ascii="Times New Roman" w:hAnsi="Times New Roman"/>
          <w:sz w:val="27"/>
          <w:szCs w:val="27"/>
        </w:rPr>
        <w:t xml:space="preserve">       </w:t>
      </w:r>
      <w:r w:rsidRPr="00235297">
        <w:rPr>
          <w:rFonts w:ascii="Times New Roman" w:hAnsi="Times New Roman"/>
          <w:sz w:val="27"/>
          <w:szCs w:val="27"/>
        </w:rPr>
        <w:t xml:space="preserve">       Дмитро ПОПОВ</w:t>
      </w:r>
    </w:p>
    <w:p w:rsidR="001E23E3" w:rsidRPr="00F04146" w:rsidRDefault="001E23E3" w:rsidP="00F04146">
      <w:pPr>
        <w:spacing w:after="0" w:line="240" w:lineRule="auto"/>
        <w:jc w:val="both"/>
        <w:textAlignment w:val="baseline"/>
        <w:rPr>
          <w:sz w:val="27"/>
          <w:szCs w:val="27"/>
          <w:bdr w:val="none" w:sz="0" w:space="0" w:color="auto" w:frame="1"/>
          <w:lang w:eastAsia="uk-UA"/>
        </w:rPr>
      </w:pPr>
    </w:p>
    <w:sectPr w:rsidR="001E23E3" w:rsidRPr="00F04146" w:rsidSect="00C80FFC">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4B0"/>
    <w:multiLevelType w:val="hybridMultilevel"/>
    <w:tmpl w:val="E5522768"/>
    <w:lvl w:ilvl="0" w:tplc="39A49656">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1C08133F"/>
    <w:multiLevelType w:val="hybridMultilevel"/>
    <w:tmpl w:val="D6D8CA7C"/>
    <w:lvl w:ilvl="0" w:tplc="E7D22B1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E79342F"/>
    <w:multiLevelType w:val="hybridMultilevel"/>
    <w:tmpl w:val="DBAC02A0"/>
    <w:lvl w:ilvl="0" w:tplc="0B8C7B40">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187"/>
    <w:rsid w:val="00003140"/>
    <w:rsid w:val="00014340"/>
    <w:rsid w:val="000537C4"/>
    <w:rsid w:val="0008001A"/>
    <w:rsid w:val="0008669A"/>
    <w:rsid w:val="0009386A"/>
    <w:rsid w:val="000A280A"/>
    <w:rsid w:val="000C20F3"/>
    <w:rsid w:val="00142AA9"/>
    <w:rsid w:val="00176EBB"/>
    <w:rsid w:val="001E23E3"/>
    <w:rsid w:val="001F48FF"/>
    <w:rsid w:val="00216E22"/>
    <w:rsid w:val="00235297"/>
    <w:rsid w:val="002529E7"/>
    <w:rsid w:val="002808FE"/>
    <w:rsid w:val="002954F9"/>
    <w:rsid w:val="002A7C8B"/>
    <w:rsid w:val="003A3724"/>
    <w:rsid w:val="003C5178"/>
    <w:rsid w:val="004A3531"/>
    <w:rsid w:val="0052036D"/>
    <w:rsid w:val="00534B63"/>
    <w:rsid w:val="0054456B"/>
    <w:rsid w:val="00546256"/>
    <w:rsid w:val="005A7BA5"/>
    <w:rsid w:val="00673C31"/>
    <w:rsid w:val="006945D5"/>
    <w:rsid w:val="006A0D06"/>
    <w:rsid w:val="0072367D"/>
    <w:rsid w:val="007969B6"/>
    <w:rsid w:val="007B6EB3"/>
    <w:rsid w:val="008B2EE6"/>
    <w:rsid w:val="008D57EE"/>
    <w:rsid w:val="008F19ED"/>
    <w:rsid w:val="008F6384"/>
    <w:rsid w:val="00905A5E"/>
    <w:rsid w:val="00977635"/>
    <w:rsid w:val="00987A0C"/>
    <w:rsid w:val="009C5E49"/>
    <w:rsid w:val="00A07709"/>
    <w:rsid w:val="00A46A2C"/>
    <w:rsid w:val="00AE41FB"/>
    <w:rsid w:val="00B35A10"/>
    <w:rsid w:val="00BA6CD0"/>
    <w:rsid w:val="00BB77EE"/>
    <w:rsid w:val="00C20B86"/>
    <w:rsid w:val="00C80FFC"/>
    <w:rsid w:val="00CB018E"/>
    <w:rsid w:val="00CC4CFA"/>
    <w:rsid w:val="00D21D12"/>
    <w:rsid w:val="00D600A0"/>
    <w:rsid w:val="00DF2187"/>
    <w:rsid w:val="00E521EF"/>
    <w:rsid w:val="00E56229"/>
    <w:rsid w:val="00E57D37"/>
    <w:rsid w:val="00EA579D"/>
    <w:rsid w:val="00EB1B0B"/>
    <w:rsid w:val="00F04146"/>
    <w:rsid w:val="00F5791F"/>
    <w:rsid w:val="00FC0F10"/>
    <w:rsid w:val="00FF1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F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4CFA"/>
    <w:pPr>
      <w:ind w:left="720"/>
      <w:contextualSpacing/>
    </w:pPr>
  </w:style>
  <w:style w:type="character" w:customStyle="1" w:styleId="apple-converted-space">
    <w:name w:val="apple-converted-space"/>
    <w:basedOn w:val="DefaultParagraphFont"/>
    <w:uiPriority w:val="99"/>
    <w:rsid w:val="00F041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9</Pages>
  <Words>3120</Words>
  <Characters>17788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Comp02</dc:creator>
  <cp:keywords/>
  <dc:description/>
  <cp:lastModifiedBy>user413a</cp:lastModifiedBy>
  <cp:revision>11</cp:revision>
  <cp:lastPrinted>2020-08-10T07:48:00Z</cp:lastPrinted>
  <dcterms:created xsi:type="dcterms:W3CDTF">2020-08-06T12:23:00Z</dcterms:created>
  <dcterms:modified xsi:type="dcterms:W3CDTF">2021-01-20T13:28:00Z</dcterms:modified>
</cp:coreProperties>
</file>