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F12A22">
        <w:rPr>
          <w:rFonts w:ascii="Times New Roman" w:hAnsi="Times New Roman" w:cs="Times New Roman"/>
          <w:lang w:val="uk-UA"/>
        </w:rPr>
        <w:t xml:space="preserve">Натрієвих ламп та </w:t>
      </w:r>
      <w:r w:rsidR="00F12A22">
        <w:rPr>
          <w:rFonts w:ascii="Times New Roman" w:hAnsi="Times New Roman" w:cs="Times New Roman"/>
          <w:lang w:val="en-US"/>
        </w:rPr>
        <w:t>LED</w:t>
      </w:r>
      <w:r w:rsidR="00F12A22">
        <w:rPr>
          <w:rFonts w:ascii="Times New Roman" w:hAnsi="Times New Roman" w:cs="Times New Roman"/>
          <w:lang w:val="uk-UA"/>
        </w:rPr>
        <w:t xml:space="preserve"> ламп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F12A22" w:rsidRDefault="000B2470" w:rsidP="00F12A22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2A22">
        <w:rPr>
          <w:rFonts w:ascii="Times New Roman" w:hAnsi="Times New Roman"/>
          <w:b/>
          <w:lang w:val="uk-UA"/>
        </w:rPr>
        <w:t xml:space="preserve">ДК 021:2015 –31510000-4–Електричні лампи розжарення (Лампи натрієві та </w:t>
      </w:r>
      <w:r w:rsidR="00F12A22">
        <w:rPr>
          <w:rFonts w:ascii="Times New Roman" w:hAnsi="Times New Roman"/>
          <w:b/>
          <w:lang w:val="en-US"/>
        </w:rPr>
        <w:t>LED</w:t>
      </w:r>
      <w:r w:rsidR="00F12A22" w:rsidRPr="00F12A22">
        <w:rPr>
          <w:rFonts w:ascii="Times New Roman" w:hAnsi="Times New Roman"/>
          <w:b/>
          <w:lang w:val="uk-UA"/>
        </w:rPr>
        <w:t xml:space="preserve"> </w:t>
      </w:r>
      <w:r w:rsidR="00F12A22">
        <w:rPr>
          <w:rFonts w:ascii="Times New Roman" w:hAnsi="Times New Roman"/>
          <w:b/>
          <w:lang w:val="uk-UA"/>
        </w:rPr>
        <w:t>лампи в асортименті)</w:t>
      </w:r>
    </w:p>
    <w:p w:rsidR="000B2470" w:rsidRPr="00F12A22" w:rsidRDefault="00F12A22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  <w:lang w:val="uk-UA"/>
        </w:rPr>
        <w:t xml:space="preserve"> </w:t>
      </w:r>
      <w:r w:rsidR="000B2470"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="000B2470"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="000B2470"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0B2470"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="000B2470"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0B2470"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="000B2470" w:rsidRPr="00F12A22">
        <w:rPr>
          <w:rStyle w:val="a3"/>
          <w:rFonts w:ascii="Times New Roman" w:hAnsi="Times New Roman" w:cs="Times New Roman"/>
        </w:rPr>
        <w:t>вл</w:t>
      </w:r>
      <w:proofErr w:type="gramEnd"/>
      <w:r w:rsidR="000B2470" w:rsidRPr="00F12A22">
        <w:rPr>
          <w:rStyle w:val="a3"/>
          <w:rFonts w:ascii="Times New Roman" w:hAnsi="Times New Roman" w:cs="Times New Roman"/>
        </w:rPr>
        <w:t>і</w:t>
      </w:r>
      <w:proofErr w:type="spellEnd"/>
      <w:r w:rsidR="000B2470" w:rsidRPr="00F12A22">
        <w:rPr>
          <w:rStyle w:val="a3"/>
          <w:rFonts w:ascii="Times New Roman" w:hAnsi="Times New Roman" w:cs="Times New Roman"/>
        </w:rPr>
        <w:t>:</w:t>
      </w:r>
      <w:r w:rsidR="000B2470"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4D1660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665292,50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огнозована кількісна потреба закупівлі на 2023 рік складає </w:t>
      </w:r>
      <w:r w:rsidR="00F12A2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натрієвих ламп – 2850 одиниць та </w:t>
      </w:r>
      <w:r w:rsidR="00F12A22">
        <w:rPr>
          <w:rFonts w:ascii="Times New Roman" w:hAnsi="Times New Roman" w:cs="Times New Roman"/>
          <w:lang w:val="en-US"/>
        </w:rPr>
        <w:t>LED</w:t>
      </w:r>
      <w:r w:rsidR="00F12A22">
        <w:rPr>
          <w:rFonts w:ascii="Times New Roman" w:hAnsi="Times New Roman" w:cs="Times New Roman"/>
          <w:lang w:val="uk-UA"/>
        </w:rPr>
        <w:t xml:space="preserve"> ламп – 1000 одиниць</w:t>
      </w:r>
      <w:r w:rsidR="00B275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, зазначена кількість визначена </w:t>
      </w:r>
      <w:r w:rsidR="00B62ED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відповідно до</w:t>
      </w:r>
      <w:r w:rsidR="00FC6B7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затвердженого</w:t>
      </w:r>
      <w:r w:rsidR="00B62ED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Виробничого плану підприємства </w:t>
      </w:r>
      <w:bookmarkStart w:id="0" w:name="_GoBack"/>
      <w:bookmarkEnd w:id="0"/>
      <w:r w:rsidR="00B62ED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з урахуванням норм </w:t>
      </w:r>
      <w:r w:rsidR="00B62ED7">
        <w:rPr>
          <w:rFonts w:ascii="Times New Roman" w:hAnsi="Times New Roman"/>
          <w:sz w:val="24"/>
          <w:szCs w:val="24"/>
          <w:lang w:val="uk-UA"/>
        </w:rPr>
        <w:t>Наказу</w:t>
      </w:r>
      <w:r w:rsidR="00B62ED7" w:rsidRPr="00B62ED7">
        <w:rPr>
          <w:rFonts w:ascii="Times New Roman" w:hAnsi="Times New Roman"/>
          <w:sz w:val="24"/>
          <w:szCs w:val="24"/>
          <w:lang w:val="uk-UA"/>
        </w:rPr>
        <w:t xml:space="preserve"> Міністерства з питань житлово-комунального господарства України від 21.08.2008 №253, затверджено «Методичні рекомендації з утримання об’єктів зовнішнього освітлення населених пунктів» (далі по тексту - Методичні рекомендації)</w:t>
      </w:r>
      <w:r w:rsidR="00B62ED7">
        <w:rPr>
          <w:rFonts w:ascii="Times New Roman" w:hAnsi="Times New Roman"/>
          <w:sz w:val="24"/>
          <w:szCs w:val="24"/>
          <w:lang w:val="uk-UA"/>
        </w:rPr>
        <w:t>,</w:t>
      </w:r>
      <w:r w:rsidR="00FC6B74">
        <w:rPr>
          <w:rFonts w:ascii="Times New Roman" w:hAnsi="Times New Roman"/>
          <w:sz w:val="24"/>
          <w:szCs w:val="24"/>
          <w:lang w:val="uk-UA"/>
        </w:rPr>
        <w:t>тощо.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422A3" w:rsidRDefault="00CC7D09" w:rsidP="008D4620">
      <w:pPr>
        <w:rPr>
          <w:rFonts w:ascii="Times New Roman" w:hAnsi="Times New Roman" w:cs="Times New Roman"/>
          <w:lang w:val="uk-UA"/>
        </w:rPr>
      </w:pPr>
      <w:r w:rsidRPr="00415846">
        <w:rPr>
          <w:rFonts w:ascii="Times New Roman" w:hAnsi="Times New Roman" w:cs="Times New Roman"/>
          <w:lang w:val="uk-UA"/>
        </w:rPr>
        <w:t xml:space="preserve">Постачальник повинен надати Замовнику Товар, якість 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8D4620">
        <w:rPr>
          <w:rFonts w:ascii="Times New Roman" w:hAnsi="Times New Roman" w:cs="Times New Roman"/>
          <w:lang w:val="uk-UA"/>
        </w:rPr>
        <w:t>:</w:t>
      </w:r>
    </w:p>
    <w:p w:rsidR="009C2A03" w:rsidRPr="004422A3" w:rsidRDefault="00952175" w:rsidP="00F12A22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952175">
        <w:rPr>
          <w:rFonts w:ascii="Times New Roman" w:hAnsi="Times New Roman" w:cs="Times New Roman"/>
          <w:lang w:val="uk-UA"/>
        </w:rPr>
        <w:t>- Деклараці</w:t>
      </w:r>
      <w:r>
        <w:rPr>
          <w:rFonts w:ascii="Times New Roman" w:hAnsi="Times New Roman" w:cs="Times New Roman"/>
          <w:lang w:val="uk-UA"/>
        </w:rPr>
        <w:t>єю</w:t>
      </w:r>
      <w:r w:rsidRPr="00952175">
        <w:rPr>
          <w:rFonts w:ascii="Times New Roman" w:hAnsi="Times New Roman" w:cs="Times New Roman"/>
          <w:lang w:val="uk-UA"/>
        </w:rPr>
        <w:t xml:space="preserve"> про відповідність вимогам Технічного регламенту низьковольтного електричного обладнання (постанова ПКМУ від 16.12.2015р №1067) і Технічного регламенту  з електромагнітної сумісності обладнання затвердженого ПКМУ від 16.12.2015 №1077  та/або сертифікат</w:t>
      </w:r>
      <w:r>
        <w:rPr>
          <w:rFonts w:ascii="Times New Roman" w:hAnsi="Times New Roman" w:cs="Times New Roman"/>
          <w:lang w:val="uk-UA"/>
        </w:rPr>
        <w:t>ом</w:t>
      </w:r>
      <w:r w:rsidRPr="00952175">
        <w:rPr>
          <w:rFonts w:ascii="Times New Roman" w:hAnsi="Times New Roman" w:cs="Times New Roman"/>
          <w:lang w:val="uk-UA"/>
        </w:rPr>
        <w:t xml:space="preserve"> відповідності.   </w:t>
      </w: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«технічн</w:t>
      </w:r>
      <w:r>
        <w:rPr>
          <w:rFonts w:ascii="Times New Roman" w:eastAsia="Times New Roman" w:hAnsi="Times New Roman"/>
          <w:sz w:val="24"/>
          <w:szCs w:val="24"/>
          <w:lang w:val="uk-UA"/>
        </w:rPr>
        <w:t>им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опис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» або «технічн</w:t>
      </w:r>
      <w:r>
        <w:rPr>
          <w:rFonts w:ascii="Times New Roman" w:eastAsia="Times New Roman" w:hAnsi="Times New Roman"/>
          <w:sz w:val="24"/>
          <w:szCs w:val="24"/>
          <w:lang w:val="uk-UA"/>
        </w:rPr>
        <w:t>им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паспорт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» або «копі</w:t>
      </w:r>
      <w:r>
        <w:rPr>
          <w:rFonts w:ascii="Times New Roman" w:eastAsia="Times New Roman" w:hAnsi="Times New Roman"/>
          <w:sz w:val="24"/>
          <w:szCs w:val="24"/>
          <w:lang w:val="uk-UA"/>
        </w:rPr>
        <w:t>єю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сторінок з офіційного каталогу виробника» або «лист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від виробника з описом технічн</w:t>
      </w:r>
      <w:r w:rsidR="00915AD8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параметр</w:t>
      </w:r>
      <w:r w:rsidR="00915AD8">
        <w:rPr>
          <w:rFonts w:ascii="Times New Roman" w:eastAsia="Times New Roman" w:hAnsi="Times New Roman"/>
          <w:sz w:val="24"/>
          <w:szCs w:val="24"/>
          <w:lang w:val="uk-UA"/>
        </w:rPr>
        <w:t>ів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» 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548F7" w:rsidRPr="008548F7" w:rsidRDefault="008548F7" w:rsidP="008548F7">
      <w:pPr>
        <w:spacing w:after="0" w:line="240" w:lineRule="auto"/>
        <w:ind w:firstLine="708"/>
        <w:rPr>
          <w:rFonts w:ascii="Times New Roman" w:hAnsi="Times New Roman" w:cs="Times New Roman"/>
          <w:i/>
          <w:lang w:val="uk-UA"/>
        </w:rPr>
      </w:pPr>
    </w:p>
    <w:p w:rsidR="00CC7D09" w:rsidRDefault="000B2470" w:rsidP="008548F7">
      <w:pPr>
        <w:spacing w:after="0"/>
        <w:rPr>
          <w:lang w:val="uk-UA"/>
        </w:rPr>
      </w:pPr>
      <w:r w:rsidRPr="004422A3">
        <w:rPr>
          <w:rFonts w:ascii="Times New Roman" w:hAnsi="Times New Roman" w:cs="Times New Roman"/>
          <w:i/>
          <w:lang w:val="uk-UA"/>
        </w:rPr>
        <w:lastRenderedPageBreak/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до 30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.1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1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  <w:r w:rsidR="00CC7D09" w:rsidRPr="004422A3">
        <w:t>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002B">
        <w:rPr>
          <w:rFonts w:ascii="Times New Roman" w:hAnsi="Times New Roman" w:cs="Times New Roman"/>
          <w:szCs w:val="24"/>
        </w:rPr>
        <w:t xml:space="preserve">Поставка </w:t>
      </w:r>
      <w:proofErr w:type="spellStart"/>
      <w:r w:rsidRPr="0015002B">
        <w:rPr>
          <w:rFonts w:ascii="Times New Roman" w:hAnsi="Times New Roman" w:cs="Times New Roman"/>
          <w:szCs w:val="24"/>
        </w:rPr>
        <w:t>відбувається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партіями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відповідно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15002B">
        <w:rPr>
          <w:rFonts w:ascii="Times New Roman" w:hAnsi="Times New Roman" w:cs="Times New Roman"/>
          <w:szCs w:val="24"/>
        </w:rPr>
        <w:t>замовлень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Покупця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протягом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5 </w:t>
      </w:r>
      <w:proofErr w:type="spellStart"/>
      <w:r w:rsidRPr="0015002B">
        <w:rPr>
          <w:rFonts w:ascii="Times New Roman" w:hAnsi="Times New Roman" w:cs="Times New Roman"/>
          <w:szCs w:val="24"/>
        </w:rPr>
        <w:t>робочих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днів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з моменту </w:t>
      </w:r>
      <w:proofErr w:type="spellStart"/>
      <w:r w:rsidRPr="0015002B">
        <w:rPr>
          <w:rFonts w:ascii="Times New Roman" w:hAnsi="Times New Roman" w:cs="Times New Roman"/>
          <w:szCs w:val="24"/>
        </w:rPr>
        <w:t>отримання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Постачальником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такого </w:t>
      </w:r>
      <w:proofErr w:type="spellStart"/>
      <w:r w:rsidRPr="0015002B">
        <w:rPr>
          <w:rFonts w:ascii="Times New Roman" w:hAnsi="Times New Roman" w:cs="Times New Roman"/>
          <w:szCs w:val="24"/>
        </w:rPr>
        <w:t>замовлення</w:t>
      </w:r>
      <w:proofErr w:type="spellEnd"/>
      <w:r w:rsidRPr="0015002B">
        <w:rPr>
          <w:rFonts w:ascii="Times New Roman" w:hAnsi="Times New Roman" w:cs="Times New Roman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37"/>
        <w:gridCol w:w="4496"/>
        <w:gridCol w:w="1286"/>
        <w:gridCol w:w="1334"/>
      </w:tblGrid>
      <w:tr w:rsidR="00915AD8" w:rsidRPr="004C1945" w:rsidTr="00915AD8">
        <w:trPr>
          <w:trHeight w:val="55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</w:tr>
      <w:tr w:rsidR="00915AD8" w:rsidRPr="004C1945" w:rsidTr="00915AD8">
        <w:trPr>
          <w:trHeight w:val="6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натріє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ДНАТ 100 Вт</w:t>
            </w:r>
          </w:p>
          <w:p w:rsidR="00915AD8" w:rsidRDefault="00915AD8" w:rsidP="008F155E">
            <w:pPr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Цоколь: Е40;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Лм,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>: 10700 Лм;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 Лм/Вт;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</w:rPr>
              <w:t>: 220-240;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 струму </w:t>
            </w: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>, 1,2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-40 до +45; 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</w:rPr>
              <w:t>: 50 мм;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</w:rPr>
              <w:t>: 213 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15AD8" w:rsidRDefault="00915AD8" w:rsidP="008F155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</w:tr>
      <w:tr w:rsidR="00915AD8" w:rsidRPr="004C1945" w:rsidTr="00915AD8">
        <w:trPr>
          <w:trHeight w:val="6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натріє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ДНАТ 150 Вт</w:t>
            </w:r>
          </w:p>
          <w:p w:rsidR="00915AD8" w:rsidRDefault="00915AD8" w:rsidP="008F155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Цоколь: Е40;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</w:rPr>
              <w:t>, Лм, не менше:17500 Лм;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116 Лм/Вт;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</w:rPr>
              <w:t>: 220-240;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 струму </w:t>
            </w: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>, 1,8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-40 до +45; 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</w:rPr>
              <w:t>: 50 мм;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</w:rPr>
              <w:t>: 213 мм;</w:t>
            </w:r>
          </w:p>
          <w:p w:rsidR="00915AD8" w:rsidRDefault="00915AD8" w:rsidP="008F155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915AD8" w:rsidRPr="004C1945" w:rsidTr="00915AD8">
        <w:trPr>
          <w:trHeight w:val="6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LED 15 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Цоколь: Е27;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</w:rPr>
              <w:t>: A60;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</w:rPr>
              <w:t>: Груша;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</w:rPr>
              <w:t>: 220-240;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Лм: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1350;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температура,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6500;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-40 до +45; </w:t>
            </w:r>
          </w:p>
          <w:p w:rsidR="00915AD8" w:rsidRDefault="00915AD8" w:rsidP="008F155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>: 3 роки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915AD8" w:rsidRPr="004C1945" w:rsidTr="00915AD8">
        <w:trPr>
          <w:trHeight w:val="6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LED 20 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Цоколь: Е27;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</w:rPr>
              <w:t>: A60;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</w:rPr>
              <w:t>: Груша;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</w:rPr>
              <w:t>: 220-240;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Лм: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температура,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-40 до +45; </w:t>
            </w:r>
          </w:p>
          <w:p w:rsidR="00915AD8" w:rsidRDefault="00915AD8" w:rsidP="008F155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>: 3 роки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915AD8" w:rsidRPr="004C1945" w:rsidTr="00915AD8">
        <w:trPr>
          <w:trHeight w:val="6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LED 30 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Цоколь: Е27;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колби</w:t>
            </w:r>
            <w:proofErr w:type="spellEnd"/>
            <w:r>
              <w:rPr>
                <w:rFonts w:ascii="Times New Roman" w:hAnsi="Times New Roman" w:cs="Times New Roman"/>
              </w:rPr>
              <w:t>: T100;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</w:rPr>
              <w:t>: 220-240;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Лм: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2700;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Колірна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температура,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6500;</w:t>
            </w:r>
          </w:p>
          <w:p w:rsidR="00915AD8" w:rsidRDefault="00915AD8" w:rsidP="008F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-40 до +45; </w:t>
            </w:r>
          </w:p>
          <w:p w:rsidR="00915AD8" w:rsidRDefault="00915AD8" w:rsidP="008F155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>: 3 роки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8" w:rsidRDefault="00915AD8" w:rsidP="008F155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8539B"/>
    <w:rsid w:val="000B2470"/>
    <w:rsid w:val="000F2E58"/>
    <w:rsid w:val="001C10C2"/>
    <w:rsid w:val="002926E1"/>
    <w:rsid w:val="00415846"/>
    <w:rsid w:val="004422A3"/>
    <w:rsid w:val="004D1660"/>
    <w:rsid w:val="00500E2F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2023-05-11T06:21:00Z</dcterms:created>
  <dcterms:modified xsi:type="dcterms:W3CDTF">2023-07-31T08:15:00Z</dcterms:modified>
</cp:coreProperties>
</file>