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76" w:after="200"/>
      </w:pPr>
      <w:r>
        <w:rPr>
          <w:rFonts w:ascii="Calibri" w:hAnsi="Calibri" w:cs="Calibri"/>
          <w:b w:val="false"/>
          <w:color w:val="auto"/>
          <w:sz w:val="28"/>
          <w:shd w:val="clear" w:color="auto" w:fill="auto"/>
          <w:lang w:val="uk-UA"/>
        </w:rPr>
        <w:t xml:space="preserve">       КП ДЄЗ “Океан”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 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  <w:lang w:val="uk-UA"/>
        </w:rPr>
        <w:t xml:space="preserve">повідомляє, що рішенням Миколаївської міської ради на підприємстві не утворювалась наглядова рада.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0"/>
    <w:next w:val="4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0"/>
    <w:next w:val="4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0"/>
    <w:next w:val="4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0"/>
    <w:next w:val="4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0"/>
    <w:next w:val="4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0"/>
    <w:next w:val="4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0"/>
    <w:next w:val="4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0"/>
    <w:next w:val="4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0"/>
    <w:next w:val="4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0"/>
    <w:next w:val="4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0"/>
    <w:next w:val="4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0"/>
    <w:next w:val="4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0"/>
    <w:next w:val="41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0"/>
    <w:next w:val="4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0"/>
    <w:next w:val="4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0"/>
    <w:next w:val="4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0"/>
    <w:next w:val="4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0"/>
    <w:next w:val="4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0"/>
    <w:next w:val="4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0"/>
    <w:next w:val="4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0"/>
    <w:next w:val="4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0"/>
    <w:next w:val="4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0"/>
    <w:next w:val="4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 w:default="1">
    <w:name w:val="Normal"/>
    <w:next w:val="410"/>
    <w:qFormat/>
    <w:rPr>
      <w:sz w:val="22"/>
    </w:rPr>
    <w:pPr>
      <w:jc w:val="left"/>
    </w:pPr>
  </w:style>
  <w:style w:type="character" w:styleId="418" w:default="1">
    <w:name w:val="Default Paragraph Font"/>
    <w:uiPriority w:val="1"/>
    <w:semiHidden/>
    <w:unhideWhenUsed/>
  </w:style>
  <w:style w:type="numbering" w:styleId="419" w:default="1">
    <w:name w:val="No List"/>
    <w:uiPriority w:val="99"/>
    <w:semiHidden/>
    <w:unhideWhenUsed/>
  </w:style>
  <w:style w:type="table" w:styleId="4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2022-01-27T12:39:13Z</dcterms:modified>
</cp:coreProperties>
</file>