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2.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3.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drawings/drawing4.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006002" w14:textId="502B7C9E" w:rsidR="00542975" w:rsidRPr="00351AFD" w:rsidRDefault="00542975" w:rsidP="0073779D">
      <w:pPr>
        <w:tabs>
          <w:tab w:val="left" w:pos="851"/>
          <w:tab w:val="left" w:pos="4536"/>
        </w:tabs>
        <w:ind w:left="4962" w:right="-2"/>
        <w:rPr>
          <w:rFonts w:asciiTheme="majorHAnsi" w:hAnsiTheme="majorHAnsi" w:cstheme="majorHAnsi"/>
          <w:i/>
          <w:iCs/>
          <w:sz w:val="24"/>
          <w:szCs w:val="24"/>
        </w:rPr>
      </w:pPr>
      <w:r w:rsidRPr="00351AFD">
        <w:rPr>
          <w:rFonts w:asciiTheme="majorHAnsi" w:hAnsiTheme="majorHAnsi" w:cstheme="majorHAnsi"/>
          <w:i/>
          <w:iCs/>
          <w:sz w:val="24"/>
          <w:szCs w:val="24"/>
        </w:rPr>
        <w:t>ПІДГОТОВЛЕН</w:t>
      </w:r>
      <w:r w:rsidR="00ED3535" w:rsidRPr="00351AFD">
        <w:rPr>
          <w:rFonts w:asciiTheme="majorHAnsi" w:hAnsiTheme="majorHAnsi" w:cstheme="majorHAnsi"/>
          <w:i/>
          <w:iCs/>
          <w:sz w:val="24"/>
          <w:szCs w:val="24"/>
        </w:rPr>
        <w:t>О</w:t>
      </w:r>
      <w:r w:rsidRPr="00351AFD">
        <w:rPr>
          <w:rFonts w:asciiTheme="majorHAnsi" w:hAnsiTheme="majorHAnsi" w:cstheme="majorHAnsi"/>
          <w:i/>
          <w:iCs/>
          <w:sz w:val="24"/>
          <w:szCs w:val="24"/>
        </w:rPr>
        <w:t xml:space="preserve"> Робочою групою, створеною</w:t>
      </w:r>
      <w:r w:rsidR="000F2F1D" w:rsidRPr="00351AFD">
        <w:rPr>
          <w:rFonts w:asciiTheme="majorHAnsi" w:hAnsiTheme="majorHAnsi" w:cstheme="majorHAnsi"/>
          <w:i/>
          <w:iCs/>
          <w:sz w:val="24"/>
          <w:szCs w:val="24"/>
        </w:rPr>
        <w:t xml:space="preserve"> розпорядження Миколаївського міського голови від 05.07.2023 № 136р</w:t>
      </w:r>
      <w:r w:rsidRPr="00351AFD">
        <w:rPr>
          <w:rFonts w:asciiTheme="majorHAnsi" w:hAnsiTheme="majorHAnsi" w:cstheme="majorHAnsi"/>
          <w:i/>
          <w:iCs/>
          <w:sz w:val="24"/>
          <w:szCs w:val="24"/>
        </w:rPr>
        <w:t xml:space="preserve"> за сприянням </w:t>
      </w:r>
      <w:proofErr w:type="spellStart"/>
      <w:r w:rsidRPr="00351AFD">
        <w:rPr>
          <w:rFonts w:asciiTheme="majorHAnsi" w:hAnsiTheme="majorHAnsi" w:cstheme="majorHAnsi"/>
          <w:i/>
          <w:iCs/>
          <w:sz w:val="24"/>
          <w:szCs w:val="24"/>
        </w:rPr>
        <w:t>проєкту</w:t>
      </w:r>
      <w:proofErr w:type="spellEnd"/>
      <w:r w:rsidRPr="00351AFD">
        <w:rPr>
          <w:rFonts w:asciiTheme="majorHAnsi" w:hAnsiTheme="majorHAnsi" w:cstheme="majorHAnsi"/>
          <w:i/>
          <w:iCs/>
          <w:sz w:val="24"/>
          <w:szCs w:val="24"/>
        </w:rPr>
        <w:t xml:space="preserve"> «Прозорий та ефективний процес відновлення України на місцевому рівні», що виконується Громадською організацією «Агенція відновлення та розвитку» за підтримки Антикорупційної ініціативи ЄС</w:t>
      </w:r>
    </w:p>
    <w:p w14:paraId="7269F032" w14:textId="77777777" w:rsidR="0007127B" w:rsidRPr="00351AFD" w:rsidRDefault="0007127B" w:rsidP="00917A7A">
      <w:pPr>
        <w:spacing w:after="0"/>
        <w:ind w:right="-2"/>
        <w:jc w:val="right"/>
        <w:rPr>
          <w:rFonts w:asciiTheme="majorHAnsi" w:eastAsia="Arial" w:hAnsiTheme="majorHAnsi" w:cstheme="majorHAnsi"/>
          <w:sz w:val="24"/>
          <w:szCs w:val="24"/>
        </w:rPr>
      </w:pPr>
    </w:p>
    <w:p w14:paraId="6530B435" w14:textId="77777777" w:rsidR="0007127B" w:rsidRPr="00351AFD" w:rsidRDefault="0007127B" w:rsidP="00917A7A">
      <w:pPr>
        <w:spacing w:after="0"/>
        <w:ind w:right="-2"/>
        <w:jc w:val="right"/>
        <w:rPr>
          <w:rFonts w:asciiTheme="majorHAnsi" w:eastAsia="Arial" w:hAnsiTheme="majorHAnsi" w:cstheme="majorHAnsi"/>
          <w:sz w:val="24"/>
          <w:szCs w:val="24"/>
        </w:rPr>
      </w:pPr>
    </w:p>
    <w:p w14:paraId="187E53CF" w14:textId="77777777" w:rsidR="0007127B" w:rsidRPr="00351AFD" w:rsidRDefault="0007127B" w:rsidP="00917A7A">
      <w:pPr>
        <w:spacing w:after="0"/>
        <w:ind w:right="-2"/>
        <w:jc w:val="right"/>
        <w:rPr>
          <w:rFonts w:asciiTheme="majorHAnsi" w:eastAsia="Arial" w:hAnsiTheme="majorHAnsi" w:cstheme="majorHAnsi"/>
          <w:sz w:val="24"/>
          <w:szCs w:val="24"/>
        </w:rPr>
      </w:pPr>
    </w:p>
    <w:p w14:paraId="09377835" w14:textId="77777777" w:rsidR="00FA2A4F" w:rsidRPr="00351AFD" w:rsidRDefault="00FA2A4F" w:rsidP="00917A7A">
      <w:pPr>
        <w:spacing w:after="0"/>
        <w:ind w:right="-2"/>
        <w:jc w:val="right"/>
        <w:rPr>
          <w:rFonts w:asciiTheme="majorHAnsi" w:eastAsia="Arial" w:hAnsiTheme="majorHAnsi" w:cstheme="majorHAnsi"/>
          <w:sz w:val="24"/>
          <w:szCs w:val="24"/>
        </w:rPr>
      </w:pPr>
    </w:p>
    <w:p w14:paraId="383A19B9" w14:textId="77777777" w:rsidR="00FA2A4F" w:rsidRPr="00351AFD" w:rsidRDefault="00FA2A4F" w:rsidP="00917A7A">
      <w:pPr>
        <w:spacing w:after="0"/>
        <w:ind w:right="-2"/>
        <w:jc w:val="right"/>
        <w:rPr>
          <w:rFonts w:asciiTheme="majorHAnsi" w:eastAsia="Arial" w:hAnsiTheme="majorHAnsi" w:cstheme="majorHAnsi"/>
          <w:sz w:val="24"/>
          <w:szCs w:val="24"/>
        </w:rPr>
      </w:pPr>
    </w:p>
    <w:p w14:paraId="4161FE05" w14:textId="77777777" w:rsidR="0007127B" w:rsidRPr="00351AFD" w:rsidRDefault="0007127B" w:rsidP="00917A7A">
      <w:pPr>
        <w:spacing w:after="0"/>
        <w:ind w:right="-2"/>
        <w:jc w:val="right"/>
        <w:rPr>
          <w:rFonts w:asciiTheme="majorHAnsi" w:eastAsia="Arial" w:hAnsiTheme="majorHAnsi" w:cstheme="majorHAnsi"/>
          <w:sz w:val="24"/>
          <w:szCs w:val="24"/>
        </w:rPr>
      </w:pPr>
    </w:p>
    <w:p w14:paraId="675AED24" w14:textId="77777777" w:rsidR="0007127B" w:rsidRPr="00351AFD" w:rsidRDefault="0007127B" w:rsidP="00917A7A">
      <w:pPr>
        <w:spacing w:after="0"/>
        <w:ind w:right="-2"/>
        <w:jc w:val="right"/>
        <w:rPr>
          <w:rFonts w:asciiTheme="majorHAnsi" w:eastAsia="Arial" w:hAnsiTheme="majorHAnsi" w:cstheme="majorHAnsi"/>
          <w:sz w:val="24"/>
          <w:szCs w:val="24"/>
        </w:rPr>
      </w:pPr>
    </w:p>
    <w:p w14:paraId="26486A6D" w14:textId="77777777" w:rsidR="0007127B" w:rsidRPr="00351AFD" w:rsidRDefault="0007127B" w:rsidP="00917A7A">
      <w:pPr>
        <w:spacing w:after="0"/>
        <w:ind w:right="-2"/>
        <w:jc w:val="right"/>
        <w:rPr>
          <w:rFonts w:asciiTheme="majorHAnsi" w:eastAsia="Arial" w:hAnsiTheme="majorHAnsi" w:cstheme="majorHAnsi"/>
          <w:sz w:val="24"/>
          <w:szCs w:val="24"/>
        </w:rPr>
      </w:pPr>
    </w:p>
    <w:p w14:paraId="4327A419" w14:textId="77777777" w:rsidR="0007127B" w:rsidRPr="00351AFD" w:rsidRDefault="0007127B" w:rsidP="00917A7A">
      <w:pPr>
        <w:spacing w:after="0"/>
        <w:ind w:right="-2"/>
        <w:jc w:val="right"/>
        <w:rPr>
          <w:rFonts w:asciiTheme="majorHAnsi" w:eastAsia="Arial" w:hAnsiTheme="majorHAnsi" w:cstheme="majorHAnsi"/>
          <w:sz w:val="24"/>
          <w:szCs w:val="24"/>
        </w:rPr>
      </w:pPr>
    </w:p>
    <w:p w14:paraId="3ED64BBE" w14:textId="77777777" w:rsidR="0007127B" w:rsidRPr="00351AFD" w:rsidRDefault="0007127B" w:rsidP="00917A7A">
      <w:pPr>
        <w:spacing w:after="0"/>
        <w:ind w:right="-2"/>
        <w:jc w:val="right"/>
        <w:rPr>
          <w:rFonts w:asciiTheme="majorHAnsi" w:eastAsia="Arial" w:hAnsiTheme="majorHAnsi" w:cstheme="majorHAnsi"/>
          <w:sz w:val="24"/>
          <w:szCs w:val="24"/>
        </w:rPr>
      </w:pPr>
    </w:p>
    <w:p w14:paraId="3E247EAE" w14:textId="77777777" w:rsidR="0007127B" w:rsidRPr="00351AFD" w:rsidRDefault="0007127B" w:rsidP="00917A7A">
      <w:pPr>
        <w:spacing w:after="0"/>
        <w:ind w:right="-2"/>
        <w:jc w:val="right"/>
        <w:rPr>
          <w:rFonts w:asciiTheme="majorHAnsi" w:eastAsia="Arial" w:hAnsiTheme="majorHAnsi" w:cstheme="majorHAnsi"/>
          <w:sz w:val="24"/>
          <w:szCs w:val="24"/>
        </w:rPr>
      </w:pPr>
    </w:p>
    <w:p w14:paraId="7EB45861" w14:textId="689F13ED" w:rsidR="0007127B" w:rsidRPr="00351AFD" w:rsidRDefault="00376066" w:rsidP="00917A7A">
      <w:pPr>
        <w:ind w:right="-2"/>
        <w:jc w:val="center"/>
        <w:rPr>
          <w:rFonts w:asciiTheme="majorHAnsi" w:eastAsia="Arial" w:hAnsiTheme="majorHAnsi" w:cstheme="majorHAnsi"/>
          <w:i/>
          <w:color w:val="05367D"/>
          <w:sz w:val="44"/>
          <w:szCs w:val="44"/>
        </w:rPr>
      </w:pPr>
      <w:r w:rsidRPr="00351AFD">
        <w:rPr>
          <w:rFonts w:asciiTheme="majorHAnsi" w:eastAsia="Arial" w:hAnsiTheme="majorHAnsi" w:cstheme="majorHAnsi"/>
          <w:b/>
          <w:color w:val="05367D"/>
          <w:sz w:val="44"/>
          <w:szCs w:val="44"/>
        </w:rPr>
        <w:t xml:space="preserve">План відновлення та розвитку </w:t>
      </w:r>
      <w:r w:rsidR="00A82C1C" w:rsidRPr="00351AFD">
        <w:rPr>
          <w:rFonts w:asciiTheme="majorHAnsi" w:eastAsia="Arial" w:hAnsiTheme="majorHAnsi" w:cstheme="majorHAnsi"/>
          <w:b/>
          <w:color w:val="05367D"/>
          <w:sz w:val="44"/>
          <w:szCs w:val="44"/>
        </w:rPr>
        <w:br/>
        <w:t xml:space="preserve">Миколаївської міської </w:t>
      </w:r>
      <w:r w:rsidR="00453196" w:rsidRPr="00351AFD">
        <w:rPr>
          <w:rFonts w:asciiTheme="majorHAnsi" w:eastAsia="Arial" w:hAnsiTheme="majorHAnsi" w:cstheme="majorHAnsi"/>
          <w:b/>
          <w:color w:val="05367D"/>
          <w:sz w:val="44"/>
          <w:szCs w:val="44"/>
        </w:rPr>
        <w:t>територіальної громади</w:t>
      </w:r>
    </w:p>
    <w:p w14:paraId="1166EBCD" w14:textId="77777777" w:rsidR="00853FF7" w:rsidRPr="00351AFD" w:rsidRDefault="00853FF7" w:rsidP="00917A7A">
      <w:pPr>
        <w:spacing w:after="0"/>
        <w:ind w:right="-2"/>
        <w:jc w:val="right"/>
        <w:rPr>
          <w:rFonts w:asciiTheme="majorHAnsi" w:eastAsia="Arial" w:hAnsiTheme="majorHAnsi" w:cstheme="majorHAnsi"/>
          <w:i/>
          <w:sz w:val="24"/>
          <w:szCs w:val="24"/>
        </w:rPr>
      </w:pPr>
    </w:p>
    <w:p w14:paraId="65016B23" w14:textId="77777777" w:rsidR="00853FF7" w:rsidRPr="00351AFD" w:rsidRDefault="00853FF7" w:rsidP="00917A7A">
      <w:pPr>
        <w:ind w:right="-2"/>
        <w:rPr>
          <w:rFonts w:asciiTheme="majorHAnsi" w:eastAsia="Arial" w:hAnsiTheme="majorHAnsi" w:cstheme="majorHAnsi"/>
          <w:sz w:val="24"/>
          <w:szCs w:val="24"/>
        </w:rPr>
      </w:pPr>
    </w:p>
    <w:p w14:paraId="5D123A4D" w14:textId="77777777" w:rsidR="00542975" w:rsidRPr="00351AFD" w:rsidRDefault="00542975" w:rsidP="00917A7A">
      <w:pPr>
        <w:ind w:right="-2"/>
        <w:rPr>
          <w:rFonts w:asciiTheme="majorHAnsi" w:eastAsia="Arial" w:hAnsiTheme="majorHAnsi" w:cstheme="majorHAnsi"/>
          <w:sz w:val="24"/>
          <w:szCs w:val="24"/>
        </w:rPr>
      </w:pPr>
    </w:p>
    <w:p w14:paraId="62B87D41" w14:textId="77777777" w:rsidR="00542975" w:rsidRPr="00351AFD" w:rsidRDefault="00542975" w:rsidP="00917A7A">
      <w:pPr>
        <w:ind w:right="-2"/>
        <w:rPr>
          <w:rFonts w:asciiTheme="majorHAnsi" w:eastAsia="Arial" w:hAnsiTheme="majorHAnsi" w:cstheme="majorHAnsi"/>
          <w:sz w:val="24"/>
          <w:szCs w:val="24"/>
        </w:rPr>
      </w:pPr>
    </w:p>
    <w:p w14:paraId="4A4CEC5E" w14:textId="77777777" w:rsidR="00542975" w:rsidRPr="00351AFD" w:rsidRDefault="00542975" w:rsidP="00917A7A">
      <w:pPr>
        <w:ind w:right="-2"/>
        <w:rPr>
          <w:rFonts w:asciiTheme="majorHAnsi" w:eastAsia="Arial" w:hAnsiTheme="majorHAnsi" w:cstheme="majorHAnsi"/>
          <w:sz w:val="24"/>
          <w:szCs w:val="24"/>
        </w:rPr>
      </w:pPr>
    </w:p>
    <w:p w14:paraId="29616BB6" w14:textId="77777777" w:rsidR="00542975" w:rsidRPr="00351AFD" w:rsidRDefault="00542975" w:rsidP="00917A7A">
      <w:pPr>
        <w:ind w:right="-2"/>
        <w:rPr>
          <w:rFonts w:asciiTheme="majorHAnsi" w:eastAsia="Arial" w:hAnsiTheme="majorHAnsi" w:cstheme="majorHAnsi"/>
          <w:sz w:val="24"/>
          <w:szCs w:val="24"/>
        </w:rPr>
      </w:pPr>
    </w:p>
    <w:p w14:paraId="29C146DD" w14:textId="77777777" w:rsidR="00542975" w:rsidRPr="00351AFD" w:rsidRDefault="00542975" w:rsidP="00917A7A">
      <w:pPr>
        <w:ind w:right="-2"/>
        <w:rPr>
          <w:rFonts w:asciiTheme="majorHAnsi" w:eastAsia="Arial" w:hAnsiTheme="majorHAnsi" w:cstheme="majorHAnsi"/>
          <w:sz w:val="24"/>
          <w:szCs w:val="24"/>
        </w:rPr>
      </w:pPr>
    </w:p>
    <w:p w14:paraId="7BB30877" w14:textId="77777777" w:rsidR="00542975" w:rsidRPr="00351AFD" w:rsidRDefault="00542975" w:rsidP="00917A7A">
      <w:pPr>
        <w:ind w:right="-2"/>
        <w:rPr>
          <w:rFonts w:asciiTheme="majorHAnsi" w:eastAsia="Arial" w:hAnsiTheme="majorHAnsi" w:cstheme="majorHAnsi"/>
          <w:sz w:val="24"/>
          <w:szCs w:val="24"/>
        </w:rPr>
      </w:pPr>
    </w:p>
    <w:p w14:paraId="2BFEF095" w14:textId="77777777" w:rsidR="00FA2A4F" w:rsidRPr="00351AFD" w:rsidRDefault="00FA2A4F" w:rsidP="00917A7A">
      <w:pPr>
        <w:ind w:right="-2"/>
        <w:rPr>
          <w:rFonts w:asciiTheme="majorHAnsi" w:eastAsia="Arial" w:hAnsiTheme="majorHAnsi" w:cstheme="majorHAnsi"/>
          <w:sz w:val="24"/>
          <w:szCs w:val="24"/>
        </w:rPr>
      </w:pPr>
    </w:p>
    <w:p w14:paraId="7E27D11F" w14:textId="77777777" w:rsidR="00FA2A4F" w:rsidRPr="00351AFD" w:rsidRDefault="00FA2A4F" w:rsidP="00917A7A">
      <w:pPr>
        <w:ind w:right="-2"/>
        <w:rPr>
          <w:rFonts w:asciiTheme="majorHAnsi" w:eastAsia="Arial" w:hAnsiTheme="majorHAnsi" w:cstheme="majorHAnsi"/>
          <w:sz w:val="24"/>
          <w:szCs w:val="24"/>
        </w:rPr>
      </w:pPr>
    </w:p>
    <w:p w14:paraId="6FA43BD7" w14:textId="77777777" w:rsidR="00FA2A4F" w:rsidRPr="00351AFD" w:rsidRDefault="00FA2A4F" w:rsidP="00917A7A">
      <w:pPr>
        <w:ind w:right="-2"/>
        <w:rPr>
          <w:rFonts w:asciiTheme="majorHAnsi" w:eastAsia="Arial" w:hAnsiTheme="majorHAnsi" w:cstheme="majorHAnsi"/>
          <w:sz w:val="24"/>
          <w:szCs w:val="24"/>
        </w:rPr>
      </w:pPr>
    </w:p>
    <w:p w14:paraId="70144882" w14:textId="2E896EE3" w:rsidR="000665A0" w:rsidRPr="00351AFD" w:rsidRDefault="00542975" w:rsidP="0073779D">
      <w:pPr>
        <w:ind w:right="-2"/>
        <w:jc w:val="center"/>
        <w:rPr>
          <w:rFonts w:asciiTheme="majorHAnsi" w:eastAsia="Arial" w:hAnsiTheme="majorHAnsi" w:cstheme="majorHAnsi"/>
          <w:i/>
          <w:iCs/>
          <w:sz w:val="28"/>
          <w:szCs w:val="28"/>
        </w:rPr>
      </w:pPr>
      <w:r w:rsidRPr="00351AFD">
        <w:rPr>
          <w:rFonts w:asciiTheme="majorHAnsi" w:eastAsia="Arial" w:hAnsiTheme="majorHAnsi" w:cstheme="majorHAnsi"/>
          <w:i/>
          <w:iCs/>
          <w:sz w:val="28"/>
          <w:szCs w:val="28"/>
        </w:rPr>
        <w:t xml:space="preserve">Миколаїв, </w:t>
      </w:r>
      <w:r w:rsidR="004022B0" w:rsidRPr="00351AFD">
        <w:rPr>
          <w:rFonts w:asciiTheme="majorHAnsi" w:eastAsia="Arial" w:hAnsiTheme="majorHAnsi" w:cstheme="majorHAnsi"/>
          <w:i/>
          <w:iCs/>
          <w:sz w:val="28"/>
          <w:szCs w:val="28"/>
        </w:rPr>
        <w:t xml:space="preserve">травень </w:t>
      </w:r>
      <w:r w:rsidRPr="00351AFD">
        <w:rPr>
          <w:rFonts w:asciiTheme="majorHAnsi" w:eastAsia="Arial" w:hAnsiTheme="majorHAnsi" w:cstheme="majorHAnsi"/>
          <w:i/>
          <w:iCs/>
          <w:sz w:val="28"/>
          <w:szCs w:val="28"/>
        </w:rPr>
        <w:t>2024 року</w:t>
      </w:r>
    </w:p>
    <w:sdt>
      <w:sdtPr>
        <w:rPr>
          <w:rFonts w:ascii="Calibri" w:eastAsia="Calibri" w:hAnsi="Calibri" w:cstheme="majorHAnsi"/>
          <w:color w:val="auto"/>
          <w:sz w:val="22"/>
          <w:szCs w:val="22"/>
          <w:lang w:val="uk-UA" w:eastAsia="uk-UA"/>
        </w:rPr>
        <w:id w:val="1608081101"/>
        <w:docPartObj>
          <w:docPartGallery w:val="Table of Contents"/>
          <w:docPartUnique/>
        </w:docPartObj>
      </w:sdtPr>
      <w:sdtEndPr>
        <w:rPr>
          <w:rStyle w:val="Hyperlink"/>
          <w:sz w:val="24"/>
          <w:szCs w:val="24"/>
          <w:u w:val="single"/>
        </w:rPr>
      </w:sdtEndPr>
      <w:sdtContent>
        <w:p w14:paraId="0F036EDC" w14:textId="1AE0EF2A" w:rsidR="00700D2E" w:rsidRPr="00351AFD" w:rsidRDefault="00700D2E" w:rsidP="00917A7A">
          <w:pPr>
            <w:pStyle w:val="TOCHeading"/>
            <w:spacing w:before="0" w:after="200" w:line="240" w:lineRule="auto"/>
            <w:ind w:right="-2"/>
            <w:rPr>
              <w:rFonts w:cstheme="majorHAnsi"/>
              <w:b/>
              <w:bCs/>
              <w:color w:val="4472C4"/>
              <w:sz w:val="24"/>
              <w:szCs w:val="24"/>
              <w:lang w:val="uk-UA"/>
            </w:rPr>
          </w:pPr>
          <w:r w:rsidRPr="00351AFD">
            <w:rPr>
              <w:rFonts w:cstheme="majorHAnsi"/>
              <w:b/>
              <w:bCs/>
              <w:color w:val="4472C4"/>
              <w:sz w:val="24"/>
              <w:szCs w:val="24"/>
              <w:lang w:val="uk-UA"/>
            </w:rPr>
            <w:t>Зміст</w:t>
          </w:r>
        </w:p>
        <w:p w14:paraId="2405A4C6" w14:textId="1CE6614F" w:rsidR="004F2C22" w:rsidRPr="00351AFD" w:rsidRDefault="00700D2E" w:rsidP="00D4323D">
          <w:pPr>
            <w:pStyle w:val="TOC1"/>
            <w:rPr>
              <w:rStyle w:val="Hyperlink"/>
              <w:rFonts w:asciiTheme="majorHAnsi" w:hAnsiTheme="majorHAnsi" w:cstheme="majorHAnsi"/>
              <w:color w:val="auto"/>
              <w:sz w:val="24"/>
              <w:szCs w:val="24"/>
              <w:u w:val="none"/>
            </w:rPr>
          </w:pPr>
          <w:r w:rsidRPr="00351AFD">
            <w:rPr>
              <w:rStyle w:val="Hyperlink"/>
              <w:rFonts w:asciiTheme="majorHAnsi" w:hAnsiTheme="majorHAnsi" w:cstheme="majorHAnsi"/>
              <w:noProof/>
              <w:color w:val="auto"/>
              <w:sz w:val="24"/>
              <w:szCs w:val="24"/>
              <w:u w:val="none"/>
            </w:rPr>
            <w:fldChar w:fldCharType="begin"/>
          </w:r>
          <w:r w:rsidRPr="00351AFD">
            <w:rPr>
              <w:rStyle w:val="Hyperlink"/>
              <w:rFonts w:asciiTheme="majorHAnsi" w:hAnsiTheme="majorHAnsi" w:cstheme="majorHAnsi"/>
              <w:noProof/>
              <w:color w:val="auto"/>
              <w:sz w:val="24"/>
              <w:szCs w:val="24"/>
              <w:u w:val="none"/>
            </w:rPr>
            <w:instrText xml:space="preserve"> TOC \o "1-3" \h \z \u </w:instrText>
          </w:r>
          <w:r w:rsidRPr="00351AFD">
            <w:rPr>
              <w:rStyle w:val="Hyperlink"/>
              <w:rFonts w:asciiTheme="majorHAnsi" w:hAnsiTheme="majorHAnsi" w:cstheme="majorHAnsi"/>
              <w:noProof/>
              <w:color w:val="auto"/>
              <w:sz w:val="24"/>
              <w:szCs w:val="24"/>
              <w:u w:val="none"/>
            </w:rPr>
            <w:fldChar w:fldCharType="separate"/>
          </w:r>
          <w:hyperlink w:anchor="_Toc153973995" w:history="1">
            <w:r w:rsidR="004F2C22" w:rsidRPr="00351AFD">
              <w:rPr>
                <w:rStyle w:val="Hyperlink"/>
                <w:rFonts w:asciiTheme="majorHAnsi" w:hAnsiTheme="majorHAnsi" w:cstheme="majorHAnsi"/>
                <w:noProof/>
                <w:color w:val="auto"/>
                <w:sz w:val="24"/>
                <w:szCs w:val="24"/>
                <w:u w:val="none"/>
              </w:rPr>
              <w:t>Глосарій</w:t>
            </w:r>
            <w:r w:rsidR="004F2C22" w:rsidRPr="00351AFD">
              <w:rPr>
                <w:rStyle w:val="Hyperlink"/>
                <w:rFonts w:asciiTheme="majorHAnsi" w:hAnsiTheme="majorHAnsi" w:cstheme="majorHAnsi"/>
                <w:webHidden/>
                <w:color w:val="auto"/>
                <w:sz w:val="24"/>
                <w:szCs w:val="24"/>
                <w:u w:val="none"/>
              </w:rPr>
              <w:tab/>
            </w:r>
            <w:r w:rsidR="0073779D" w:rsidRPr="00351AFD">
              <w:rPr>
                <w:rStyle w:val="Hyperlink"/>
                <w:rFonts w:asciiTheme="majorHAnsi" w:hAnsiTheme="majorHAnsi" w:cstheme="majorHAnsi"/>
                <w:webHidden/>
                <w:color w:val="auto"/>
                <w:sz w:val="24"/>
                <w:szCs w:val="24"/>
                <w:u w:val="none"/>
              </w:rPr>
              <w:t>2</w:t>
            </w:r>
          </w:hyperlink>
        </w:p>
        <w:p w14:paraId="078EFECC" w14:textId="3D12B9DB" w:rsidR="004F2C22" w:rsidRPr="00351AFD" w:rsidRDefault="00000000" w:rsidP="00D4323D">
          <w:pPr>
            <w:pStyle w:val="TOC1"/>
            <w:rPr>
              <w:rStyle w:val="Hyperlink"/>
              <w:rFonts w:asciiTheme="majorHAnsi" w:hAnsiTheme="majorHAnsi" w:cstheme="majorHAnsi"/>
              <w:color w:val="auto"/>
              <w:sz w:val="24"/>
              <w:szCs w:val="24"/>
              <w:u w:val="none"/>
            </w:rPr>
          </w:pPr>
          <w:hyperlink w:anchor="_Toc153973996" w:history="1">
            <w:r w:rsidR="00542975" w:rsidRPr="00351AFD">
              <w:rPr>
                <w:rStyle w:val="Hyperlink"/>
                <w:rFonts w:asciiTheme="majorHAnsi" w:hAnsiTheme="majorHAnsi" w:cstheme="majorHAnsi"/>
                <w:noProof/>
                <w:color w:val="auto"/>
                <w:sz w:val="24"/>
                <w:szCs w:val="24"/>
                <w:u w:val="none"/>
              </w:rPr>
              <w:t>Вступ</w:t>
            </w:r>
            <w:r w:rsidR="004F2C22" w:rsidRPr="00351AFD">
              <w:rPr>
                <w:rStyle w:val="Hyperlink"/>
                <w:rFonts w:asciiTheme="majorHAnsi" w:hAnsiTheme="majorHAnsi" w:cstheme="majorHAnsi"/>
                <w:webHidden/>
                <w:color w:val="auto"/>
                <w:sz w:val="24"/>
                <w:szCs w:val="24"/>
                <w:u w:val="none"/>
              </w:rPr>
              <w:tab/>
            </w:r>
            <w:r w:rsidR="0073779D" w:rsidRPr="00351AFD">
              <w:rPr>
                <w:rStyle w:val="Hyperlink"/>
                <w:rFonts w:asciiTheme="majorHAnsi" w:hAnsiTheme="majorHAnsi" w:cstheme="majorHAnsi"/>
                <w:webHidden/>
                <w:color w:val="auto"/>
                <w:sz w:val="24"/>
                <w:szCs w:val="24"/>
                <w:u w:val="none"/>
              </w:rPr>
              <w:t>3</w:t>
            </w:r>
          </w:hyperlink>
        </w:p>
        <w:p w14:paraId="13D19ACC" w14:textId="0F7D194F" w:rsidR="004F2C22" w:rsidRPr="00351AFD" w:rsidRDefault="00000000" w:rsidP="00D4323D">
          <w:pPr>
            <w:pStyle w:val="TOC1"/>
            <w:rPr>
              <w:rStyle w:val="Hyperlink"/>
              <w:rFonts w:asciiTheme="majorHAnsi" w:hAnsiTheme="majorHAnsi" w:cstheme="majorHAnsi"/>
              <w:color w:val="auto"/>
              <w:sz w:val="24"/>
              <w:szCs w:val="24"/>
              <w:u w:val="none"/>
            </w:rPr>
          </w:pPr>
          <w:hyperlink w:anchor="_Toc153973997" w:history="1">
            <w:r w:rsidR="00264602" w:rsidRPr="00351AFD">
              <w:rPr>
                <w:rStyle w:val="Hyperlink"/>
                <w:rFonts w:asciiTheme="majorHAnsi" w:hAnsiTheme="majorHAnsi" w:cstheme="majorHAnsi"/>
                <w:noProof/>
                <w:color w:val="auto"/>
                <w:sz w:val="24"/>
                <w:szCs w:val="24"/>
                <w:u w:val="none"/>
              </w:rPr>
              <w:t>Опис територіальної громади</w:t>
            </w:r>
            <w:r w:rsidR="004F2C22" w:rsidRPr="00351AFD">
              <w:rPr>
                <w:rStyle w:val="Hyperlink"/>
                <w:rFonts w:asciiTheme="majorHAnsi" w:hAnsiTheme="majorHAnsi" w:cstheme="majorHAnsi"/>
                <w:webHidden/>
                <w:color w:val="auto"/>
                <w:sz w:val="24"/>
                <w:szCs w:val="24"/>
                <w:u w:val="none"/>
              </w:rPr>
              <w:tab/>
            </w:r>
            <w:r w:rsidR="0073779D" w:rsidRPr="00351AFD">
              <w:rPr>
                <w:rStyle w:val="Hyperlink"/>
                <w:rFonts w:asciiTheme="majorHAnsi" w:hAnsiTheme="majorHAnsi" w:cstheme="majorHAnsi"/>
                <w:webHidden/>
                <w:color w:val="auto"/>
                <w:sz w:val="24"/>
                <w:szCs w:val="24"/>
                <w:u w:val="none"/>
              </w:rPr>
              <w:t>4</w:t>
            </w:r>
          </w:hyperlink>
        </w:p>
        <w:p w14:paraId="670F6AA0" w14:textId="5C5F7B67" w:rsidR="00751EF1" w:rsidRPr="00351AFD" w:rsidRDefault="00B623AF" w:rsidP="00D4323D">
          <w:pPr>
            <w:pStyle w:val="TOC1"/>
            <w:rPr>
              <w:rStyle w:val="Hyperlink"/>
              <w:rFonts w:asciiTheme="majorHAnsi" w:hAnsiTheme="majorHAnsi" w:cstheme="majorHAnsi"/>
              <w:noProof/>
              <w:color w:val="auto"/>
              <w:sz w:val="24"/>
              <w:szCs w:val="24"/>
              <w:u w:val="none"/>
            </w:rPr>
          </w:pPr>
          <w:r w:rsidRPr="00351AFD">
            <w:rPr>
              <w:rStyle w:val="Hyperlink"/>
              <w:rFonts w:asciiTheme="majorHAnsi" w:hAnsiTheme="majorHAnsi" w:cstheme="majorHAnsi"/>
              <w:noProof/>
              <w:color w:val="auto"/>
              <w:sz w:val="24"/>
              <w:szCs w:val="24"/>
              <w:u w:val="none"/>
            </w:rPr>
            <w:t xml:space="preserve">     </w:t>
          </w:r>
          <w:r w:rsidR="00751EF1" w:rsidRPr="00351AFD">
            <w:rPr>
              <w:rStyle w:val="Hyperlink"/>
              <w:rFonts w:asciiTheme="majorHAnsi" w:hAnsiTheme="majorHAnsi" w:cstheme="majorHAnsi"/>
              <w:noProof/>
              <w:color w:val="auto"/>
              <w:sz w:val="24"/>
              <w:szCs w:val="24"/>
              <w:u w:val="none"/>
            </w:rPr>
            <w:t>Географічне розташування громади</w:t>
          </w:r>
          <w:r w:rsidRPr="00351AFD">
            <w:rPr>
              <w:rStyle w:val="Hyperlink"/>
              <w:rFonts w:asciiTheme="majorHAnsi" w:hAnsiTheme="majorHAnsi" w:cstheme="majorHAnsi"/>
              <w:noProof/>
              <w:color w:val="auto"/>
              <w:sz w:val="24"/>
              <w:szCs w:val="24"/>
              <w:u w:val="none"/>
            </w:rPr>
            <w:t>………………………………………………………………………………………</w:t>
          </w:r>
          <w:r w:rsidR="0073779D" w:rsidRPr="00351AFD">
            <w:rPr>
              <w:rStyle w:val="Hyperlink"/>
              <w:rFonts w:asciiTheme="majorHAnsi" w:hAnsiTheme="majorHAnsi" w:cstheme="majorHAnsi"/>
              <w:noProof/>
              <w:color w:val="auto"/>
              <w:sz w:val="24"/>
              <w:szCs w:val="24"/>
              <w:u w:val="none"/>
            </w:rPr>
            <w:t>..4</w:t>
          </w:r>
        </w:p>
        <w:p w14:paraId="55B5E30F" w14:textId="4401BE00" w:rsidR="00751EF1" w:rsidRPr="00351AFD" w:rsidRDefault="00B623AF" w:rsidP="00D4323D">
          <w:pPr>
            <w:pStyle w:val="TOC1"/>
            <w:rPr>
              <w:rStyle w:val="Hyperlink"/>
              <w:rFonts w:asciiTheme="majorHAnsi" w:hAnsiTheme="majorHAnsi" w:cstheme="majorHAnsi"/>
              <w:noProof/>
              <w:color w:val="auto"/>
              <w:sz w:val="24"/>
              <w:szCs w:val="24"/>
              <w:u w:val="none"/>
            </w:rPr>
          </w:pPr>
          <w:r w:rsidRPr="00351AFD">
            <w:rPr>
              <w:rStyle w:val="Hyperlink"/>
              <w:rFonts w:asciiTheme="majorHAnsi" w:hAnsiTheme="majorHAnsi" w:cstheme="majorHAnsi"/>
              <w:noProof/>
              <w:color w:val="auto"/>
              <w:sz w:val="24"/>
              <w:szCs w:val="24"/>
              <w:u w:val="none"/>
            </w:rPr>
            <w:t xml:space="preserve">     </w:t>
          </w:r>
          <w:r w:rsidR="00751EF1" w:rsidRPr="00351AFD">
            <w:rPr>
              <w:rStyle w:val="Hyperlink"/>
              <w:rFonts w:asciiTheme="majorHAnsi" w:hAnsiTheme="majorHAnsi" w:cstheme="majorHAnsi"/>
              <w:noProof/>
              <w:color w:val="auto"/>
              <w:sz w:val="24"/>
              <w:szCs w:val="24"/>
              <w:u w:val="none"/>
            </w:rPr>
            <w:t>Характеристика демографічної ситуації</w:t>
          </w:r>
          <w:r w:rsidRPr="00351AFD">
            <w:rPr>
              <w:rStyle w:val="Hyperlink"/>
              <w:rFonts w:asciiTheme="majorHAnsi" w:hAnsiTheme="majorHAnsi" w:cstheme="majorHAnsi"/>
              <w:noProof/>
              <w:color w:val="auto"/>
              <w:sz w:val="24"/>
              <w:szCs w:val="24"/>
              <w:u w:val="none"/>
            </w:rPr>
            <w:t>…………………………………………………………………………………</w:t>
          </w:r>
          <w:r w:rsidR="00AE5EDC" w:rsidRPr="00351AFD">
            <w:rPr>
              <w:rStyle w:val="Hyperlink"/>
              <w:rFonts w:asciiTheme="majorHAnsi" w:hAnsiTheme="majorHAnsi" w:cstheme="majorHAnsi"/>
              <w:noProof/>
              <w:color w:val="auto"/>
              <w:sz w:val="24"/>
              <w:szCs w:val="24"/>
              <w:u w:val="none"/>
            </w:rPr>
            <w:t>..6</w:t>
          </w:r>
        </w:p>
        <w:p w14:paraId="20A741ED" w14:textId="7407C9B4" w:rsidR="00751EF1" w:rsidRPr="00351AFD" w:rsidRDefault="00B623AF" w:rsidP="00D4323D">
          <w:pPr>
            <w:pStyle w:val="TOC1"/>
            <w:rPr>
              <w:rStyle w:val="Hyperlink"/>
              <w:rFonts w:asciiTheme="majorHAnsi" w:hAnsiTheme="majorHAnsi" w:cstheme="majorHAnsi"/>
              <w:noProof/>
              <w:color w:val="auto"/>
              <w:sz w:val="24"/>
              <w:szCs w:val="24"/>
              <w:u w:val="none"/>
            </w:rPr>
          </w:pPr>
          <w:r w:rsidRPr="00351AFD">
            <w:rPr>
              <w:rStyle w:val="Hyperlink"/>
              <w:rFonts w:asciiTheme="majorHAnsi" w:hAnsiTheme="majorHAnsi" w:cstheme="majorHAnsi"/>
              <w:noProof/>
              <w:color w:val="auto"/>
              <w:sz w:val="24"/>
              <w:szCs w:val="24"/>
              <w:u w:val="none"/>
            </w:rPr>
            <w:t xml:space="preserve">     </w:t>
          </w:r>
          <w:r w:rsidR="00751EF1" w:rsidRPr="00351AFD">
            <w:rPr>
              <w:rStyle w:val="Hyperlink"/>
              <w:rFonts w:asciiTheme="majorHAnsi" w:hAnsiTheme="majorHAnsi" w:cstheme="majorHAnsi"/>
              <w:noProof/>
              <w:color w:val="auto"/>
              <w:sz w:val="24"/>
              <w:szCs w:val="24"/>
              <w:u w:val="none"/>
            </w:rPr>
            <w:t>Оцінка стану місцевої економіки</w:t>
          </w:r>
          <w:r w:rsidRPr="00351AFD">
            <w:rPr>
              <w:rStyle w:val="Hyperlink"/>
              <w:rFonts w:asciiTheme="majorHAnsi" w:hAnsiTheme="majorHAnsi" w:cstheme="majorHAnsi"/>
              <w:noProof/>
              <w:color w:val="auto"/>
              <w:sz w:val="24"/>
              <w:szCs w:val="24"/>
              <w:u w:val="none"/>
            </w:rPr>
            <w:t>……………………………………………………………………………………………</w:t>
          </w:r>
          <w:r w:rsidR="002015AD" w:rsidRPr="00351AFD">
            <w:rPr>
              <w:rStyle w:val="Hyperlink"/>
              <w:rFonts w:asciiTheme="majorHAnsi" w:hAnsiTheme="majorHAnsi" w:cstheme="majorHAnsi"/>
              <w:noProof/>
              <w:color w:val="auto"/>
              <w:sz w:val="24"/>
              <w:szCs w:val="24"/>
              <w:u w:val="none"/>
            </w:rPr>
            <w:t>..8</w:t>
          </w:r>
        </w:p>
        <w:p w14:paraId="0F4F9E25" w14:textId="74CA993B" w:rsidR="00751EF1" w:rsidRPr="00351AFD" w:rsidRDefault="00B623AF" w:rsidP="00D4323D">
          <w:pPr>
            <w:pStyle w:val="TOC1"/>
            <w:rPr>
              <w:rStyle w:val="Hyperlink"/>
              <w:rFonts w:asciiTheme="majorHAnsi" w:hAnsiTheme="majorHAnsi" w:cstheme="majorHAnsi"/>
              <w:noProof/>
              <w:color w:val="auto"/>
              <w:sz w:val="24"/>
              <w:szCs w:val="24"/>
              <w:u w:val="none"/>
            </w:rPr>
          </w:pPr>
          <w:r w:rsidRPr="00351AFD">
            <w:rPr>
              <w:rStyle w:val="Hyperlink"/>
              <w:rFonts w:asciiTheme="majorHAnsi" w:hAnsiTheme="majorHAnsi" w:cstheme="majorHAnsi"/>
              <w:noProof/>
              <w:color w:val="auto"/>
              <w:sz w:val="24"/>
              <w:szCs w:val="24"/>
              <w:u w:val="none"/>
            </w:rPr>
            <w:t xml:space="preserve">     </w:t>
          </w:r>
          <w:r w:rsidR="00751EF1" w:rsidRPr="00351AFD">
            <w:rPr>
              <w:rStyle w:val="Hyperlink"/>
              <w:rFonts w:asciiTheme="majorHAnsi" w:hAnsiTheme="majorHAnsi" w:cstheme="majorHAnsi"/>
              <w:noProof/>
              <w:color w:val="auto"/>
              <w:sz w:val="24"/>
              <w:szCs w:val="24"/>
              <w:u w:val="none"/>
            </w:rPr>
            <w:t>Місцевий бюджет</w:t>
          </w:r>
          <w:r w:rsidR="00D4323D" w:rsidRPr="00351AFD">
            <w:rPr>
              <w:rStyle w:val="Hyperlink"/>
              <w:rFonts w:asciiTheme="majorHAnsi" w:hAnsiTheme="majorHAnsi" w:cstheme="majorHAnsi"/>
              <w:noProof/>
              <w:color w:val="auto"/>
              <w:sz w:val="24"/>
              <w:szCs w:val="24"/>
              <w:u w:val="none"/>
            </w:rPr>
            <w:t>………………………………....</w:t>
          </w:r>
          <w:r w:rsidRPr="00351AFD">
            <w:rPr>
              <w:rStyle w:val="Hyperlink"/>
              <w:rFonts w:asciiTheme="majorHAnsi" w:hAnsiTheme="majorHAnsi" w:cstheme="majorHAnsi"/>
              <w:noProof/>
              <w:color w:val="auto"/>
              <w:sz w:val="24"/>
              <w:szCs w:val="24"/>
              <w:u w:val="none"/>
            </w:rPr>
            <w:t>………………………………………………………………………………</w:t>
          </w:r>
          <w:r w:rsidR="00157F90" w:rsidRPr="00351AFD">
            <w:rPr>
              <w:rStyle w:val="Hyperlink"/>
              <w:rFonts w:asciiTheme="majorHAnsi" w:hAnsiTheme="majorHAnsi" w:cstheme="majorHAnsi"/>
              <w:noProof/>
              <w:color w:val="auto"/>
              <w:sz w:val="24"/>
              <w:szCs w:val="24"/>
              <w:u w:val="none"/>
            </w:rPr>
            <w:t>.13</w:t>
          </w:r>
        </w:p>
        <w:p w14:paraId="717D066B" w14:textId="2DD1937E" w:rsidR="00F45562" w:rsidRPr="00351AFD" w:rsidRDefault="00B623AF" w:rsidP="00D4323D">
          <w:pPr>
            <w:pStyle w:val="TOC1"/>
            <w:rPr>
              <w:rStyle w:val="Hyperlink"/>
              <w:rFonts w:asciiTheme="majorHAnsi" w:hAnsiTheme="majorHAnsi" w:cstheme="majorHAnsi"/>
              <w:noProof/>
              <w:color w:val="auto"/>
              <w:sz w:val="24"/>
              <w:szCs w:val="24"/>
              <w:u w:val="none"/>
            </w:rPr>
          </w:pPr>
          <w:r w:rsidRPr="00351AFD">
            <w:rPr>
              <w:rStyle w:val="Hyperlink"/>
              <w:rFonts w:asciiTheme="majorHAnsi" w:hAnsiTheme="majorHAnsi" w:cstheme="majorHAnsi"/>
              <w:noProof/>
              <w:color w:val="auto"/>
              <w:sz w:val="24"/>
              <w:szCs w:val="24"/>
              <w:u w:val="none"/>
            </w:rPr>
            <w:t xml:space="preserve">     </w:t>
          </w:r>
          <w:r w:rsidR="00751EF1" w:rsidRPr="00351AFD">
            <w:rPr>
              <w:rStyle w:val="Hyperlink"/>
              <w:rFonts w:asciiTheme="majorHAnsi" w:hAnsiTheme="majorHAnsi" w:cstheme="majorHAnsi"/>
              <w:noProof/>
              <w:color w:val="auto"/>
              <w:sz w:val="24"/>
              <w:szCs w:val="24"/>
              <w:u w:val="none"/>
            </w:rPr>
            <w:t>Інфраструктура громади</w:t>
          </w:r>
          <w:r w:rsidRPr="00351AFD">
            <w:rPr>
              <w:rStyle w:val="Hyperlink"/>
              <w:rFonts w:asciiTheme="majorHAnsi" w:hAnsiTheme="majorHAnsi" w:cstheme="majorHAnsi"/>
              <w:noProof/>
              <w:color w:val="auto"/>
              <w:sz w:val="24"/>
              <w:szCs w:val="24"/>
              <w:u w:val="none"/>
            </w:rPr>
            <w:t>…………………………………………………………………………………………………………</w:t>
          </w:r>
          <w:r w:rsidR="00F45562" w:rsidRPr="00351AFD">
            <w:rPr>
              <w:rStyle w:val="Hyperlink"/>
              <w:rFonts w:asciiTheme="majorHAnsi" w:hAnsiTheme="majorHAnsi" w:cstheme="majorHAnsi"/>
              <w:noProof/>
              <w:color w:val="auto"/>
              <w:sz w:val="24"/>
              <w:szCs w:val="24"/>
              <w:u w:val="none"/>
            </w:rPr>
            <w:t>14</w:t>
          </w:r>
        </w:p>
        <w:p w14:paraId="656C2A35" w14:textId="29786001" w:rsidR="00751EF1" w:rsidRPr="00351AFD" w:rsidRDefault="00F45562" w:rsidP="00D4323D">
          <w:pPr>
            <w:pStyle w:val="TOC1"/>
            <w:rPr>
              <w:rStyle w:val="Hyperlink"/>
              <w:rFonts w:asciiTheme="majorHAnsi" w:hAnsiTheme="majorHAnsi" w:cstheme="majorHAnsi"/>
              <w:noProof/>
              <w:color w:val="auto"/>
              <w:sz w:val="24"/>
              <w:szCs w:val="24"/>
              <w:u w:val="none"/>
            </w:rPr>
          </w:pPr>
          <w:r w:rsidRPr="00351AFD">
            <w:rPr>
              <w:rStyle w:val="Hyperlink"/>
              <w:rFonts w:asciiTheme="majorHAnsi" w:hAnsiTheme="majorHAnsi" w:cstheme="majorHAnsi"/>
              <w:noProof/>
              <w:color w:val="auto"/>
              <w:sz w:val="24"/>
              <w:szCs w:val="24"/>
              <w:u w:val="none"/>
            </w:rPr>
            <w:t xml:space="preserve">     О</w:t>
          </w:r>
          <w:r w:rsidR="00751EF1" w:rsidRPr="00351AFD">
            <w:rPr>
              <w:rStyle w:val="Hyperlink"/>
              <w:rFonts w:asciiTheme="majorHAnsi" w:hAnsiTheme="majorHAnsi" w:cstheme="majorHAnsi"/>
              <w:noProof/>
              <w:color w:val="auto"/>
              <w:sz w:val="24"/>
              <w:szCs w:val="24"/>
              <w:u w:val="none"/>
            </w:rPr>
            <w:t>світа</w:t>
          </w:r>
          <w:r w:rsidR="00B623AF" w:rsidRPr="00351AFD">
            <w:rPr>
              <w:rStyle w:val="Hyperlink"/>
              <w:rFonts w:asciiTheme="majorHAnsi" w:hAnsiTheme="majorHAnsi" w:cstheme="majorHAnsi"/>
              <w:noProof/>
              <w:color w:val="auto"/>
              <w:sz w:val="24"/>
              <w:szCs w:val="24"/>
              <w:u w:val="none"/>
            </w:rPr>
            <w:t>………………………………………………………………………………………………………………………………………</w:t>
          </w:r>
          <w:r w:rsidRPr="00351AFD">
            <w:rPr>
              <w:rStyle w:val="Hyperlink"/>
              <w:rFonts w:asciiTheme="majorHAnsi" w:hAnsiTheme="majorHAnsi" w:cstheme="majorHAnsi"/>
              <w:noProof/>
              <w:color w:val="auto"/>
              <w:sz w:val="24"/>
              <w:szCs w:val="24"/>
              <w:u w:val="none"/>
            </w:rPr>
            <w:t>15</w:t>
          </w:r>
        </w:p>
        <w:p w14:paraId="7C865FDF" w14:textId="21D61659" w:rsidR="00751EF1" w:rsidRPr="00351AFD" w:rsidRDefault="00B623AF" w:rsidP="00D4323D">
          <w:pPr>
            <w:pStyle w:val="TOC1"/>
            <w:rPr>
              <w:rStyle w:val="Hyperlink"/>
              <w:rFonts w:asciiTheme="majorHAnsi" w:hAnsiTheme="majorHAnsi" w:cstheme="majorHAnsi"/>
              <w:noProof/>
              <w:color w:val="auto"/>
              <w:sz w:val="24"/>
              <w:szCs w:val="24"/>
              <w:u w:val="none"/>
            </w:rPr>
          </w:pPr>
          <w:r w:rsidRPr="00351AFD">
            <w:rPr>
              <w:rStyle w:val="Hyperlink"/>
              <w:rFonts w:asciiTheme="majorHAnsi" w:hAnsiTheme="majorHAnsi" w:cstheme="majorHAnsi"/>
              <w:noProof/>
              <w:color w:val="auto"/>
              <w:sz w:val="24"/>
              <w:szCs w:val="24"/>
              <w:u w:val="none"/>
            </w:rPr>
            <w:t xml:space="preserve">     </w:t>
          </w:r>
          <w:r w:rsidR="00751EF1" w:rsidRPr="00351AFD">
            <w:rPr>
              <w:rStyle w:val="Hyperlink"/>
              <w:rFonts w:asciiTheme="majorHAnsi" w:hAnsiTheme="majorHAnsi" w:cstheme="majorHAnsi"/>
              <w:noProof/>
              <w:color w:val="auto"/>
              <w:sz w:val="24"/>
              <w:szCs w:val="24"/>
              <w:u w:val="none"/>
            </w:rPr>
            <w:t>Охорона здоров’я</w:t>
          </w:r>
          <w:r w:rsidRPr="00351AFD">
            <w:rPr>
              <w:rStyle w:val="Hyperlink"/>
              <w:rFonts w:asciiTheme="majorHAnsi" w:hAnsiTheme="majorHAnsi" w:cstheme="majorHAnsi"/>
              <w:noProof/>
              <w:color w:val="auto"/>
              <w:sz w:val="24"/>
              <w:szCs w:val="24"/>
              <w:u w:val="none"/>
            </w:rPr>
            <w:t>……………………………………………………………………………………………………………………</w:t>
          </w:r>
          <w:r w:rsidR="00744CDB" w:rsidRPr="00351AFD">
            <w:rPr>
              <w:rStyle w:val="Hyperlink"/>
              <w:rFonts w:asciiTheme="majorHAnsi" w:hAnsiTheme="majorHAnsi" w:cstheme="majorHAnsi"/>
              <w:noProof/>
              <w:color w:val="auto"/>
              <w:sz w:val="24"/>
              <w:szCs w:val="24"/>
              <w:u w:val="none"/>
            </w:rPr>
            <w:t>16</w:t>
          </w:r>
        </w:p>
        <w:p w14:paraId="471F1AB0" w14:textId="692B8AD9" w:rsidR="00751EF1" w:rsidRPr="00351AFD" w:rsidRDefault="00B623AF" w:rsidP="00D4323D">
          <w:pPr>
            <w:pStyle w:val="TOC1"/>
            <w:rPr>
              <w:rStyle w:val="Hyperlink"/>
              <w:rFonts w:asciiTheme="majorHAnsi" w:hAnsiTheme="majorHAnsi" w:cstheme="majorHAnsi"/>
              <w:noProof/>
              <w:color w:val="auto"/>
              <w:sz w:val="24"/>
              <w:szCs w:val="24"/>
              <w:u w:val="none"/>
            </w:rPr>
          </w:pPr>
          <w:r w:rsidRPr="00351AFD">
            <w:rPr>
              <w:rStyle w:val="Hyperlink"/>
              <w:rFonts w:asciiTheme="majorHAnsi" w:hAnsiTheme="majorHAnsi" w:cstheme="majorHAnsi"/>
              <w:noProof/>
              <w:color w:val="auto"/>
              <w:sz w:val="24"/>
              <w:szCs w:val="24"/>
              <w:u w:val="none"/>
            </w:rPr>
            <w:t xml:space="preserve">     </w:t>
          </w:r>
          <w:r w:rsidR="00751EF1" w:rsidRPr="00351AFD">
            <w:rPr>
              <w:rStyle w:val="Hyperlink"/>
              <w:rFonts w:asciiTheme="majorHAnsi" w:hAnsiTheme="majorHAnsi" w:cstheme="majorHAnsi"/>
              <w:noProof/>
              <w:color w:val="auto"/>
              <w:sz w:val="24"/>
              <w:szCs w:val="24"/>
              <w:u w:val="none"/>
            </w:rPr>
            <w:t>Соціальний захист</w:t>
          </w:r>
          <w:r w:rsidRPr="00351AFD">
            <w:rPr>
              <w:rStyle w:val="Hyperlink"/>
              <w:rFonts w:asciiTheme="majorHAnsi" w:hAnsiTheme="majorHAnsi" w:cstheme="majorHAnsi"/>
              <w:noProof/>
              <w:color w:val="auto"/>
              <w:sz w:val="24"/>
              <w:szCs w:val="24"/>
              <w:u w:val="none"/>
            </w:rPr>
            <w:t>…………………………………………………………………………………………………………………</w:t>
          </w:r>
          <w:r w:rsidR="00744CDB" w:rsidRPr="00351AFD">
            <w:rPr>
              <w:rStyle w:val="Hyperlink"/>
              <w:rFonts w:asciiTheme="majorHAnsi" w:hAnsiTheme="majorHAnsi" w:cstheme="majorHAnsi"/>
              <w:noProof/>
              <w:color w:val="auto"/>
              <w:sz w:val="24"/>
              <w:szCs w:val="24"/>
              <w:u w:val="none"/>
            </w:rPr>
            <w:t>..17</w:t>
          </w:r>
        </w:p>
        <w:p w14:paraId="2F8D56C5" w14:textId="1ABB232C" w:rsidR="00751EF1" w:rsidRPr="00351AFD" w:rsidRDefault="00B623AF" w:rsidP="00D4323D">
          <w:pPr>
            <w:pStyle w:val="TOC1"/>
            <w:rPr>
              <w:rStyle w:val="Hyperlink"/>
              <w:rFonts w:asciiTheme="majorHAnsi" w:hAnsiTheme="majorHAnsi" w:cstheme="majorHAnsi"/>
              <w:noProof/>
              <w:color w:val="auto"/>
              <w:sz w:val="24"/>
              <w:szCs w:val="24"/>
              <w:u w:val="none"/>
            </w:rPr>
          </w:pPr>
          <w:r w:rsidRPr="00351AFD">
            <w:rPr>
              <w:rStyle w:val="Hyperlink"/>
              <w:rFonts w:asciiTheme="majorHAnsi" w:hAnsiTheme="majorHAnsi" w:cstheme="majorHAnsi"/>
              <w:noProof/>
              <w:color w:val="auto"/>
              <w:sz w:val="24"/>
              <w:szCs w:val="24"/>
              <w:u w:val="none"/>
            </w:rPr>
            <w:t xml:space="preserve">     </w:t>
          </w:r>
          <w:r w:rsidR="00751EF1" w:rsidRPr="00351AFD">
            <w:rPr>
              <w:rStyle w:val="Hyperlink"/>
              <w:rFonts w:asciiTheme="majorHAnsi" w:hAnsiTheme="majorHAnsi" w:cstheme="majorHAnsi"/>
              <w:noProof/>
              <w:color w:val="auto"/>
              <w:sz w:val="24"/>
              <w:szCs w:val="24"/>
              <w:u w:val="none"/>
            </w:rPr>
            <w:t>Культура та туризм</w:t>
          </w:r>
          <w:r w:rsidRPr="00351AFD">
            <w:rPr>
              <w:rStyle w:val="Hyperlink"/>
              <w:rFonts w:asciiTheme="majorHAnsi" w:hAnsiTheme="majorHAnsi" w:cstheme="majorHAnsi"/>
              <w:noProof/>
              <w:color w:val="auto"/>
              <w:sz w:val="24"/>
              <w:szCs w:val="24"/>
              <w:u w:val="none"/>
            </w:rPr>
            <w:t>…………………………………………………………………………………………………………………</w:t>
          </w:r>
          <w:r w:rsidR="002A3314" w:rsidRPr="00351AFD">
            <w:rPr>
              <w:rStyle w:val="Hyperlink"/>
              <w:rFonts w:asciiTheme="majorHAnsi" w:hAnsiTheme="majorHAnsi" w:cstheme="majorHAnsi"/>
              <w:noProof/>
              <w:color w:val="auto"/>
              <w:sz w:val="24"/>
              <w:szCs w:val="24"/>
              <w:u w:val="none"/>
            </w:rPr>
            <w:t>.18</w:t>
          </w:r>
        </w:p>
        <w:p w14:paraId="3DA565CD" w14:textId="408681C1" w:rsidR="00751EF1" w:rsidRPr="00351AFD" w:rsidRDefault="00B623AF" w:rsidP="00D4323D">
          <w:pPr>
            <w:pStyle w:val="TOC1"/>
            <w:rPr>
              <w:rStyle w:val="Hyperlink"/>
              <w:rFonts w:asciiTheme="majorHAnsi" w:hAnsiTheme="majorHAnsi" w:cstheme="majorHAnsi"/>
              <w:noProof/>
              <w:color w:val="auto"/>
              <w:sz w:val="24"/>
              <w:szCs w:val="24"/>
              <w:u w:val="none"/>
            </w:rPr>
          </w:pPr>
          <w:r w:rsidRPr="00351AFD">
            <w:rPr>
              <w:rStyle w:val="Hyperlink"/>
              <w:rFonts w:asciiTheme="majorHAnsi" w:hAnsiTheme="majorHAnsi" w:cstheme="majorHAnsi"/>
              <w:noProof/>
              <w:color w:val="auto"/>
              <w:sz w:val="24"/>
              <w:szCs w:val="24"/>
              <w:u w:val="none"/>
            </w:rPr>
            <w:t xml:space="preserve">     </w:t>
          </w:r>
          <w:r w:rsidR="00751EF1" w:rsidRPr="00351AFD">
            <w:rPr>
              <w:rStyle w:val="Hyperlink"/>
              <w:rFonts w:asciiTheme="majorHAnsi" w:hAnsiTheme="majorHAnsi" w:cstheme="majorHAnsi"/>
              <w:noProof/>
              <w:color w:val="auto"/>
              <w:sz w:val="24"/>
              <w:szCs w:val="24"/>
              <w:u w:val="none"/>
            </w:rPr>
            <w:t>Фізичне виховання та спорт</w:t>
          </w:r>
          <w:r w:rsidRPr="00351AFD">
            <w:rPr>
              <w:rStyle w:val="Hyperlink"/>
              <w:rFonts w:asciiTheme="majorHAnsi" w:hAnsiTheme="majorHAnsi" w:cstheme="majorHAnsi"/>
              <w:noProof/>
              <w:color w:val="auto"/>
              <w:sz w:val="24"/>
              <w:szCs w:val="24"/>
              <w:u w:val="none"/>
            </w:rPr>
            <w:t>……………………………………………………………………………………………………</w:t>
          </w:r>
          <w:r w:rsidR="002A3314" w:rsidRPr="00351AFD">
            <w:rPr>
              <w:rStyle w:val="Hyperlink"/>
              <w:rFonts w:asciiTheme="majorHAnsi" w:hAnsiTheme="majorHAnsi" w:cstheme="majorHAnsi"/>
              <w:noProof/>
              <w:color w:val="auto"/>
              <w:sz w:val="24"/>
              <w:szCs w:val="24"/>
              <w:u w:val="none"/>
            </w:rPr>
            <w:t>18</w:t>
          </w:r>
        </w:p>
        <w:p w14:paraId="0271E2A7" w14:textId="357AD52B" w:rsidR="00751EF1" w:rsidRDefault="00B623AF" w:rsidP="00D4323D">
          <w:pPr>
            <w:pStyle w:val="TOC1"/>
            <w:rPr>
              <w:rStyle w:val="Hyperlink"/>
              <w:rFonts w:asciiTheme="majorHAnsi" w:hAnsiTheme="majorHAnsi" w:cstheme="majorHAnsi"/>
              <w:noProof/>
              <w:color w:val="auto"/>
              <w:sz w:val="24"/>
              <w:szCs w:val="24"/>
              <w:u w:val="none"/>
            </w:rPr>
          </w:pPr>
          <w:r w:rsidRPr="00351AFD">
            <w:rPr>
              <w:rStyle w:val="Hyperlink"/>
              <w:rFonts w:asciiTheme="majorHAnsi" w:hAnsiTheme="majorHAnsi" w:cstheme="majorHAnsi"/>
              <w:noProof/>
              <w:color w:val="auto"/>
              <w:sz w:val="24"/>
              <w:szCs w:val="24"/>
              <w:u w:val="none"/>
            </w:rPr>
            <w:t xml:space="preserve">     </w:t>
          </w:r>
          <w:r w:rsidR="00751EF1" w:rsidRPr="00351AFD">
            <w:rPr>
              <w:rStyle w:val="Hyperlink"/>
              <w:rFonts w:asciiTheme="majorHAnsi" w:hAnsiTheme="majorHAnsi" w:cstheme="majorHAnsi"/>
              <w:noProof/>
              <w:color w:val="auto"/>
              <w:sz w:val="24"/>
              <w:szCs w:val="24"/>
              <w:u w:val="none"/>
            </w:rPr>
            <w:t>Оцінка екологічної ситуації</w:t>
          </w:r>
          <w:r w:rsidRPr="00351AFD">
            <w:rPr>
              <w:rStyle w:val="Hyperlink"/>
              <w:rFonts w:asciiTheme="majorHAnsi" w:hAnsiTheme="majorHAnsi" w:cstheme="majorHAnsi"/>
              <w:noProof/>
              <w:color w:val="auto"/>
              <w:sz w:val="24"/>
              <w:szCs w:val="24"/>
              <w:u w:val="none"/>
            </w:rPr>
            <w:t>……………………………………………………………………………………………………</w:t>
          </w:r>
          <w:r w:rsidR="002A3314" w:rsidRPr="00351AFD">
            <w:rPr>
              <w:rStyle w:val="Hyperlink"/>
              <w:rFonts w:asciiTheme="majorHAnsi" w:hAnsiTheme="majorHAnsi" w:cstheme="majorHAnsi"/>
              <w:noProof/>
              <w:color w:val="auto"/>
              <w:sz w:val="24"/>
              <w:szCs w:val="24"/>
              <w:u w:val="none"/>
            </w:rPr>
            <w:t>.19</w:t>
          </w:r>
        </w:p>
        <w:p w14:paraId="32ECF276" w14:textId="6502C019" w:rsidR="004F1A51" w:rsidRPr="00C36EA8" w:rsidRDefault="004F1A51" w:rsidP="004F1A51">
          <w:pPr>
            <w:pStyle w:val="TOC1"/>
          </w:pPr>
          <w:r w:rsidRPr="00351AFD">
            <w:rPr>
              <w:rStyle w:val="Hyperlink"/>
              <w:rFonts w:asciiTheme="majorHAnsi" w:hAnsiTheme="majorHAnsi" w:cstheme="majorHAnsi"/>
              <w:noProof/>
              <w:color w:val="auto"/>
              <w:sz w:val="24"/>
              <w:szCs w:val="24"/>
              <w:u w:val="none"/>
            </w:rPr>
            <w:t xml:space="preserve">     </w:t>
          </w:r>
          <w:r>
            <w:rPr>
              <w:rStyle w:val="Hyperlink"/>
              <w:rFonts w:asciiTheme="majorHAnsi" w:hAnsiTheme="majorHAnsi" w:cstheme="majorHAnsi"/>
              <w:noProof/>
              <w:color w:val="auto"/>
              <w:sz w:val="24"/>
              <w:szCs w:val="24"/>
              <w:u w:val="none"/>
            </w:rPr>
            <w:t>Висновки…………………………..</w:t>
          </w:r>
          <w:r w:rsidRPr="00351AFD">
            <w:rPr>
              <w:rStyle w:val="Hyperlink"/>
              <w:rFonts w:asciiTheme="majorHAnsi" w:hAnsiTheme="majorHAnsi" w:cstheme="majorHAnsi"/>
              <w:noProof/>
              <w:color w:val="auto"/>
              <w:sz w:val="24"/>
              <w:szCs w:val="24"/>
              <w:u w:val="none"/>
            </w:rPr>
            <w:t>…………………………………………………………………………………………………….</w:t>
          </w:r>
          <w:r>
            <w:rPr>
              <w:rStyle w:val="Hyperlink"/>
              <w:rFonts w:asciiTheme="majorHAnsi" w:hAnsiTheme="majorHAnsi" w:cstheme="majorHAnsi"/>
              <w:noProof/>
              <w:color w:val="auto"/>
              <w:sz w:val="24"/>
              <w:szCs w:val="24"/>
              <w:u w:val="none"/>
            </w:rPr>
            <w:t>20</w:t>
          </w:r>
        </w:p>
        <w:p w14:paraId="7250D648" w14:textId="12F81C6C" w:rsidR="00751EF1" w:rsidRPr="00351AFD" w:rsidRDefault="00751EF1" w:rsidP="00D4323D">
          <w:pPr>
            <w:pStyle w:val="TOC1"/>
            <w:rPr>
              <w:rStyle w:val="Hyperlink"/>
              <w:rFonts w:asciiTheme="majorHAnsi" w:hAnsiTheme="majorHAnsi" w:cstheme="majorHAnsi"/>
              <w:b/>
              <w:bCs/>
              <w:noProof/>
              <w:color w:val="auto"/>
              <w:sz w:val="24"/>
              <w:szCs w:val="24"/>
              <w:u w:val="none"/>
            </w:rPr>
          </w:pPr>
          <w:r w:rsidRPr="00351AFD">
            <w:rPr>
              <w:rStyle w:val="Hyperlink"/>
              <w:rFonts w:asciiTheme="majorHAnsi" w:hAnsiTheme="majorHAnsi" w:cstheme="majorHAnsi"/>
              <w:noProof/>
              <w:color w:val="auto"/>
              <w:sz w:val="24"/>
              <w:szCs w:val="24"/>
              <w:u w:val="none"/>
            </w:rPr>
            <w:t>Завдання та заходи відновлення та розвитку</w:t>
          </w:r>
          <w:r w:rsidR="00B623AF" w:rsidRPr="00351AFD">
            <w:rPr>
              <w:rStyle w:val="Hyperlink"/>
              <w:rFonts w:asciiTheme="majorHAnsi" w:hAnsiTheme="majorHAnsi" w:cstheme="majorHAnsi"/>
              <w:noProof/>
              <w:color w:val="auto"/>
              <w:sz w:val="24"/>
              <w:szCs w:val="24"/>
              <w:u w:val="none"/>
            </w:rPr>
            <w:t>……………………………………………………………………………</w:t>
          </w:r>
          <w:r w:rsidR="00336CDE" w:rsidRPr="00351AFD">
            <w:rPr>
              <w:rStyle w:val="Hyperlink"/>
              <w:rFonts w:asciiTheme="majorHAnsi" w:hAnsiTheme="majorHAnsi" w:cstheme="majorHAnsi"/>
              <w:noProof/>
              <w:color w:val="auto"/>
              <w:sz w:val="24"/>
              <w:szCs w:val="24"/>
              <w:u w:val="none"/>
            </w:rPr>
            <w:t>.</w:t>
          </w:r>
          <w:r w:rsidR="0083763C" w:rsidRPr="00351AFD">
            <w:rPr>
              <w:rStyle w:val="Hyperlink"/>
              <w:rFonts w:asciiTheme="majorHAnsi" w:hAnsiTheme="majorHAnsi" w:cstheme="majorHAnsi"/>
              <w:noProof/>
              <w:color w:val="auto"/>
              <w:sz w:val="24"/>
              <w:szCs w:val="24"/>
              <w:u w:val="none"/>
            </w:rPr>
            <w:t>21</w:t>
          </w:r>
        </w:p>
        <w:p w14:paraId="14B53D39" w14:textId="304BB851" w:rsidR="00751EF1" w:rsidRPr="00351AFD" w:rsidRDefault="00751EF1" w:rsidP="00D4323D">
          <w:pPr>
            <w:pStyle w:val="TOC1"/>
            <w:rPr>
              <w:rStyle w:val="Hyperlink"/>
              <w:rFonts w:asciiTheme="majorHAnsi" w:hAnsiTheme="majorHAnsi" w:cstheme="majorHAnsi"/>
              <w:noProof/>
              <w:color w:val="auto"/>
              <w:sz w:val="24"/>
              <w:szCs w:val="24"/>
              <w:u w:val="none"/>
            </w:rPr>
          </w:pPr>
          <w:r w:rsidRPr="00351AFD">
            <w:rPr>
              <w:rStyle w:val="Hyperlink"/>
              <w:rFonts w:asciiTheme="majorHAnsi" w:hAnsiTheme="majorHAnsi" w:cstheme="majorHAnsi"/>
              <w:noProof/>
              <w:color w:val="auto"/>
              <w:sz w:val="24"/>
              <w:szCs w:val="24"/>
              <w:u w:val="none"/>
            </w:rPr>
            <w:t>Прогнозована потреба та можливі джерела фінансування</w:t>
          </w:r>
          <w:r w:rsidR="00B623AF" w:rsidRPr="00351AFD">
            <w:rPr>
              <w:rStyle w:val="Hyperlink"/>
              <w:rFonts w:asciiTheme="majorHAnsi" w:hAnsiTheme="majorHAnsi" w:cstheme="majorHAnsi"/>
              <w:noProof/>
              <w:color w:val="auto"/>
              <w:sz w:val="24"/>
              <w:szCs w:val="24"/>
              <w:u w:val="none"/>
            </w:rPr>
            <w:t>………………………………………………………</w:t>
          </w:r>
          <w:r w:rsidR="0083763C" w:rsidRPr="00351AFD">
            <w:rPr>
              <w:rStyle w:val="Hyperlink"/>
              <w:rFonts w:asciiTheme="majorHAnsi" w:hAnsiTheme="majorHAnsi" w:cstheme="majorHAnsi"/>
              <w:noProof/>
              <w:color w:val="auto"/>
              <w:sz w:val="24"/>
              <w:szCs w:val="24"/>
              <w:u w:val="none"/>
            </w:rPr>
            <w:t>35</w:t>
          </w:r>
        </w:p>
        <w:p w14:paraId="2D18C751" w14:textId="77777777" w:rsidR="00B623AF" w:rsidRPr="00351AFD" w:rsidRDefault="00751EF1" w:rsidP="00D4323D">
          <w:pPr>
            <w:pStyle w:val="TOC1"/>
            <w:rPr>
              <w:rStyle w:val="Hyperlink"/>
              <w:rFonts w:asciiTheme="majorHAnsi" w:hAnsiTheme="majorHAnsi" w:cstheme="majorHAnsi"/>
              <w:noProof/>
              <w:color w:val="auto"/>
              <w:sz w:val="24"/>
              <w:szCs w:val="24"/>
              <w:u w:val="none"/>
            </w:rPr>
          </w:pPr>
          <w:r w:rsidRPr="00351AFD">
            <w:rPr>
              <w:rStyle w:val="Hyperlink"/>
              <w:rFonts w:asciiTheme="majorHAnsi" w:hAnsiTheme="majorHAnsi" w:cstheme="majorHAnsi"/>
              <w:noProof/>
              <w:color w:val="auto"/>
              <w:sz w:val="24"/>
              <w:szCs w:val="24"/>
              <w:u w:val="none"/>
            </w:rPr>
            <w:t xml:space="preserve">Індикатори виконання завдань, здійснення заходів з відновлення та розвитку та їх </w:t>
          </w:r>
        </w:p>
        <w:p w14:paraId="2DA5989E" w14:textId="2F853CCA" w:rsidR="00751EF1" w:rsidRPr="00351AFD" w:rsidRDefault="00751EF1" w:rsidP="00D4323D">
          <w:pPr>
            <w:pStyle w:val="TOC1"/>
            <w:rPr>
              <w:rStyle w:val="Hyperlink"/>
              <w:rFonts w:asciiTheme="majorHAnsi" w:hAnsiTheme="majorHAnsi" w:cstheme="majorHAnsi"/>
              <w:noProof/>
              <w:color w:val="auto"/>
              <w:sz w:val="24"/>
              <w:szCs w:val="24"/>
              <w:u w:val="none"/>
            </w:rPr>
          </w:pPr>
          <w:r w:rsidRPr="00351AFD">
            <w:rPr>
              <w:rStyle w:val="Hyperlink"/>
              <w:rFonts w:asciiTheme="majorHAnsi" w:hAnsiTheme="majorHAnsi" w:cstheme="majorHAnsi"/>
              <w:noProof/>
              <w:color w:val="auto"/>
              <w:sz w:val="24"/>
              <w:szCs w:val="24"/>
              <w:u w:val="none"/>
            </w:rPr>
            <w:t>прогнозні значення</w:t>
          </w:r>
          <w:r w:rsidR="00B623AF" w:rsidRPr="00351AFD">
            <w:rPr>
              <w:rStyle w:val="Hyperlink"/>
              <w:rFonts w:asciiTheme="majorHAnsi" w:hAnsiTheme="majorHAnsi" w:cstheme="majorHAnsi"/>
              <w:noProof/>
              <w:color w:val="auto"/>
              <w:sz w:val="24"/>
              <w:szCs w:val="24"/>
              <w:u w:val="none"/>
            </w:rPr>
            <w:t>………………………………………………………………………………………………………………</w:t>
          </w:r>
          <w:r w:rsidR="00336CDE" w:rsidRPr="00351AFD">
            <w:rPr>
              <w:rStyle w:val="Hyperlink"/>
              <w:rFonts w:asciiTheme="majorHAnsi" w:hAnsiTheme="majorHAnsi" w:cstheme="majorHAnsi"/>
              <w:noProof/>
              <w:color w:val="auto"/>
              <w:sz w:val="24"/>
              <w:szCs w:val="24"/>
              <w:u w:val="none"/>
            </w:rPr>
            <w:t>…….</w:t>
          </w:r>
          <w:r w:rsidR="0083763C" w:rsidRPr="00351AFD">
            <w:rPr>
              <w:rStyle w:val="Hyperlink"/>
              <w:rFonts w:asciiTheme="majorHAnsi" w:hAnsiTheme="majorHAnsi" w:cstheme="majorHAnsi"/>
              <w:noProof/>
              <w:color w:val="auto"/>
              <w:sz w:val="24"/>
              <w:szCs w:val="24"/>
              <w:u w:val="none"/>
            </w:rPr>
            <w:t>36</w:t>
          </w:r>
        </w:p>
        <w:p w14:paraId="11C09F3A" w14:textId="2E431CCB" w:rsidR="00700D2E" w:rsidRPr="00351AFD" w:rsidRDefault="00B623AF" w:rsidP="00D4323D">
          <w:pPr>
            <w:pStyle w:val="TOC1"/>
            <w:rPr>
              <w:rStyle w:val="Hyperlink"/>
              <w:rFonts w:asciiTheme="majorHAnsi" w:hAnsiTheme="majorHAnsi" w:cstheme="majorHAnsi"/>
              <w:color w:val="auto"/>
              <w:sz w:val="24"/>
              <w:szCs w:val="24"/>
              <w:u w:val="none"/>
            </w:rPr>
          </w:pPr>
          <w:r w:rsidRPr="00351AFD">
            <w:rPr>
              <w:rStyle w:val="Hyperlink"/>
              <w:rFonts w:asciiTheme="majorHAnsi" w:hAnsiTheme="majorHAnsi" w:cstheme="majorHAnsi"/>
              <w:noProof/>
              <w:color w:val="auto"/>
              <w:sz w:val="24"/>
              <w:szCs w:val="24"/>
              <w:u w:val="none"/>
            </w:rPr>
            <w:t>Додаток</w:t>
          </w:r>
          <w:r w:rsidR="0083763C" w:rsidRPr="00351AFD">
            <w:rPr>
              <w:rStyle w:val="Hyperlink"/>
              <w:rFonts w:asciiTheme="majorHAnsi" w:hAnsiTheme="majorHAnsi" w:cstheme="majorHAnsi"/>
              <w:noProof/>
              <w:color w:val="auto"/>
              <w:sz w:val="24"/>
              <w:szCs w:val="24"/>
              <w:u w:val="none"/>
            </w:rPr>
            <w:t xml:space="preserve"> 1</w:t>
          </w:r>
          <w:r w:rsidRPr="00351AFD">
            <w:rPr>
              <w:rStyle w:val="Hyperlink"/>
              <w:rFonts w:asciiTheme="majorHAnsi" w:hAnsiTheme="majorHAnsi" w:cstheme="majorHAnsi"/>
              <w:noProof/>
              <w:color w:val="auto"/>
              <w:sz w:val="24"/>
              <w:szCs w:val="24"/>
              <w:u w:val="none"/>
            </w:rPr>
            <w:t xml:space="preserve">: </w:t>
          </w:r>
          <w:hyperlink w:anchor="_Toc153974001" w:history="1">
            <w:r w:rsidR="004F2C22" w:rsidRPr="00351AFD">
              <w:rPr>
                <w:rStyle w:val="Hyperlink"/>
                <w:rFonts w:asciiTheme="majorHAnsi" w:hAnsiTheme="majorHAnsi" w:cstheme="majorHAnsi"/>
                <w:noProof/>
                <w:color w:val="auto"/>
                <w:sz w:val="24"/>
                <w:szCs w:val="24"/>
                <w:u w:val="none"/>
              </w:rPr>
              <w:t xml:space="preserve">Перелік проєктів </w:t>
            </w:r>
            <w:r w:rsidRPr="00351AFD">
              <w:rPr>
                <w:rStyle w:val="Hyperlink"/>
                <w:rFonts w:asciiTheme="majorHAnsi" w:hAnsiTheme="majorHAnsi" w:cstheme="majorHAnsi"/>
                <w:noProof/>
                <w:color w:val="auto"/>
                <w:sz w:val="24"/>
                <w:szCs w:val="24"/>
                <w:u w:val="none"/>
              </w:rPr>
              <w:t xml:space="preserve">місцевого </w:t>
            </w:r>
            <w:r w:rsidR="004F2C22" w:rsidRPr="00351AFD">
              <w:rPr>
                <w:rStyle w:val="Hyperlink"/>
                <w:rFonts w:asciiTheme="majorHAnsi" w:hAnsiTheme="majorHAnsi" w:cstheme="majorHAnsi"/>
                <w:noProof/>
                <w:color w:val="auto"/>
                <w:sz w:val="24"/>
                <w:szCs w:val="24"/>
                <w:u w:val="none"/>
              </w:rPr>
              <w:t>розвитку</w:t>
            </w:r>
            <w:r w:rsidRPr="00351AFD">
              <w:rPr>
                <w:rStyle w:val="Hyperlink"/>
                <w:rFonts w:asciiTheme="majorHAnsi" w:hAnsiTheme="majorHAnsi" w:cstheme="majorHAnsi"/>
                <w:noProof/>
                <w:color w:val="auto"/>
                <w:sz w:val="24"/>
                <w:szCs w:val="24"/>
                <w:u w:val="none"/>
              </w:rPr>
              <w:t xml:space="preserve"> Миколаївської</w:t>
            </w:r>
          </w:hyperlink>
          <w:r w:rsidR="00700D2E" w:rsidRPr="00351AFD">
            <w:rPr>
              <w:rStyle w:val="Hyperlink"/>
              <w:rFonts w:asciiTheme="majorHAnsi" w:hAnsiTheme="majorHAnsi" w:cstheme="majorHAnsi"/>
              <w:color w:val="auto"/>
              <w:sz w:val="24"/>
              <w:szCs w:val="24"/>
              <w:u w:val="none"/>
            </w:rPr>
            <w:fldChar w:fldCharType="end"/>
          </w:r>
        </w:p>
      </w:sdtContent>
    </w:sdt>
    <w:p w14:paraId="1F3A739F" w14:textId="26F8F782" w:rsidR="000E0AF5" w:rsidRPr="00351AFD" w:rsidRDefault="00700D2E" w:rsidP="00917A7A">
      <w:pPr>
        <w:ind w:right="-2"/>
        <w:rPr>
          <w:rFonts w:ascii="Arial" w:eastAsia="Arial" w:hAnsi="Arial" w:cs="Arial"/>
          <w:i/>
          <w:sz w:val="24"/>
          <w:szCs w:val="24"/>
        </w:rPr>
      </w:pPr>
      <w:r w:rsidRPr="00351AFD">
        <w:rPr>
          <w:rFonts w:ascii="Arial" w:eastAsia="Arial" w:hAnsi="Arial" w:cs="Arial"/>
          <w:i/>
          <w:sz w:val="24"/>
          <w:szCs w:val="24"/>
        </w:rPr>
        <w:br w:type="page"/>
      </w:r>
    </w:p>
    <w:p w14:paraId="288F2287" w14:textId="77777777" w:rsidR="000E0AF5" w:rsidRPr="00351AFD" w:rsidRDefault="000E0AF5" w:rsidP="00917A7A">
      <w:pPr>
        <w:pStyle w:val="Heading1"/>
        <w:spacing w:before="0" w:after="200" w:line="240" w:lineRule="auto"/>
        <w:ind w:right="-2"/>
        <w:jc w:val="both"/>
        <w:rPr>
          <w:rFonts w:asciiTheme="majorHAnsi" w:hAnsiTheme="majorHAnsi" w:cstheme="majorHAnsi"/>
          <w:color w:val="4472C4"/>
          <w:sz w:val="24"/>
          <w:szCs w:val="24"/>
        </w:rPr>
      </w:pPr>
      <w:bookmarkStart w:id="0" w:name="_Toc153973995"/>
      <w:r w:rsidRPr="00351AFD">
        <w:rPr>
          <w:rFonts w:asciiTheme="majorHAnsi" w:hAnsiTheme="majorHAnsi" w:cstheme="majorHAnsi"/>
          <w:color w:val="4472C4"/>
          <w:sz w:val="24"/>
          <w:szCs w:val="24"/>
        </w:rPr>
        <w:lastRenderedPageBreak/>
        <w:t>Глосарій</w:t>
      </w:r>
      <w:bookmarkEnd w:id="0"/>
    </w:p>
    <w:tbl>
      <w:tblPr>
        <w:tblW w:w="9637" w:type="dxa"/>
        <w:tblBorders>
          <w:insideH w:val="dotted" w:sz="4" w:space="0" w:color="000000"/>
          <w:insideV w:val="dotted" w:sz="4" w:space="0" w:color="000000"/>
        </w:tblBorders>
        <w:tblLayout w:type="fixed"/>
        <w:tblLook w:val="0400" w:firstRow="0" w:lastRow="0" w:firstColumn="0" w:lastColumn="0" w:noHBand="0" w:noVBand="1"/>
      </w:tblPr>
      <w:tblGrid>
        <w:gridCol w:w="3914"/>
        <w:gridCol w:w="5723"/>
      </w:tblGrid>
      <w:tr w:rsidR="00950FF5" w:rsidRPr="00351AFD" w14:paraId="0B9DF54D" w14:textId="77777777" w:rsidTr="00181E41">
        <w:trPr>
          <w:trHeight w:val="17"/>
        </w:trPr>
        <w:tc>
          <w:tcPr>
            <w:tcW w:w="3914" w:type="dxa"/>
            <w:vAlign w:val="center"/>
          </w:tcPr>
          <w:p w14:paraId="580A6B45" w14:textId="77777777" w:rsidR="00950FF5" w:rsidRPr="00351AFD" w:rsidRDefault="00950FF5" w:rsidP="00181E41">
            <w:pPr>
              <w:rPr>
                <w:rFonts w:asciiTheme="majorHAnsi" w:eastAsia="Arial" w:hAnsiTheme="majorHAnsi" w:cstheme="majorHAnsi"/>
                <w:b/>
              </w:rPr>
            </w:pPr>
            <w:r w:rsidRPr="00351AFD">
              <w:rPr>
                <w:rFonts w:asciiTheme="majorHAnsi" w:eastAsia="Arial" w:hAnsiTheme="majorHAnsi" w:cstheme="majorHAnsi"/>
                <w:b/>
              </w:rPr>
              <w:t>Виконавчий комітет</w:t>
            </w:r>
          </w:p>
        </w:tc>
        <w:tc>
          <w:tcPr>
            <w:tcW w:w="5723" w:type="dxa"/>
            <w:vAlign w:val="center"/>
          </w:tcPr>
          <w:p w14:paraId="22C21B4C" w14:textId="343813C7" w:rsidR="00950FF5" w:rsidRPr="00351AFD" w:rsidRDefault="00950FF5" w:rsidP="00181E41">
            <w:pPr>
              <w:rPr>
                <w:rFonts w:asciiTheme="majorHAnsi" w:eastAsia="Arial" w:hAnsiTheme="majorHAnsi" w:cstheme="majorHAnsi"/>
              </w:rPr>
            </w:pPr>
            <w:r w:rsidRPr="00351AFD">
              <w:rPr>
                <w:rFonts w:asciiTheme="majorHAnsi" w:eastAsia="Arial" w:hAnsiTheme="majorHAnsi" w:cstheme="majorHAnsi"/>
              </w:rPr>
              <w:t xml:space="preserve">Виконавчий комітет </w:t>
            </w:r>
            <w:r w:rsidR="0073779D" w:rsidRPr="00351AFD">
              <w:rPr>
                <w:rFonts w:asciiTheme="majorHAnsi" w:eastAsia="Arial" w:hAnsiTheme="majorHAnsi" w:cstheme="majorHAnsi"/>
              </w:rPr>
              <w:t>Миколаївської</w:t>
            </w:r>
            <w:r w:rsidRPr="00351AFD">
              <w:rPr>
                <w:rFonts w:asciiTheme="majorHAnsi" w:eastAsia="Arial" w:hAnsiTheme="majorHAnsi" w:cstheme="majorHAnsi"/>
              </w:rPr>
              <w:t xml:space="preserve"> міської ради </w:t>
            </w:r>
          </w:p>
        </w:tc>
      </w:tr>
      <w:tr w:rsidR="00950FF5" w:rsidRPr="00351AFD" w14:paraId="35A98331" w14:textId="77777777" w:rsidTr="00181E41">
        <w:trPr>
          <w:trHeight w:val="28"/>
        </w:trPr>
        <w:tc>
          <w:tcPr>
            <w:tcW w:w="3914" w:type="dxa"/>
            <w:vAlign w:val="center"/>
          </w:tcPr>
          <w:p w14:paraId="45D83169" w14:textId="77777777" w:rsidR="00950FF5" w:rsidRPr="00351AFD" w:rsidRDefault="00950FF5" w:rsidP="00181E41">
            <w:pPr>
              <w:rPr>
                <w:rFonts w:asciiTheme="majorHAnsi" w:eastAsia="Arial" w:hAnsiTheme="majorHAnsi" w:cstheme="majorHAnsi"/>
                <w:b/>
              </w:rPr>
            </w:pPr>
            <w:r w:rsidRPr="00351AFD">
              <w:rPr>
                <w:rFonts w:asciiTheme="majorHAnsi" w:eastAsia="Arial" w:hAnsiTheme="majorHAnsi" w:cstheme="majorHAnsi"/>
                <w:b/>
              </w:rPr>
              <w:t>Виконавчий орган</w:t>
            </w:r>
          </w:p>
        </w:tc>
        <w:tc>
          <w:tcPr>
            <w:tcW w:w="5723" w:type="dxa"/>
            <w:vAlign w:val="center"/>
          </w:tcPr>
          <w:p w14:paraId="11EC69F4" w14:textId="36040683" w:rsidR="00950FF5" w:rsidRPr="00351AFD" w:rsidRDefault="00950FF5" w:rsidP="00181E41">
            <w:pPr>
              <w:rPr>
                <w:rFonts w:asciiTheme="majorHAnsi" w:eastAsia="Arial" w:hAnsiTheme="majorHAnsi" w:cstheme="majorHAnsi"/>
              </w:rPr>
            </w:pPr>
            <w:r w:rsidRPr="00351AFD">
              <w:rPr>
                <w:rFonts w:asciiTheme="majorHAnsi" w:eastAsia="Arial" w:hAnsiTheme="majorHAnsi" w:cstheme="majorHAnsi"/>
              </w:rPr>
              <w:t xml:space="preserve">Виконавчий орган </w:t>
            </w:r>
            <w:r w:rsidR="0073779D" w:rsidRPr="00351AFD">
              <w:rPr>
                <w:rFonts w:asciiTheme="majorHAnsi" w:eastAsia="Arial" w:hAnsiTheme="majorHAnsi" w:cstheme="majorHAnsi"/>
              </w:rPr>
              <w:t xml:space="preserve">Миколаївської </w:t>
            </w:r>
            <w:r w:rsidRPr="00351AFD">
              <w:rPr>
                <w:rFonts w:asciiTheme="majorHAnsi" w:eastAsia="Arial" w:hAnsiTheme="majorHAnsi" w:cstheme="majorHAnsi"/>
              </w:rPr>
              <w:t xml:space="preserve">міської ради </w:t>
            </w:r>
          </w:p>
        </w:tc>
      </w:tr>
      <w:tr w:rsidR="00950FF5" w:rsidRPr="00351AFD" w14:paraId="4412BFC0" w14:textId="77777777" w:rsidTr="00181E41">
        <w:trPr>
          <w:trHeight w:val="17"/>
        </w:trPr>
        <w:tc>
          <w:tcPr>
            <w:tcW w:w="3914" w:type="dxa"/>
            <w:vAlign w:val="center"/>
          </w:tcPr>
          <w:p w14:paraId="431AC891" w14:textId="77777777" w:rsidR="00950FF5" w:rsidRPr="00351AFD" w:rsidRDefault="00950FF5" w:rsidP="00181E41">
            <w:pPr>
              <w:rPr>
                <w:rFonts w:asciiTheme="majorHAnsi" w:eastAsia="Arial" w:hAnsiTheme="majorHAnsi" w:cstheme="majorHAnsi"/>
                <w:b/>
              </w:rPr>
            </w:pPr>
            <w:r w:rsidRPr="00351AFD">
              <w:rPr>
                <w:rFonts w:asciiTheme="majorHAnsi" w:eastAsia="Arial" w:hAnsiTheme="majorHAnsi" w:cstheme="majorHAnsi"/>
                <w:b/>
              </w:rPr>
              <w:t>ВПО</w:t>
            </w:r>
          </w:p>
        </w:tc>
        <w:tc>
          <w:tcPr>
            <w:tcW w:w="5723" w:type="dxa"/>
            <w:vAlign w:val="center"/>
          </w:tcPr>
          <w:p w14:paraId="758D2D60" w14:textId="77777777" w:rsidR="00950FF5" w:rsidRPr="00351AFD" w:rsidRDefault="00950FF5" w:rsidP="00181E41">
            <w:pPr>
              <w:rPr>
                <w:rFonts w:asciiTheme="majorHAnsi" w:eastAsia="Arial" w:hAnsiTheme="majorHAnsi" w:cstheme="majorHAnsi"/>
              </w:rPr>
            </w:pPr>
            <w:r w:rsidRPr="00351AFD">
              <w:rPr>
                <w:rFonts w:asciiTheme="majorHAnsi" w:eastAsia="Arial" w:hAnsiTheme="majorHAnsi" w:cstheme="majorHAnsi"/>
              </w:rPr>
              <w:t>Внутрішньо переміщені особи</w:t>
            </w:r>
          </w:p>
        </w:tc>
      </w:tr>
      <w:tr w:rsidR="00950FF5" w:rsidRPr="00351AFD" w14:paraId="2E1AD7A9" w14:textId="77777777" w:rsidTr="00181E41">
        <w:trPr>
          <w:trHeight w:val="195"/>
        </w:trPr>
        <w:tc>
          <w:tcPr>
            <w:tcW w:w="3914" w:type="dxa"/>
            <w:vAlign w:val="center"/>
          </w:tcPr>
          <w:p w14:paraId="6E95202E" w14:textId="77777777" w:rsidR="00950FF5" w:rsidRPr="00351AFD" w:rsidRDefault="00950FF5" w:rsidP="00181E41">
            <w:pPr>
              <w:rPr>
                <w:rFonts w:asciiTheme="majorHAnsi" w:eastAsia="Arial" w:hAnsiTheme="majorHAnsi" w:cstheme="majorHAnsi"/>
                <w:b/>
              </w:rPr>
            </w:pPr>
            <w:r w:rsidRPr="00351AFD">
              <w:rPr>
                <w:rFonts w:asciiTheme="majorHAnsi" w:eastAsia="Arial" w:hAnsiTheme="majorHAnsi" w:cstheme="majorHAnsi"/>
                <w:b/>
              </w:rPr>
              <w:t>ЖБК</w:t>
            </w:r>
          </w:p>
        </w:tc>
        <w:tc>
          <w:tcPr>
            <w:tcW w:w="5723" w:type="dxa"/>
            <w:vAlign w:val="center"/>
          </w:tcPr>
          <w:p w14:paraId="6A0071CE" w14:textId="77777777" w:rsidR="00950FF5" w:rsidRPr="00351AFD" w:rsidRDefault="00950FF5" w:rsidP="00181E41">
            <w:pPr>
              <w:rPr>
                <w:rFonts w:asciiTheme="majorHAnsi" w:eastAsia="Arial" w:hAnsiTheme="majorHAnsi" w:cstheme="majorHAnsi"/>
              </w:rPr>
            </w:pPr>
            <w:r w:rsidRPr="00351AFD">
              <w:rPr>
                <w:rFonts w:asciiTheme="majorHAnsi" w:eastAsia="Arial" w:hAnsiTheme="majorHAnsi" w:cstheme="majorHAnsi"/>
              </w:rPr>
              <w:t>Житлово-будівельний кооператив</w:t>
            </w:r>
          </w:p>
        </w:tc>
      </w:tr>
      <w:tr w:rsidR="00950FF5" w:rsidRPr="00351AFD" w14:paraId="5F620B35" w14:textId="77777777" w:rsidTr="00181E41">
        <w:trPr>
          <w:trHeight w:val="255"/>
        </w:trPr>
        <w:tc>
          <w:tcPr>
            <w:tcW w:w="3914" w:type="dxa"/>
            <w:vAlign w:val="center"/>
          </w:tcPr>
          <w:p w14:paraId="04A23480" w14:textId="77777777" w:rsidR="00950FF5" w:rsidRPr="00351AFD" w:rsidRDefault="00950FF5" w:rsidP="00181E41">
            <w:pPr>
              <w:rPr>
                <w:rFonts w:asciiTheme="majorHAnsi" w:eastAsia="Arial" w:hAnsiTheme="majorHAnsi" w:cstheme="majorHAnsi"/>
                <w:b/>
              </w:rPr>
            </w:pPr>
            <w:r w:rsidRPr="00351AFD">
              <w:rPr>
                <w:rFonts w:asciiTheme="majorHAnsi" w:eastAsia="Arial" w:hAnsiTheme="majorHAnsi" w:cstheme="majorHAnsi"/>
                <w:b/>
              </w:rPr>
              <w:t>КП, КУ, КЗ</w:t>
            </w:r>
          </w:p>
        </w:tc>
        <w:tc>
          <w:tcPr>
            <w:tcW w:w="5723" w:type="dxa"/>
            <w:vAlign w:val="center"/>
          </w:tcPr>
          <w:p w14:paraId="5DC4BBB6" w14:textId="77777777" w:rsidR="00950FF5" w:rsidRPr="00351AFD" w:rsidRDefault="00950FF5" w:rsidP="00181E41">
            <w:pPr>
              <w:rPr>
                <w:rFonts w:asciiTheme="majorHAnsi" w:eastAsia="Arial" w:hAnsiTheme="majorHAnsi" w:cstheme="majorHAnsi"/>
              </w:rPr>
            </w:pPr>
            <w:r w:rsidRPr="00351AFD">
              <w:rPr>
                <w:rFonts w:asciiTheme="majorHAnsi" w:eastAsia="Arial" w:hAnsiTheme="majorHAnsi" w:cstheme="majorHAnsi"/>
              </w:rPr>
              <w:t>Комунальне підприємство, Комунальна установа, Комунальний заклад</w:t>
            </w:r>
          </w:p>
        </w:tc>
      </w:tr>
      <w:tr w:rsidR="00950FF5" w:rsidRPr="00351AFD" w14:paraId="6C27522E" w14:textId="77777777" w:rsidTr="00181E41">
        <w:trPr>
          <w:trHeight w:val="341"/>
        </w:trPr>
        <w:tc>
          <w:tcPr>
            <w:tcW w:w="3914" w:type="dxa"/>
            <w:vAlign w:val="center"/>
          </w:tcPr>
          <w:p w14:paraId="6C52861B" w14:textId="77777777" w:rsidR="00950FF5" w:rsidRPr="00351AFD" w:rsidRDefault="00950FF5" w:rsidP="00181E41">
            <w:pPr>
              <w:rPr>
                <w:rFonts w:asciiTheme="majorHAnsi" w:eastAsia="Arial" w:hAnsiTheme="majorHAnsi" w:cstheme="majorHAnsi"/>
                <w:b/>
              </w:rPr>
            </w:pPr>
            <w:proofErr w:type="spellStart"/>
            <w:r w:rsidRPr="00351AFD">
              <w:rPr>
                <w:rFonts w:asciiTheme="majorHAnsi" w:eastAsia="Arial" w:hAnsiTheme="majorHAnsi" w:cstheme="majorHAnsi"/>
                <w:b/>
              </w:rPr>
              <w:t>Мінінфраструктури</w:t>
            </w:r>
            <w:proofErr w:type="spellEnd"/>
          </w:p>
        </w:tc>
        <w:tc>
          <w:tcPr>
            <w:tcW w:w="5723" w:type="dxa"/>
            <w:vAlign w:val="center"/>
          </w:tcPr>
          <w:p w14:paraId="34EFBCB6" w14:textId="77777777" w:rsidR="00950FF5" w:rsidRPr="00351AFD" w:rsidRDefault="00950FF5" w:rsidP="00181E41">
            <w:pPr>
              <w:rPr>
                <w:rFonts w:asciiTheme="majorHAnsi" w:eastAsia="Arial" w:hAnsiTheme="majorHAnsi" w:cstheme="majorHAnsi"/>
              </w:rPr>
            </w:pPr>
            <w:r w:rsidRPr="00351AFD">
              <w:rPr>
                <w:rFonts w:asciiTheme="majorHAnsi" w:eastAsia="Arial" w:hAnsiTheme="majorHAnsi" w:cstheme="majorHAnsi"/>
              </w:rPr>
              <w:t>Міністерство розвитку громад, територій та інфраструктури України</w:t>
            </w:r>
          </w:p>
        </w:tc>
      </w:tr>
      <w:tr w:rsidR="00950FF5" w:rsidRPr="00351AFD" w14:paraId="47B2B960" w14:textId="77777777" w:rsidTr="00181E41">
        <w:trPr>
          <w:trHeight w:val="17"/>
        </w:trPr>
        <w:tc>
          <w:tcPr>
            <w:tcW w:w="3914" w:type="dxa"/>
            <w:vAlign w:val="center"/>
          </w:tcPr>
          <w:p w14:paraId="3B88942A" w14:textId="77777777" w:rsidR="00950FF5" w:rsidRPr="00351AFD" w:rsidRDefault="00950FF5" w:rsidP="00181E41">
            <w:pPr>
              <w:rPr>
                <w:rFonts w:asciiTheme="majorHAnsi" w:eastAsia="Arial" w:hAnsiTheme="majorHAnsi" w:cstheme="majorHAnsi"/>
                <w:b/>
              </w:rPr>
            </w:pPr>
            <w:r w:rsidRPr="00351AFD">
              <w:rPr>
                <w:rFonts w:asciiTheme="majorHAnsi" w:eastAsia="Arial" w:hAnsiTheme="majorHAnsi" w:cstheme="majorHAnsi"/>
                <w:b/>
              </w:rPr>
              <w:t>ОМС</w:t>
            </w:r>
          </w:p>
        </w:tc>
        <w:tc>
          <w:tcPr>
            <w:tcW w:w="5723" w:type="dxa"/>
            <w:vAlign w:val="center"/>
          </w:tcPr>
          <w:p w14:paraId="01A8E701" w14:textId="77777777" w:rsidR="00950FF5" w:rsidRPr="00351AFD" w:rsidRDefault="00950FF5" w:rsidP="00181E41">
            <w:pPr>
              <w:rPr>
                <w:rFonts w:asciiTheme="majorHAnsi" w:eastAsia="Arial" w:hAnsiTheme="majorHAnsi" w:cstheme="majorHAnsi"/>
              </w:rPr>
            </w:pPr>
            <w:r w:rsidRPr="00351AFD">
              <w:rPr>
                <w:rFonts w:asciiTheme="majorHAnsi" w:eastAsia="Arial" w:hAnsiTheme="majorHAnsi" w:cstheme="majorHAnsi"/>
              </w:rPr>
              <w:t>Орган місцевого самоврядування</w:t>
            </w:r>
          </w:p>
        </w:tc>
      </w:tr>
      <w:tr w:rsidR="00950FF5" w:rsidRPr="00351AFD" w14:paraId="40C3E8FD" w14:textId="77777777" w:rsidTr="00181E41">
        <w:trPr>
          <w:trHeight w:val="17"/>
        </w:trPr>
        <w:tc>
          <w:tcPr>
            <w:tcW w:w="3914" w:type="dxa"/>
            <w:vAlign w:val="center"/>
          </w:tcPr>
          <w:p w14:paraId="2E7E7191" w14:textId="77777777" w:rsidR="00950FF5" w:rsidRPr="00351AFD" w:rsidRDefault="00950FF5" w:rsidP="00181E41">
            <w:pPr>
              <w:rPr>
                <w:rFonts w:asciiTheme="majorHAnsi" w:eastAsia="Arial" w:hAnsiTheme="majorHAnsi" w:cstheme="majorHAnsi"/>
                <w:b/>
              </w:rPr>
            </w:pPr>
            <w:r w:rsidRPr="00351AFD">
              <w:rPr>
                <w:rFonts w:asciiTheme="majorHAnsi" w:eastAsia="Arial" w:hAnsiTheme="majorHAnsi" w:cstheme="majorHAnsi"/>
                <w:b/>
              </w:rPr>
              <w:t>ОСББ</w:t>
            </w:r>
          </w:p>
        </w:tc>
        <w:tc>
          <w:tcPr>
            <w:tcW w:w="5723" w:type="dxa"/>
            <w:vAlign w:val="center"/>
          </w:tcPr>
          <w:p w14:paraId="43D796E0" w14:textId="77777777" w:rsidR="00950FF5" w:rsidRPr="00351AFD" w:rsidRDefault="00950FF5" w:rsidP="00181E41">
            <w:pPr>
              <w:rPr>
                <w:rFonts w:asciiTheme="majorHAnsi" w:eastAsia="Arial" w:hAnsiTheme="majorHAnsi" w:cstheme="majorHAnsi"/>
              </w:rPr>
            </w:pPr>
            <w:r w:rsidRPr="00351AFD">
              <w:rPr>
                <w:rFonts w:asciiTheme="majorHAnsi" w:eastAsia="Arial" w:hAnsiTheme="majorHAnsi" w:cstheme="majorHAnsi"/>
              </w:rPr>
              <w:t>Об’єднання співвласників багатоквартирного будинку</w:t>
            </w:r>
          </w:p>
        </w:tc>
      </w:tr>
      <w:tr w:rsidR="00950FF5" w:rsidRPr="00351AFD" w14:paraId="6AA3D110" w14:textId="77777777" w:rsidTr="00181E41">
        <w:trPr>
          <w:trHeight w:val="17"/>
        </w:trPr>
        <w:tc>
          <w:tcPr>
            <w:tcW w:w="3914" w:type="dxa"/>
            <w:vAlign w:val="center"/>
          </w:tcPr>
          <w:p w14:paraId="36CE150B" w14:textId="1E54DB4D" w:rsidR="00950FF5" w:rsidRPr="00351AFD" w:rsidRDefault="0045113A" w:rsidP="00181E41">
            <w:pPr>
              <w:rPr>
                <w:rFonts w:asciiTheme="majorHAnsi" w:eastAsia="Arial" w:hAnsiTheme="majorHAnsi" w:cstheme="majorHAnsi"/>
                <w:b/>
              </w:rPr>
            </w:pPr>
            <w:r w:rsidRPr="00351AFD">
              <w:rPr>
                <w:rFonts w:asciiTheme="majorHAnsi" w:eastAsia="Arial" w:hAnsiTheme="majorHAnsi" w:cstheme="majorHAnsi"/>
                <w:b/>
              </w:rPr>
              <w:t>План відновлення</w:t>
            </w:r>
            <w:r w:rsidR="003C082B" w:rsidRPr="00351AFD">
              <w:rPr>
                <w:rFonts w:asciiTheme="majorHAnsi" w:eastAsia="Arial" w:hAnsiTheme="majorHAnsi" w:cstheme="majorHAnsi"/>
                <w:b/>
              </w:rPr>
              <w:t xml:space="preserve"> / ПВР</w:t>
            </w:r>
          </w:p>
        </w:tc>
        <w:tc>
          <w:tcPr>
            <w:tcW w:w="5723" w:type="dxa"/>
            <w:vAlign w:val="center"/>
          </w:tcPr>
          <w:p w14:paraId="1B0A0663" w14:textId="77777777" w:rsidR="00950FF5" w:rsidRPr="00351AFD" w:rsidRDefault="00950FF5" w:rsidP="00181E41">
            <w:pPr>
              <w:rPr>
                <w:rFonts w:asciiTheme="majorHAnsi" w:eastAsia="Arial" w:hAnsiTheme="majorHAnsi" w:cstheme="majorHAnsi"/>
              </w:rPr>
            </w:pPr>
            <w:r w:rsidRPr="00351AFD">
              <w:rPr>
                <w:rFonts w:asciiTheme="majorHAnsi" w:eastAsia="Arial" w:hAnsiTheme="majorHAnsi" w:cstheme="majorHAnsi"/>
              </w:rPr>
              <w:t xml:space="preserve">План відновлення та розвитку територіальної громади </w:t>
            </w:r>
          </w:p>
        </w:tc>
      </w:tr>
      <w:tr w:rsidR="00950FF5" w:rsidRPr="00351AFD" w14:paraId="38C63E27" w14:textId="77777777" w:rsidTr="00181E41">
        <w:trPr>
          <w:trHeight w:val="17"/>
        </w:trPr>
        <w:tc>
          <w:tcPr>
            <w:tcW w:w="3914" w:type="dxa"/>
            <w:vAlign w:val="center"/>
          </w:tcPr>
          <w:p w14:paraId="29984F7F" w14:textId="74A5283E" w:rsidR="00950FF5" w:rsidRPr="00351AFD" w:rsidRDefault="00950FF5" w:rsidP="00181E41">
            <w:pPr>
              <w:rPr>
                <w:rFonts w:asciiTheme="majorHAnsi" w:eastAsia="Arial" w:hAnsiTheme="majorHAnsi" w:cstheme="majorHAnsi"/>
                <w:b/>
              </w:rPr>
            </w:pPr>
            <w:r w:rsidRPr="00351AFD">
              <w:rPr>
                <w:rFonts w:asciiTheme="majorHAnsi" w:eastAsia="Arial" w:hAnsiTheme="majorHAnsi" w:cstheme="majorHAnsi"/>
                <w:b/>
              </w:rPr>
              <w:t>П</w:t>
            </w:r>
            <w:r w:rsidR="0016112F">
              <w:rPr>
                <w:rFonts w:asciiTheme="majorHAnsi" w:eastAsia="Arial" w:hAnsiTheme="majorHAnsi" w:cstheme="majorHAnsi"/>
                <w:b/>
              </w:rPr>
              <w:t>р</w:t>
            </w:r>
            <w:r w:rsidRPr="00351AFD">
              <w:rPr>
                <w:rFonts w:asciiTheme="majorHAnsi" w:eastAsia="Arial" w:hAnsiTheme="majorHAnsi" w:cstheme="majorHAnsi"/>
                <w:b/>
              </w:rPr>
              <w:t>АТ</w:t>
            </w:r>
          </w:p>
        </w:tc>
        <w:tc>
          <w:tcPr>
            <w:tcW w:w="5723" w:type="dxa"/>
            <w:vAlign w:val="center"/>
          </w:tcPr>
          <w:p w14:paraId="532E7834" w14:textId="77777777" w:rsidR="00950FF5" w:rsidRPr="00351AFD" w:rsidRDefault="00950FF5" w:rsidP="00181E41">
            <w:pPr>
              <w:rPr>
                <w:rFonts w:asciiTheme="majorHAnsi" w:eastAsia="Arial" w:hAnsiTheme="majorHAnsi" w:cstheme="majorHAnsi"/>
              </w:rPr>
            </w:pPr>
            <w:r w:rsidRPr="00351AFD">
              <w:rPr>
                <w:rFonts w:asciiTheme="majorHAnsi" w:eastAsia="Arial" w:hAnsiTheme="majorHAnsi" w:cstheme="majorHAnsi"/>
              </w:rPr>
              <w:t>Приватне акціонерне товариство</w:t>
            </w:r>
          </w:p>
        </w:tc>
      </w:tr>
      <w:tr w:rsidR="00950FF5" w:rsidRPr="00351AFD" w14:paraId="162ADD80" w14:textId="77777777" w:rsidTr="00181E41">
        <w:trPr>
          <w:trHeight w:val="17"/>
        </w:trPr>
        <w:tc>
          <w:tcPr>
            <w:tcW w:w="3914" w:type="dxa"/>
            <w:vAlign w:val="center"/>
          </w:tcPr>
          <w:p w14:paraId="64B5B9B1" w14:textId="77777777" w:rsidR="00950FF5" w:rsidRPr="00351AFD" w:rsidRDefault="00950FF5" w:rsidP="00181E41">
            <w:pPr>
              <w:rPr>
                <w:rFonts w:asciiTheme="majorHAnsi" w:eastAsia="Arial" w:hAnsiTheme="majorHAnsi" w:cstheme="majorHAnsi"/>
                <w:b/>
              </w:rPr>
            </w:pPr>
            <w:r w:rsidRPr="00351AFD">
              <w:rPr>
                <w:rFonts w:asciiTheme="majorHAnsi" w:eastAsia="Arial" w:hAnsiTheme="majorHAnsi" w:cstheme="majorHAnsi"/>
                <w:b/>
              </w:rPr>
              <w:t>СГД</w:t>
            </w:r>
          </w:p>
        </w:tc>
        <w:tc>
          <w:tcPr>
            <w:tcW w:w="5723" w:type="dxa"/>
            <w:vAlign w:val="center"/>
          </w:tcPr>
          <w:p w14:paraId="2AA1A45A" w14:textId="77777777" w:rsidR="00950FF5" w:rsidRPr="00351AFD" w:rsidRDefault="00950FF5" w:rsidP="00181E41">
            <w:pPr>
              <w:rPr>
                <w:rFonts w:asciiTheme="majorHAnsi" w:eastAsia="Arial" w:hAnsiTheme="majorHAnsi" w:cstheme="majorHAnsi"/>
              </w:rPr>
            </w:pPr>
            <w:r w:rsidRPr="00351AFD">
              <w:rPr>
                <w:rFonts w:asciiTheme="majorHAnsi" w:eastAsia="Arial" w:hAnsiTheme="majorHAnsi" w:cstheme="majorHAnsi"/>
              </w:rPr>
              <w:t>Суб’єкт господарської діяльності</w:t>
            </w:r>
          </w:p>
        </w:tc>
      </w:tr>
      <w:tr w:rsidR="00950FF5" w:rsidRPr="00351AFD" w14:paraId="494B54FF" w14:textId="77777777" w:rsidTr="00181E41">
        <w:trPr>
          <w:trHeight w:val="223"/>
        </w:trPr>
        <w:tc>
          <w:tcPr>
            <w:tcW w:w="3914" w:type="dxa"/>
            <w:vAlign w:val="center"/>
          </w:tcPr>
          <w:p w14:paraId="058031F3" w14:textId="77777777" w:rsidR="00950FF5" w:rsidRPr="00351AFD" w:rsidRDefault="00950FF5" w:rsidP="00181E41">
            <w:pPr>
              <w:rPr>
                <w:rFonts w:asciiTheme="majorHAnsi" w:eastAsia="Arial" w:hAnsiTheme="majorHAnsi" w:cstheme="majorHAnsi"/>
                <w:b/>
              </w:rPr>
            </w:pPr>
            <w:r w:rsidRPr="00351AFD">
              <w:rPr>
                <w:rFonts w:asciiTheme="majorHAnsi" w:eastAsia="Arial" w:hAnsiTheme="majorHAnsi" w:cstheme="majorHAnsi"/>
                <w:b/>
              </w:rPr>
              <w:t>ТГ</w:t>
            </w:r>
          </w:p>
        </w:tc>
        <w:tc>
          <w:tcPr>
            <w:tcW w:w="5723" w:type="dxa"/>
            <w:vAlign w:val="center"/>
          </w:tcPr>
          <w:p w14:paraId="2208DE78" w14:textId="77777777" w:rsidR="00950FF5" w:rsidRPr="00351AFD" w:rsidRDefault="00950FF5" w:rsidP="00181E41">
            <w:pPr>
              <w:rPr>
                <w:rFonts w:asciiTheme="majorHAnsi" w:eastAsia="Arial" w:hAnsiTheme="majorHAnsi" w:cstheme="majorHAnsi"/>
              </w:rPr>
            </w:pPr>
            <w:r w:rsidRPr="00351AFD">
              <w:rPr>
                <w:rFonts w:asciiTheme="majorHAnsi" w:eastAsia="Arial" w:hAnsiTheme="majorHAnsi" w:cstheme="majorHAnsi"/>
              </w:rPr>
              <w:t>Територіальна громада</w:t>
            </w:r>
          </w:p>
        </w:tc>
      </w:tr>
      <w:tr w:rsidR="00950FF5" w:rsidRPr="00351AFD" w14:paraId="11A5A4C1" w14:textId="77777777" w:rsidTr="00181E41">
        <w:trPr>
          <w:trHeight w:val="32"/>
        </w:trPr>
        <w:tc>
          <w:tcPr>
            <w:tcW w:w="3914" w:type="dxa"/>
            <w:vAlign w:val="center"/>
          </w:tcPr>
          <w:p w14:paraId="6A088557" w14:textId="77777777" w:rsidR="00950FF5" w:rsidRPr="00351AFD" w:rsidRDefault="00950FF5" w:rsidP="00181E41">
            <w:pPr>
              <w:rPr>
                <w:rFonts w:asciiTheme="majorHAnsi" w:eastAsia="Arial" w:hAnsiTheme="majorHAnsi" w:cstheme="majorHAnsi"/>
                <w:b/>
              </w:rPr>
            </w:pPr>
            <w:r w:rsidRPr="00351AFD">
              <w:rPr>
                <w:rFonts w:asciiTheme="majorHAnsi" w:eastAsia="Arial" w:hAnsiTheme="majorHAnsi" w:cstheme="majorHAnsi"/>
                <w:b/>
              </w:rPr>
              <w:t>ТОВ</w:t>
            </w:r>
          </w:p>
        </w:tc>
        <w:tc>
          <w:tcPr>
            <w:tcW w:w="5723" w:type="dxa"/>
            <w:vAlign w:val="center"/>
          </w:tcPr>
          <w:p w14:paraId="63F0381D" w14:textId="77777777" w:rsidR="00950FF5" w:rsidRPr="00351AFD" w:rsidRDefault="00950FF5" w:rsidP="00181E41">
            <w:pPr>
              <w:rPr>
                <w:rFonts w:asciiTheme="majorHAnsi" w:eastAsia="Arial" w:hAnsiTheme="majorHAnsi" w:cstheme="majorHAnsi"/>
              </w:rPr>
            </w:pPr>
            <w:r w:rsidRPr="00351AFD">
              <w:rPr>
                <w:rFonts w:asciiTheme="majorHAnsi" w:eastAsia="Arial" w:hAnsiTheme="majorHAnsi" w:cstheme="majorHAnsi"/>
              </w:rPr>
              <w:t>Товариство з обмеженою відповідальністю</w:t>
            </w:r>
          </w:p>
        </w:tc>
      </w:tr>
      <w:tr w:rsidR="00950FF5" w:rsidRPr="00351AFD" w14:paraId="05D3C1FE" w14:textId="77777777" w:rsidTr="00181E41">
        <w:trPr>
          <w:trHeight w:val="234"/>
        </w:trPr>
        <w:tc>
          <w:tcPr>
            <w:tcW w:w="3914" w:type="dxa"/>
            <w:vAlign w:val="center"/>
          </w:tcPr>
          <w:p w14:paraId="3C4F08F6" w14:textId="77777777" w:rsidR="00950FF5" w:rsidRPr="00351AFD" w:rsidRDefault="00950FF5" w:rsidP="00181E41">
            <w:pPr>
              <w:rPr>
                <w:rFonts w:asciiTheme="majorHAnsi" w:eastAsia="Arial" w:hAnsiTheme="majorHAnsi" w:cstheme="majorHAnsi"/>
                <w:b/>
              </w:rPr>
            </w:pPr>
            <w:r w:rsidRPr="00351AFD">
              <w:rPr>
                <w:rFonts w:asciiTheme="majorHAnsi" w:eastAsia="Arial" w:hAnsiTheme="majorHAnsi" w:cstheme="majorHAnsi"/>
                <w:b/>
              </w:rPr>
              <w:t>УБД</w:t>
            </w:r>
          </w:p>
        </w:tc>
        <w:tc>
          <w:tcPr>
            <w:tcW w:w="5723" w:type="dxa"/>
            <w:vAlign w:val="center"/>
          </w:tcPr>
          <w:p w14:paraId="3F178EF2" w14:textId="77777777" w:rsidR="00950FF5" w:rsidRPr="00351AFD" w:rsidRDefault="00950FF5" w:rsidP="00181E41">
            <w:pPr>
              <w:rPr>
                <w:rFonts w:asciiTheme="majorHAnsi" w:eastAsia="Arial" w:hAnsiTheme="majorHAnsi" w:cstheme="majorHAnsi"/>
              </w:rPr>
            </w:pPr>
            <w:r w:rsidRPr="00351AFD">
              <w:rPr>
                <w:rFonts w:asciiTheme="majorHAnsi" w:eastAsia="Arial" w:hAnsiTheme="majorHAnsi" w:cstheme="majorHAnsi"/>
              </w:rPr>
              <w:t>Учасник бойових дій</w:t>
            </w:r>
          </w:p>
        </w:tc>
      </w:tr>
    </w:tbl>
    <w:p w14:paraId="777ED6FC" w14:textId="77777777" w:rsidR="00950FF5" w:rsidRPr="00351AFD" w:rsidRDefault="00950FF5" w:rsidP="00950FF5"/>
    <w:p w14:paraId="383BEF19" w14:textId="2A569AF8" w:rsidR="000E0AF5" w:rsidRPr="00351AFD" w:rsidRDefault="000E0AF5" w:rsidP="00917A7A">
      <w:pPr>
        <w:ind w:right="-2"/>
        <w:rPr>
          <w:rFonts w:ascii="Arial" w:eastAsia="Arial" w:hAnsi="Arial" w:cs="Arial"/>
          <w:iCs/>
          <w:sz w:val="24"/>
          <w:szCs w:val="24"/>
        </w:rPr>
      </w:pPr>
      <w:r w:rsidRPr="00351AFD">
        <w:rPr>
          <w:rFonts w:ascii="Arial" w:eastAsia="Arial" w:hAnsi="Arial" w:cs="Arial"/>
          <w:iCs/>
          <w:sz w:val="24"/>
          <w:szCs w:val="24"/>
        </w:rPr>
        <w:br w:type="page"/>
      </w:r>
    </w:p>
    <w:p w14:paraId="7AFDC13D" w14:textId="271C65DE" w:rsidR="0007127B" w:rsidRPr="00351AFD" w:rsidRDefault="00542975" w:rsidP="003C082B">
      <w:pPr>
        <w:pStyle w:val="Heading1"/>
        <w:spacing w:before="60" w:after="60" w:line="240" w:lineRule="auto"/>
        <w:ind w:right="404"/>
        <w:jc w:val="both"/>
        <w:rPr>
          <w:rFonts w:asciiTheme="majorHAnsi" w:hAnsiTheme="majorHAnsi" w:cstheme="majorHAnsi"/>
          <w:color w:val="4472C4"/>
          <w:sz w:val="24"/>
          <w:szCs w:val="24"/>
        </w:rPr>
      </w:pPr>
      <w:r w:rsidRPr="00351AFD">
        <w:rPr>
          <w:rFonts w:asciiTheme="majorHAnsi" w:hAnsiTheme="majorHAnsi" w:cstheme="majorHAnsi"/>
          <w:color w:val="4472C4"/>
          <w:sz w:val="24"/>
          <w:szCs w:val="24"/>
        </w:rPr>
        <w:lastRenderedPageBreak/>
        <w:t>Вступ</w:t>
      </w:r>
    </w:p>
    <w:p w14:paraId="4D53CD23" w14:textId="765C940B" w:rsidR="00CE0066" w:rsidRPr="00351AFD" w:rsidRDefault="00CE0066" w:rsidP="003C082B">
      <w:pPr>
        <w:spacing w:before="60" w:after="60"/>
        <w:ind w:right="404"/>
        <w:jc w:val="both"/>
        <w:rPr>
          <w:rFonts w:asciiTheme="majorHAnsi" w:hAnsiTheme="majorHAnsi" w:cstheme="majorHAnsi"/>
          <w:sz w:val="24"/>
          <w:szCs w:val="24"/>
        </w:rPr>
      </w:pPr>
      <w:r w:rsidRPr="00351AFD">
        <w:rPr>
          <w:rFonts w:asciiTheme="majorHAnsi" w:hAnsiTheme="majorHAnsi" w:cstheme="majorHAnsi"/>
          <w:sz w:val="24"/>
          <w:szCs w:val="24"/>
        </w:rPr>
        <w:t>Розроблення Плану відновлення та розвитку громади спрямоване на ліквідацію наслідків збройної агресії російської федерації, відновлення зруйнованих та/або пошкоджених об’єктів критичної та соціальної інфраструктури, об’єктів житлового і громадського призначення. Ціль – забезпеч</w:t>
      </w:r>
      <w:r w:rsidR="003C082B" w:rsidRPr="00351AFD">
        <w:rPr>
          <w:rFonts w:asciiTheme="majorHAnsi" w:hAnsiTheme="majorHAnsi" w:cstheme="majorHAnsi"/>
          <w:sz w:val="24"/>
          <w:szCs w:val="24"/>
        </w:rPr>
        <w:t>ення</w:t>
      </w:r>
      <w:r w:rsidRPr="00351AFD">
        <w:rPr>
          <w:rFonts w:asciiTheme="majorHAnsi" w:hAnsiTheme="majorHAnsi" w:cstheme="majorHAnsi"/>
          <w:sz w:val="24"/>
          <w:szCs w:val="24"/>
        </w:rPr>
        <w:t xml:space="preserve"> повернення в громаду місцевих жителів, облаштування внутрішньо переміщених осіб, які перебувають у громаді, створення сприятливих умов для відновлення діяльності суб’єктів господарської діяльності.</w:t>
      </w:r>
    </w:p>
    <w:p w14:paraId="6274B3AC" w14:textId="3FF89073" w:rsidR="00ED3535" w:rsidRPr="00351AFD" w:rsidRDefault="00ED3535" w:rsidP="003C082B">
      <w:pPr>
        <w:spacing w:before="60" w:after="60"/>
        <w:ind w:right="404"/>
        <w:jc w:val="both"/>
        <w:rPr>
          <w:rFonts w:asciiTheme="majorHAnsi" w:hAnsiTheme="majorHAnsi" w:cstheme="majorHAnsi"/>
          <w:sz w:val="24"/>
          <w:szCs w:val="24"/>
        </w:rPr>
      </w:pPr>
      <w:r w:rsidRPr="00351AFD">
        <w:rPr>
          <w:rFonts w:asciiTheme="majorHAnsi" w:hAnsiTheme="majorHAnsi" w:cstheme="majorHAnsi"/>
          <w:sz w:val="24"/>
          <w:szCs w:val="24"/>
        </w:rPr>
        <w:t xml:space="preserve">Для підготовки </w:t>
      </w:r>
      <w:proofErr w:type="spellStart"/>
      <w:r w:rsidRPr="00351AFD">
        <w:rPr>
          <w:rFonts w:asciiTheme="majorHAnsi" w:hAnsiTheme="majorHAnsi" w:cstheme="majorHAnsi"/>
          <w:sz w:val="24"/>
          <w:szCs w:val="24"/>
        </w:rPr>
        <w:t>проєкту</w:t>
      </w:r>
      <w:proofErr w:type="spellEnd"/>
      <w:r w:rsidRPr="00351AFD">
        <w:rPr>
          <w:rFonts w:asciiTheme="majorHAnsi" w:hAnsiTheme="majorHAnsi" w:cstheme="majorHAnsi"/>
          <w:sz w:val="24"/>
          <w:szCs w:val="24"/>
        </w:rPr>
        <w:t xml:space="preserve"> ПВР Миколаївської громади була </w:t>
      </w:r>
      <w:r w:rsidR="003C082B" w:rsidRPr="00351AFD">
        <w:rPr>
          <w:rFonts w:asciiTheme="majorHAnsi" w:hAnsiTheme="majorHAnsi" w:cstheme="majorHAnsi"/>
          <w:sz w:val="24"/>
          <w:szCs w:val="24"/>
        </w:rPr>
        <w:t>с</w:t>
      </w:r>
      <w:r w:rsidRPr="00351AFD">
        <w:rPr>
          <w:rFonts w:asciiTheme="majorHAnsi" w:hAnsiTheme="majorHAnsi" w:cstheme="majorHAnsi"/>
          <w:sz w:val="24"/>
          <w:szCs w:val="24"/>
        </w:rPr>
        <w:t xml:space="preserve">творена Робоча група, до складу якої ввійшли представники виконавчих органів громади та представники ГО «Агенція відновлення та розвитку». Розроблення ПВР здійснювалося в рамках </w:t>
      </w:r>
      <w:proofErr w:type="spellStart"/>
      <w:r w:rsidRPr="00351AFD">
        <w:rPr>
          <w:rFonts w:asciiTheme="majorHAnsi" w:hAnsiTheme="majorHAnsi" w:cstheme="majorHAnsi"/>
          <w:sz w:val="24"/>
          <w:szCs w:val="24"/>
        </w:rPr>
        <w:t>проєкту</w:t>
      </w:r>
      <w:proofErr w:type="spellEnd"/>
      <w:r w:rsidRPr="00351AFD">
        <w:rPr>
          <w:rFonts w:asciiTheme="majorHAnsi" w:hAnsiTheme="majorHAnsi" w:cstheme="majorHAnsi"/>
          <w:sz w:val="24"/>
          <w:szCs w:val="24"/>
        </w:rPr>
        <w:t xml:space="preserve"> «Прозорий та ефективний процес відновлення України на місцевому рівні» Антикорупційної ініціативи ЄС. Розроблення </w:t>
      </w:r>
      <w:proofErr w:type="spellStart"/>
      <w:r w:rsidRPr="00351AFD">
        <w:rPr>
          <w:rFonts w:asciiTheme="majorHAnsi" w:hAnsiTheme="majorHAnsi" w:cstheme="majorHAnsi"/>
          <w:sz w:val="24"/>
          <w:szCs w:val="24"/>
        </w:rPr>
        <w:t>проєкту</w:t>
      </w:r>
      <w:proofErr w:type="spellEnd"/>
      <w:r w:rsidRPr="00351AFD">
        <w:rPr>
          <w:rFonts w:asciiTheme="majorHAnsi" w:hAnsiTheme="majorHAnsi" w:cstheme="majorHAnsi"/>
          <w:sz w:val="24"/>
          <w:szCs w:val="24"/>
        </w:rPr>
        <w:t xml:space="preserve"> ПВР </w:t>
      </w:r>
      <w:r w:rsidR="0002222E" w:rsidRPr="00351AFD">
        <w:rPr>
          <w:rFonts w:asciiTheme="majorHAnsi" w:hAnsiTheme="majorHAnsi" w:cstheme="majorHAnsi"/>
          <w:sz w:val="24"/>
          <w:szCs w:val="24"/>
        </w:rPr>
        <w:t xml:space="preserve">супроводжувалося комунікацією з представниками громадськості та бізнесу Миколаївської громади. </w:t>
      </w:r>
      <w:r w:rsidRPr="00351AFD">
        <w:rPr>
          <w:rFonts w:asciiTheme="majorHAnsi" w:hAnsiTheme="majorHAnsi" w:cstheme="majorHAnsi"/>
          <w:sz w:val="24"/>
          <w:szCs w:val="24"/>
        </w:rPr>
        <w:t xml:space="preserve"> </w:t>
      </w:r>
    </w:p>
    <w:p w14:paraId="3ED8383C" w14:textId="11C92D62" w:rsidR="00B03A69" w:rsidRPr="00351AFD" w:rsidRDefault="00A734CA" w:rsidP="003C082B">
      <w:pPr>
        <w:spacing w:before="60" w:after="60"/>
        <w:ind w:right="404"/>
        <w:jc w:val="both"/>
        <w:rPr>
          <w:rFonts w:asciiTheme="majorHAnsi" w:hAnsiTheme="majorHAnsi" w:cstheme="majorHAnsi"/>
          <w:sz w:val="24"/>
          <w:szCs w:val="24"/>
        </w:rPr>
      </w:pPr>
      <w:r w:rsidRPr="00351AFD">
        <w:rPr>
          <w:rFonts w:asciiTheme="majorHAnsi" w:hAnsiTheme="majorHAnsi" w:cstheme="majorHAnsi"/>
          <w:sz w:val="24"/>
          <w:szCs w:val="24"/>
        </w:rPr>
        <w:t>П</w:t>
      </w:r>
      <w:r w:rsidR="003C082B" w:rsidRPr="00351AFD">
        <w:rPr>
          <w:rFonts w:asciiTheme="majorHAnsi" w:hAnsiTheme="majorHAnsi" w:cstheme="majorHAnsi"/>
          <w:sz w:val="24"/>
          <w:szCs w:val="24"/>
        </w:rPr>
        <w:t>лан відновлення</w:t>
      </w:r>
      <w:r w:rsidRPr="00351AFD">
        <w:rPr>
          <w:rFonts w:asciiTheme="majorHAnsi" w:hAnsiTheme="majorHAnsi" w:cstheme="majorHAnsi"/>
          <w:sz w:val="24"/>
          <w:szCs w:val="24"/>
        </w:rPr>
        <w:t xml:space="preserve"> </w:t>
      </w:r>
      <w:r w:rsidR="00B03A69" w:rsidRPr="00351AFD">
        <w:rPr>
          <w:rFonts w:asciiTheme="majorHAnsi" w:hAnsiTheme="majorHAnsi" w:cstheme="majorHAnsi"/>
          <w:sz w:val="24"/>
          <w:szCs w:val="24"/>
        </w:rPr>
        <w:t xml:space="preserve">громади, попри відносну короткостроковість його завдань, не може </w:t>
      </w:r>
      <w:r w:rsidR="00ED3535" w:rsidRPr="00351AFD">
        <w:rPr>
          <w:rFonts w:asciiTheme="majorHAnsi" w:hAnsiTheme="majorHAnsi" w:cstheme="majorHAnsi"/>
          <w:sz w:val="24"/>
          <w:szCs w:val="24"/>
        </w:rPr>
        <w:t>йти в розріз</w:t>
      </w:r>
      <w:r w:rsidR="00B03A69" w:rsidRPr="00351AFD">
        <w:rPr>
          <w:rFonts w:asciiTheme="majorHAnsi" w:hAnsiTheme="majorHAnsi" w:cstheme="majorHAnsi"/>
          <w:sz w:val="24"/>
          <w:szCs w:val="24"/>
        </w:rPr>
        <w:t xml:space="preserve"> </w:t>
      </w:r>
      <w:r w:rsidR="00ED3535" w:rsidRPr="00351AFD">
        <w:rPr>
          <w:rFonts w:asciiTheme="majorHAnsi" w:hAnsiTheme="majorHAnsi" w:cstheme="majorHAnsi"/>
          <w:sz w:val="24"/>
          <w:szCs w:val="24"/>
        </w:rPr>
        <w:t>із</w:t>
      </w:r>
      <w:r w:rsidR="00B03A69" w:rsidRPr="00351AFD">
        <w:rPr>
          <w:rFonts w:asciiTheme="majorHAnsi" w:hAnsiTheme="majorHAnsi" w:cstheme="majorHAnsi"/>
          <w:sz w:val="24"/>
          <w:szCs w:val="24"/>
        </w:rPr>
        <w:t xml:space="preserve"> стратегічн</w:t>
      </w:r>
      <w:r w:rsidR="00ED3535" w:rsidRPr="00351AFD">
        <w:rPr>
          <w:rFonts w:asciiTheme="majorHAnsi" w:hAnsiTheme="majorHAnsi" w:cstheme="majorHAnsi"/>
          <w:sz w:val="24"/>
          <w:szCs w:val="24"/>
        </w:rPr>
        <w:t>им</w:t>
      </w:r>
      <w:r w:rsidR="00B03A69" w:rsidRPr="00351AFD">
        <w:rPr>
          <w:rFonts w:asciiTheme="majorHAnsi" w:hAnsiTheme="majorHAnsi" w:cstheme="majorHAnsi"/>
          <w:sz w:val="24"/>
          <w:szCs w:val="24"/>
        </w:rPr>
        <w:t xml:space="preserve"> розвитк</w:t>
      </w:r>
      <w:r w:rsidR="00ED3535" w:rsidRPr="00351AFD">
        <w:rPr>
          <w:rFonts w:asciiTheme="majorHAnsi" w:hAnsiTheme="majorHAnsi" w:cstheme="majorHAnsi"/>
          <w:sz w:val="24"/>
          <w:szCs w:val="24"/>
        </w:rPr>
        <w:t>ом</w:t>
      </w:r>
      <w:r w:rsidR="00B03A69" w:rsidRPr="00351AFD">
        <w:rPr>
          <w:rFonts w:asciiTheme="majorHAnsi" w:hAnsiTheme="majorHAnsi" w:cstheme="majorHAnsi"/>
          <w:sz w:val="24"/>
          <w:szCs w:val="24"/>
        </w:rPr>
        <w:t xml:space="preserve"> громади. Просте перенесення об’єктів </w:t>
      </w:r>
      <w:r w:rsidR="00ED3535" w:rsidRPr="00351AFD">
        <w:rPr>
          <w:rFonts w:asciiTheme="majorHAnsi" w:hAnsiTheme="majorHAnsi" w:cstheme="majorHAnsi"/>
          <w:sz w:val="24"/>
          <w:szCs w:val="24"/>
        </w:rPr>
        <w:t xml:space="preserve">з </w:t>
      </w:r>
      <w:r w:rsidR="00B03A69" w:rsidRPr="00351AFD">
        <w:rPr>
          <w:rFonts w:asciiTheme="majorHAnsi" w:hAnsiTheme="majorHAnsi" w:cstheme="majorHAnsi"/>
          <w:sz w:val="24"/>
          <w:szCs w:val="24"/>
        </w:rPr>
        <w:t xml:space="preserve">Реєстру пошкодженого і знищеного майна може мати негативні наслідки – від марної трати коштів на об’єкти, які через декілька років виявляться непотрібними, до відбудови об’єктів, які в перспективі заважатимуть стратегічному розвитку міста. З огляду на це, при підготовці Плану відновлення </w:t>
      </w:r>
      <w:r w:rsidR="003C082B" w:rsidRPr="00351AFD">
        <w:rPr>
          <w:rFonts w:asciiTheme="majorHAnsi" w:hAnsiTheme="majorHAnsi" w:cstheme="majorHAnsi"/>
          <w:sz w:val="24"/>
          <w:szCs w:val="24"/>
        </w:rPr>
        <w:t xml:space="preserve">Миколаєва </w:t>
      </w:r>
      <w:r w:rsidR="00B03A69" w:rsidRPr="00351AFD">
        <w:rPr>
          <w:rFonts w:asciiTheme="majorHAnsi" w:hAnsiTheme="majorHAnsi" w:cstheme="majorHAnsi"/>
          <w:sz w:val="24"/>
          <w:szCs w:val="24"/>
        </w:rPr>
        <w:t>було проаналізовано такі документи, які дають розуміння довгострокового розвитку громади:</w:t>
      </w:r>
    </w:p>
    <w:p w14:paraId="2D48E1EE" w14:textId="713A127F" w:rsidR="000E0D11" w:rsidRPr="00351AFD" w:rsidRDefault="00B03A69" w:rsidP="003C082B">
      <w:pPr>
        <w:pStyle w:val="ListParagraph"/>
        <w:numPr>
          <w:ilvl w:val="0"/>
          <w:numId w:val="4"/>
        </w:numPr>
        <w:spacing w:before="60" w:after="60" w:line="240" w:lineRule="auto"/>
        <w:ind w:left="1134" w:right="404"/>
        <w:jc w:val="both"/>
        <w:rPr>
          <w:rFonts w:asciiTheme="majorHAnsi" w:hAnsiTheme="majorHAnsi" w:cstheme="majorHAnsi"/>
          <w:sz w:val="24"/>
          <w:szCs w:val="24"/>
        </w:rPr>
      </w:pPr>
      <w:r w:rsidRPr="00351AFD">
        <w:rPr>
          <w:rFonts w:asciiTheme="majorHAnsi" w:hAnsiTheme="majorHAnsi" w:cstheme="majorHAnsi"/>
          <w:sz w:val="24"/>
          <w:szCs w:val="24"/>
        </w:rPr>
        <w:t>Оцінка потреб Миколаєва, проведена в грудні 2022 року</w:t>
      </w:r>
      <w:r w:rsidR="00264602" w:rsidRPr="00351AFD">
        <w:rPr>
          <w:rFonts w:asciiTheme="majorHAnsi" w:hAnsiTheme="majorHAnsi" w:cstheme="majorHAnsi"/>
          <w:sz w:val="24"/>
          <w:szCs w:val="24"/>
        </w:rPr>
        <w:t xml:space="preserve"> Київською школою економіки за підтримки Антикорупційної ініціативи ЄС;</w:t>
      </w:r>
    </w:p>
    <w:p w14:paraId="0EF28E3D" w14:textId="77777777" w:rsidR="000E0D11" w:rsidRPr="00351AFD" w:rsidRDefault="000E0D11" w:rsidP="003C082B">
      <w:pPr>
        <w:pStyle w:val="ListParagraph"/>
        <w:numPr>
          <w:ilvl w:val="0"/>
          <w:numId w:val="4"/>
        </w:numPr>
        <w:spacing w:before="60" w:after="60" w:line="240" w:lineRule="auto"/>
        <w:ind w:left="1134" w:right="404"/>
        <w:jc w:val="both"/>
        <w:rPr>
          <w:rFonts w:asciiTheme="majorHAnsi" w:hAnsiTheme="majorHAnsi" w:cstheme="majorHAnsi"/>
          <w:sz w:val="24"/>
          <w:szCs w:val="24"/>
        </w:rPr>
      </w:pPr>
      <w:r w:rsidRPr="00351AFD">
        <w:rPr>
          <w:rFonts w:asciiTheme="majorHAnsi" w:hAnsiTheme="majorHAnsi" w:cstheme="majorHAnsi"/>
          <w:sz w:val="24"/>
          <w:szCs w:val="24"/>
        </w:rPr>
        <w:t>Результати опитування мешканців громади, що проводилося з 27.06.2023 по 16.07.2023</w:t>
      </w:r>
      <w:r w:rsidR="00B03A69" w:rsidRPr="00351AFD">
        <w:rPr>
          <w:rFonts w:asciiTheme="majorHAnsi" w:hAnsiTheme="majorHAnsi" w:cstheme="majorHAnsi"/>
          <w:sz w:val="24"/>
          <w:szCs w:val="24"/>
        </w:rPr>
        <w:t>;</w:t>
      </w:r>
    </w:p>
    <w:p w14:paraId="13A9710E" w14:textId="78C0323A" w:rsidR="000E0D11" w:rsidRPr="00351AFD" w:rsidRDefault="00B03A69" w:rsidP="003C082B">
      <w:pPr>
        <w:pStyle w:val="ListParagraph"/>
        <w:numPr>
          <w:ilvl w:val="0"/>
          <w:numId w:val="4"/>
        </w:numPr>
        <w:spacing w:before="60" w:after="60" w:line="240" w:lineRule="auto"/>
        <w:ind w:left="1134" w:right="404"/>
        <w:jc w:val="both"/>
        <w:rPr>
          <w:rFonts w:asciiTheme="majorHAnsi" w:hAnsiTheme="majorHAnsi" w:cstheme="majorHAnsi"/>
          <w:sz w:val="24"/>
          <w:szCs w:val="24"/>
        </w:rPr>
      </w:pPr>
      <w:proofErr w:type="spellStart"/>
      <w:r w:rsidRPr="00351AFD">
        <w:rPr>
          <w:rFonts w:asciiTheme="majorHAnsi" w:hAnsiTheme="majorHAnsi" w:cstheme="majorHAnsi"/>
          <w:sz w:val="24"/>
          <w:szCs w:val="24"/>
        </w:rPr>
        <w:t>П</w:t>
      </w:r>
      <w:r w:rsidR="003C082B" w:rsidRPr="00351AFD">
        <w:rPr>
          <w:rFonts w:asciiTheme="majorHAnsi" w:hAnsiTheme="majorHAnsi" w:cstheme="majorHAnsi"/>
          <w:sz w:val="24"/>
          <w:szCs w:val="24"/>
        </w:rPr>
        <w:t>роєкт</w:t>
      </w:r>
      <w:proofErr w:type="spellEnd"/>
      <w:r w:rsidRPr="00351AFD">
        <w:rPr>
          <w:rFonts w:asciiTheme="majorHAnsi" w:hAnsiTheme="majorHAnsi" w:cstheme="majorHAnsi"/>
          <w:sz w:val="24"/>
          <w:szCs w:val="24"/>
        </w:rPr>
        <w:t xml:space="preserve"> Стратегії розвитку Миколаєва</w:t>
      </w:r>
      <w:r w:rsidR="000E0D11" w:rsidRPr="00351AFD">
        <w:rPr>
          <w:rFonts w:asciiTheme="majorHAnsi" w:hAnsiTheme="majorHAnsi" w:cstheme="majorHAnsi"/>
          <w:sz w:val="24"/>
          <w:szCs w:val="24"/>
        </w:rPr>
        <w:t xml:space="preserve">  до 2027 року</w:t>
      </w:r>
      <w:r w:rsidR="00D40DB1" w:rsidRPr="00351AFD">
        <w:rPr>
          <w:rFonts w:asciiTheme="majorHAnsi" w:hAnsiTheme="majorHAnsi" w:cstheme="majorHAnsi"/>
          <w:sz w:val="24"/>
          <w:szCs w:val="24"/>
        </w:rPr>
        <w:t>, розроблено</w:t>
      </w:r>
      <w:r w:rsidR="003C082B" w:rsidRPr="00351AFD">
        <w:rPr>
          <w:rFonts w:asciiTheme="majorHAnsi" w:hAnsiTheme="majorHAnsi" w:cstheme="majorHAnsi"/>
          <w:sz w:val="24"/>
          <w:szCs w:val="24"/>
        </w:rPr>
        <w:t>го</w:t>
      </w:r>
      <w:r w:rsidR="00D40DB1" w:rsidRPr="00351AFD">
        <w:rPr>
          <w:rFonts w:asciiTheme="majorHAnsi" w:hAnsiTheme="majorHAnsi" w:cstheme="majorHAnsi"/>
          <w:sz w:val="24"/>
          <w:szCs w:val="24"/>
        </w:rPr>
        <w:t xml:space="preserve"> за підтримки Програми розвитку ООН</w:t>
      </w:r>
      <w:r w:rsidRPr="00351AFD">
        <w:rPr>
          <w:rFonts w:asciiTheme="majorHAnsi" w:hAnsiTheme="majorHAnsi" w:cstheme="majorHAnsi"/>
          <w:sz w:val="24"/>
          <w:szCs w:val="24"/>
        </w:rPr>
        <w:t>;</w:t>
      </w:r>
    </w:p>
    <w:p w14:paraId="398CE0FC" w14:textId="2BF8DF36" w:rsidR="000E0D11" w:rsidRPr="00351AFD" w:rsidRDefault="00B03A69" w:rsidP="003C082B">
      <w:pPr>
        <w:pStyle w:val="ListParagraph"/>
        <w:numPr>
          <w:ilvl w:val="0"/>
          <w:numId w:val="4"/>
        </w:numPr>
        <w:spacing w:before="60" w:after="60" w:line="240" w:lineRule="auto"/>
        <w:ind w:left="1134" w:right="404"/>
        <w:jc w:val="both"/>
        <w:rPr>
          <w:rFonts w:asciiTheme="majorHAnsi" w:hAnsiTheme="majorHAnsi" w:cstheme="majorHAnsi"/>
          <w:sz w:val="24"/>
          <w:szCs w:val="24"/>
        </w:rPr>
      </w:pPr>
      <w:proofErr w:type="spellStart"/>
      <w:r w:rsidRPr="00351AFD">
        <w:rPr>
          <w:rFonts w:asciiTheme="majorHAnsi" w:hAnsiTheme="majorHAnsi" w:cstheme="majorHAnsi"/>
          <w:sz w:val="24"/>
          <w:szCs w:val="24"/>
        </w:rPr>
        <w:t>П</w:t>
      </w:r>
      <w:r w:rsidR="003C082B" w:rsidRPr="00351AFD">
        <w:rPr>
          <w:rFonts w:asciiTheme="majorHAnsi" w:hAnsiTheme="majorHAnsi" w:cstheme="majorHAnsi"/>
          <w:sz w:val="24"/>
          <w:szCs w:val="24"/>
        </w:rPr>
        <w:t>роєкт</w:t>
      </w:r>
      <w:proofErr w:type="spellEnd"/>
      <w:r w:rsidRPr="00351AFD">
        <w:rPr>
          <w:rFonts w:asciiTheme="majorHAnsi" w:hAnsiTheme="majorHAnsi" w:cstheme="majorHAnsi"/>
          <w:sz w:val="24"/>
          <w:szCs w:val="24"/>
        </w:rPr>
        <w:t xml:space="preserve"> Генерального плану Миколаєва;</w:t>
      </w:r>
    </w:p>
    <w:p w14:paraId="073E00AD" w14:textId="21637002" w:rsidR="000E0D11" w:rsidRPr="00351AFD" w:rsidRDefault="00B03A69" w:rsidP="003C082B">
      <w:pPr>
        <w:pStyle w:val="ListParagraph"/>
        <w:numPr>
          <w:ilvl w:val="0"/>
          <w:numId w:val="4"/>
        </w:numPr>
        <w:spacing w:before="60" w:after="60" w:line="240" w:lineRule="auto"/>
        <w:ind w:left="1134" w:right="404"/>
        <w:jc w:val="both"/>
        <w:rPr>
          <w:rFonts w:asciiTheme="majorHAnsi" w:hAnsiTheme="majorHAnsi" w:cstheme="majorHAnsi"/>
          <w:sz w:val="24"/>
          <w:szCs w:val="24"/>
        </w:rPr>
      </w:pPr>
      <w:proofErr w:type="spellStart"/>
      <w:r w:rsidRPr="00351AFD">
        <w:rPr>
          <w:rFonts w:asciiTheme="majorHAnsi" w:hAnsiTheme="majorHAnsi" w:cstheme="majorHAnsi"/>
          <w:sz w:val="24"/>
          <w:szCs w:val="24"/>
        </w:rPr>
        <w:t>П</w:t>
      </w:r>
      <w:r w:rsidR="003C082B" w:rsidRPr="00351AFD">
        <w:rPr>
          <w:rFonts w:asciiTheme="majorHAnsi" w:hAnsiTheme="majorHAnsi" w:cstheme="majorHAnsi"/>
          <w:sz w:val="24"/>
          <w:szCs w:val="24"/>
        </w:rPr>
        <w:t>роєкт</w:t>
      </w:r>
      <w:proofErr w:type="spellEnd"/>
      <w:r w:rsidRPr="00351AFD">
        <w:rPr>
          <w:rFonts w:asciiTheme="majorHAnsi" w:hAnsiTheme="majorHAnsi" w:cstheme="majorHAnsi"/>
          <w:sz w:val="24"/>
          <w:szCs w:val="24"/>
        </w:rPr>
        <w:t xml:space="preserve"> Програми комплексного відновлення </w:t>
      </w:r>
      <w:r w:rsidR="00D90D76">
        <w:rPr>
          <w:rFonts w:asciiTheme="majorHAnsi" w:hAnsiTheme="majorHAnsi" w:cstheme="majorHAnsi"/>
          <w:sz w:val="24"/>
          <w:szCs w:val="24"/>
        </w:rPr>
        <w:t xml:space="preserve">та розвитку </w:t>
      </w:r>
      <w:r w:rsidRPr="00351AFD">
        <w:rPr>
          <w:rFonts w:asciiTheme="majorHAnsi" w:hAnsiTheme="majorHAnsi" w:cstheme="majorHAnsi"/>
          <w:sz w:val="24"/>
          <w:szCs w:val="24"/>
        </w:rPr>
        <w:t xml:space="preserve">Миколаєва; </w:t>
      </w:r>
    </w:p>
    <w:p w14:paraId="663255E3" w14:textId="2852B031" w:rsidR="00B03A69" w:rsidRPr="00351AFD" w:rsidRDefault="00B03A69" w:rsidP="003C082B">
      <w:pPr>
        <w:pStyle w:val="ListParagraph"/>
        <w:numPr>
          <w:ilvl w:val="0"/>
          <w:numId w:val="4"/>
        </w:numPr>
        <w:spacing w:before="60" w:after="60" w:line="240" w:lineRule="auto"/>
        <w:ind w:left="1134" w:right="404"/>
        <w:jc w:val="both"/>
        <w:rPr>
          <w:rFonts w:asciiTheme="majorHAnsi" w:hAnsiTheme="majorHAnsi" w:cstheme="majorHAnsi"/>
          <w:sz w:val="24"/>
          <w:szCs w:val="24"/>
        </w:rPr>
      </w:pPr>
      <w:r w:rsidRPr="00351AFD">
        <w:rPr>
          <w:rFonts w:asciiTheme="majorHAnsi" w:hAnsiTheme="majorHAnsi" w:cstheme="majorHAnsi"/>
          <w:sz w:val="24"/>
          <w:szCs w:val="24"/>
        </w:rPr>
        <w:t>Концепція впровадження інтегрованої моделі відновлення та розвитку Миколаївської громади.</w:t>
      </w:r>
    </w:p>
    <w:p w14:paraId="3415C467" w14:textId="0597F596" w:rsidR="00B03A69" w:rsidRPr="00351AFD" w:rsidRDefault="00B03A69" w:rsidP="003C082B">
      <w:pPr>
        <w:spacing w:before="60" w:after="60"/>
        <w:ind w:right="404"/>
        <w:jc w:val="both"/>
        <w:rPr>
          <w:rFonts w:asciiTheme="majorHAnsi" w:hAnsiTheme="majorHAnsi" w:cstheme="majorHAnsi"/>
          <w:sz w:val="24"/>
          <w:szCs w:val="24"/>
        </w:rPr>
      </w:pPr>
      <w:r w:rsidRPr="00351AFD">
        <w:rPr>
          <w:rFonts w:asciiTheme="majorHAnsi" w:hAnsiTheme="majorHAnsi" w:cstheme="majorHAnsi"/>
          <w:sz w:val="24"/>
          <w:szCs w:val="24"/>
        </w:rPr>
        <w:t xml:space="preserve">За підсумками аналізу цих документів, а також на основі напрацювання планів і програм відновлення інших громад, </w:t>
      </w:r>
      <w:r w:rsidR="003C082B" w:rsidRPr="00351AFD">
        <w:rPr>
          <w:rFonts w:asciiTheme="majorHAnsi" w:hAnsiTheme="majorHAnsi" w:cstheme="majorHAnsi"/>
          <w:sz w:val="24"/>
          <w:szCs w:val="24"/>
        </w:rPr>
        <w:t>було</w:t>
      </w:r>
      <w:r w:rsidRPr="00351AFD">
        <w:rPr>
          <w:rFonts w:asciiTheme="majorHAnsi" w:hAnsiTheme="majorHAnsi" w:cstheme="majorHAnsi"/>
          <w:sz w:val="24"/>
          <w:szCs w:val="24"/>
        </w:rPr>
        <w:t xml:space="preserve"> виділ</w:t>
      </w:r>
      <w:r w:rsidR="003C082B" w:rsidRPr="00351AFD">
        <w:rPr>
          <w:rFonts w:asciiTheme="majorHAnsi" w:hAnsiTheme="majorHAnsi" w:cstheme="majorHAnsi"/>
          <w:sz w:val="24"/>
          <w:szCs w:val="24"/>
        </w:rPr>
        <w:t>ено</w:t>
      </w:r>
      <w:r w:rsidRPr="00351AFD">
        <w:rPr>
          <w:rFonts w:asciiTheme="majorHAnsi" w:hAnsiTheme="majorHAnsi" w:cstheme="majorHAnsi"/>
          <w:sz w:val="24"/>
          <w:szCs w:val="24"/>
        </w:rPr>
        <w:t xml:space="preserve"> 4 ключові сфери, на основі яких бу</w:t>
      </w:r>
      <w:r w:rsidR="003C082B" w:rsidRPr="00351AFD">
        <w:rPr>
          <w:rFonts w:asciiTheme="majorHAnsi" w:hAnsiTheme="majorHAnsi" w:cstheme="majorHAnsi"/>
          <w:sz w:val="24"/>
          <w:szCs w:val="24"/>
        </w:rPr>
        <w:t>в</w:t>
      </w:r>
      <w:r w:rsidRPr="00351AFD">
        <w:rPr>
          <w:rFonts w:asciiTheme="majorHAnsi" w:hAnsiTheme="majorHAnsi" w:cstheme="majorHAnsi"/>
          <w:sz w:val="24"/>
          <w:szCs w:val="24"/>
        </w:rPr>
        <w:t xml:space="preserve"> напрацьований </w:t>
      </w:r>
      <w:r w:rsidR="003C082B" w:rsidRPr="00351AFD">
        <w:rPr>
          <w:rFonts w:asciiTheme="majorHAnsi" w:hAnsiTheme="majorHAnsi" w:cstheme="majorHAnsi"/>
          <w:sz w:val="24"/>
          <w:szCs w:val="24"/>
        </w:rPr>
        <w:t>П</w:t>
      </w:r>
      <w:r w:rsidRPr="00351AFD">
        <w:rPr>
          <w:rFonts w:asciiTheme="majorHAnsi" w:hAnsiTheme="majorHAnsi" w:cstheme="majorHAnsi"/>
          <w:sz w:val="24"/>
          <w:szCs w:val="24"/>
        </w:rPr>
        <w:t xml:space="preserve">лан відновлення і які корелюються з 4-ма Стратегічними цілями </w:t>
      </w:r>
      <w:proofErr w:type="spellStart"/>
      <w:r w:rsidR="003C082B" w:rsidRPr="00351AFD">
        <w:rPr>
          <w:rFonts w:asciiTheme="majorHAnsi" w:hAnsiTheme="majorHAnsi" w:cstheme="majorHAnsi"/>
          <w:sz w:val="24"/>
          <w:szCs w:val="24"/>
        </w:rPr>
        <w:t>проєкту</w:t>
      </w:r>
      <w:proofErr w:type="spellEnd"/>
      <w:r w:rsidR="003C082B" w:rsidRPr="00351AFD">
        <w:rPr>
          <w:rFonts w:asciiTheme="majorHAnsi" w:hAnsiTheme="majorHAnsi" w:cstheme="majorHAnsi"/>
          <w:sz w:val="24"/>
          <w:szCs w:val="24"/>
        </w:rPr>
        <w:t xml:space="preserve"> </w:t>
      </w:r>
      <w:r w:rsidRPr="00351AFD">
        <w:rPr>
          <w:rFonts w:asciiTheme="majorHAnsi" w:hAnsiTheme="majorHAnsi" w:cstheme="majorHAnsi"/>
          <w:sz w:val="24"/>
          <w:szCs w:val="24"/>
        </w:rPr>
        <w:t>Стратегії розвитку Миколаєва:</w:t>
      </w:r>
    </w:p>
    <w:p w14:paraId="421C67AE" w14:textId="77777777" w:rsidR="00B03A69" w:rsidRPr="00351AFD" w:rsidRDefault="00B03A69" w:rsidP="003C082B">
      <w:pPr>
        <w:pStyle w:val="ListParagraph"/>
        <w:numPr>
          <w:ilvl w:val="0"/>
          <w:numId w:val="5"/>
        </w:numPr>
        <w:spacing w:before="60" w:after="60" w:line="240" w:lineRule="auto"/>
        <w:ind w:right="404"/>
        <w:jc w:val="both"/>
        <w:rPr>
          <w:rFonts w:asciiTheme="majorHAnsi" w:hAnsiTheme="majorHAnsi" w:cstheme="majorHAnsi"/>
          <w:sz w:val="24"/>
          <w:szCs w:val="24"/>
        </w:rPr>
      </w:pPr>
      <w:r w:rsidRPr="00351AFD">
        <w:rPr>
          <w:rFonts w:asciiTheme="majorHAnsi" w:hAnsiTheme="majorHAnsi" w:cstheme="majorHAnsi"/>
          <w:sz w:val="24"/>
          <w:szCs w:val="24"/>
        </w:rPr>
        <w:t>Безпека;</w:t>
      </w:r>
    </w:p>
    <w:p w14:paraId="56C243E5" w14:textId="77777777" w:rsidR="00B03A69" w:rsidRPr="00351AFD" w:rsidRDefault="00B03A69" w:rsidP="003C082B">
      <w:pPr>
        <w:pStyle w:val="ListParagraph"/>
        <w:numPr>
          <w:ilvl w:val="0"/>
          <w:numId w:val="5"/>
        </w:numPr>
        <w:spacing w:before="60" w:after="60" w:line="240" w:lineRule="auto"/>
        <w:ind w:right="404"/>
        <w:jc w:val="both"/>
        <w:rPr>
          <w:rFonts w:asciiTheme="majorHAnsi" w:hAnsiTheme="majorHAnsi" w:cstheme="majorHAnsi"/>
          <w:sz w:val="24"/>
          <w:szCs w:val="24"/>
        </w:rPr>
      </w:pPr>
      <w:r w:rsidRPr="00351AFD">
        <w:rPr>
          <w:rFonts w:asciiTheme="majorHAnsi" w:hAnsiTheme="majorHAnsi" w:cstheme="majorHAnsi"/>
          <w:sz w:val="24"/>
          <w:szCs w:val="24"/>
        </w:rPr>
        <w:t>Економіка;</w:t>
      </w:r>
    </w:p>
    <w:p w14:paraId="75B37F2E" w14:textId="77777777" w:rsidR="00B03A69" w:rsidRPr="00351AFD" w:rsidRDefault="00B03A69" w:rsidP="003C082B">
      <w:pPr>
        <w:pStyle w:val="ListParagraph"/>
        <w:numPr>
          <w:ilvl w:val="0"/>
          <w:numId w:val="5"/>
        </w:numPr>
        <w:spacing w:before="60" w:after="60" w:line="240" w:lineRule="auto"/>
        <w:ind w:right="404"/>
        <w:jc w:val="both"/>
        <w:rPr>
          <w:rFonts w:asciiTheme="majorHAnsi" w:hAnsiTheme="majorHAnsi" w:cstheme="majorHAnsi"/>
          <w:sz w:val="24"/>
          <w:szCs w:val="24"/>
        </w:rPr>
      </w:pPr>
      <w:r w:rsidRPr="00351AFD">
        <w:rPr>
          <w:rFonts w:asciiTheme="majorHAnsi" w:hAnsiTheme="majorHAnsi" w:cstheme="majorHAnsi"/>
          <w:sz w:val="24"/>
          <w:szCs w:val="24"/>
        </w:rPr>
        <w:t>Інфраструктура;</w:t>
      </w:r>
    </w:p>
    <w:p w14:paraId="0223037F" w14:textId="77777777" w:rsidR="00B03A69" w:rsidRPr="00351AFD" w:rsidRDefault="00B03A69" w:rsidP="003C082B">
      <w:pPr>
        <w:pStyle w:val="ListParagraph"/>
        <w:numPr>
          <w:ilvl w:val="0"/>
          <w:numId w:val="5"/>
        </w:numPr>
        <w:spacing w:before="60" w:after="60" w:line="240" w:lineRule="auto"/>
        <w:ind w:right="404"/>
        <w:jc w:val="both"/>
        <w:rPr>
          <w:rFonts w:asciiTheme="majorHAnsi" w:hAnsiTheme="majorHAnsi" w:cstheme="majorHAnsi"/>
          <w:sz w:val="24"/>
          <w:szCs w:val="24"/>
        </w:rPr>
      </w:pPr>
      <w:r w:rsidRPr="00351AFD">
        <w:rPr>
          <w:rFonts w:asciiTheme="majorHAnsi" w:hAnsiTheme="majorHAnsi" w:cstheme="majorHAnsi"/>
          <w:sz w:val="24"/>
          <w:szCs w:val="24"/>
        </w:rPr>
        <w:t xml:space="preserve">Гуманітарна сфера.  </w:t>
      </w:r>
    </w:p>
    <w:p w14:paraId="06694F1A" w14:textId="3EFB0C39" w:rsidR="00ED3535" w:rsidRPr="00351AFD" w:rsidRDefault="00B03A69" w:rsidP="003C082B">
      <w:pPr>
        <w:spacing w:before="60" w:after="60" w:line="240" w:lineRule="auto"/>
        <w:ind w:right="404"/>
        <w:jc w:val="both"/>
        <w:rPr>
          <w:rFonts w:asciiTheme="majorHAnsi" w:hAnsiTheme="majorHAnsi" w:cstheme="majorHAnsi"/>
          <w:sz w:val="24"/>
          <w:szCs w:val="24"/>
        </w:rPr>
      </w:pPr>
      <w:r w:rsidRPr="00351AFD">
        <w:rPr>
          <w:rFonts w:asciiTheme="majorHAnsi" w:hAnsiTheme="majorHAnsi" w:cstheme="majorHAnsi"/>
          <w:sz w:val="24"/>
          <w:szCs w:val="24"/>
        </w:rPr>
        <w:t xml:space="preserve">На основі даних напрямків, було затверджено </w:t>
      </w:r>
      <w:r w:rsidR="0041435D" w:rsidRPr="00351AFD">
        <w:rPr>
          <w:rFonts w:asciiTheme="majorHAnsi" w:hAnsiTheme="majorHAnsi" w:cstheme="majorHAnsi"/>
          <w:sz w:val="24"/>
          <w:szCs w:val="24"/>
        </w:rPr>
        <w:t xml:space="preserve">31 </w:t>
      </w:r>
      <w:r w:rsidRPr="00351AFD">
        <w:rPr>
          <w:rFonts w:asciiTheme="majorHAnsi" w:hAnsiTheme="majorHAnsi" w:cstheme="majorHAnsi"/>
          <w:sz w:val="24"/>
          <w:szCs w:val="24"/>
        </w:rPr>
        <w:t>завдання ПВР</w:t>
      </w:r>
      <w:r w:rsidR="000E0D11" w:rsidRPr="00351AFD">
        <w:rPr>
          <w:rFonts w:asciiTheme="majorHAnsi" w:hAnsiTheme="majorHAnsi" w:cstheme="majorHAnsi"/>
          <w:sz w:val="24"/>
          <w:szCs w:val="24"/>
        </w:rPr>
        <w:t xml:space="preserve">, які у свою чергу, </w:t>
      </w:r>
      <w:r w:rsidR="003C082B" w:rsidRPr="00351AFD">
        <w:rPr>
          <w:rFonts w:asciiTheme="majorHAnsi" w:hAnsiTheme="majorHAnsi" w:cstheme="majorHAnsi"/>
          <w:sz w:val="24"/>
          <w:szCs w:val="24"/>
        </w:rPr>
        <w:t xml:space="preserve">були </w:t>
      </w:r>
      <w:r w:rsidR="000E0D11" w:rsidRPr="00351AFD">
        <w:rPr>
          <w:rFonts w:asciiTheme="majorHAnsi" w:hAnsiTheme="majorHAnsi" w:cstheme="majorHAnsi"/>
          <w:sz w:val="24"/>
          <w:szCs w:val="24"/>
        </w:rPr>
        <w:t>розписані в</w:t>
      </w:r>
      <w:r w:rsidRPr="00351AFD">
        <w:rPr>
          <w:rFonts w:asciiTheme="majorHAnsi" w:hAnsiTheme="majorHAnsi" w:cstheme="majorHAnsi"/>
          <w:sz w:val="24"/>
          <w:szCs w:val="24"/>
        </w:rPr>
        <w:t xml:space="preserve"> </w:t>
      </w:r>
      <w:r w:rsidR="0041435D" w:rsidRPr="00351AFD">
        <w:rPr>
          <w:rFonts w:asciiTheme="majorHAnsi" w:hAnsiTheme="majorHAnsi" w:cstheme="majorHAnsi"/>
          <w:sz w:val="24"/>
          <w:szCs w:val="24"/>
        </w:rPr>
        <w:t xml:space="preserve">156 </w:t>
      </w:r>
      <w:r w:rsidRPr="00351AFD">
        <w:rPr>
          <w:rFonts w:asciiTheme="majorHAnsi" w:hAnsiTheme="majorHAnsi" w:cstheme="majorHAnsi"/>
          <w:sz w:val="24"/>
          <w:szCs w:val="24"/>
        </w:rPr>
        <w:t>заход</w:t>
      </w:r>
      <w:r w:rsidR="0041435D" w:rsidRPr="00351AFD">
        <w:rPr>
          <w:rFonts w:asciiTheme="majorHAnsi" w:hAnsiTheme="majorHAnsi" w:cstheme="majorHAnsi"/>
          <w:sz w:val="24"/>
          <w:szCs w:val="24"/>
        </w:rPr>
        <w:t>ів</w:t>
      </w:r>
      <w:r w:rsidRPr="00351AFD">
        <w:rPr>
          <w:rFonts w:asciiTheme="majorHAnsi" w:hAnsiTheme="majorHAnsi" w:cstheme="majorHAnsi"/>
          <w:sz w:val="24"/>
          <w:szCs w:val="24"/>
        </w:rPr>
        <w:t xml:space="preserve"> та </w:t>
      </w:r>
      <w:r w:rsidR="0041435D" w:rsidRPr="00351AFD">
        <w:rPr>
          <w:rFonts w:asciiTheme="majorHAnsi" w:hAnsiTheme="majorHAnsi" w:cstheme="majorHAnsi"/>
          <w:sz w:val="24"/>
          <w:szCs w:val="24"/>
        </w:rPr>
        <w:t xml:space="preserve">396 </w:t>
      </w:r>
      <w:proofErr w:type="spellStart"/>
      <w:r w:rsidRPr="00351AFD">
        <w:rPr>
          <w:rFonts w:asciiTheme="majorHAnsi" w:hAnsiTheme="majorHAnsi" w:cstheme="majorHAnsi"/>
          <w:sz w:val="24"/>
          <w:szCs w:val="24"/>
        </w:rPr>
        <w:t>п</w:t>
      </w:r>
      <w:r w:rsidR="003C082B" w:rsidRPr="00351AFD">
        <w:rPr>
          <w:rFonts w:asciiTheme="majorHAnsi" w:hAnsiTheme="majorHAnsi" w:cstheme="majorHAnsi"/>
          <w:sz w:val="24"/>
          <w:szCs w:val="24"/>
        </w:rPr>
        <w:t>роєкт</w:t>
      </w:r>
      <w:r w:rsidR="0041435D" w:rsidRPr="00351AFD">
        <w:rPr>
          <w:rFonts w:asciiTheme="majorHAnsi" w:hAnsiTheme="majorHAnsi" w:cstheme="majorHAnsi"/>
          <w:sz w:val="24"/>
          <w:szCs w:val="24"/>
        </w:rPr>
        <w:t>ів</w:t>
      </w:r>
      <w:proofErr w:type="spellEnd"/>
      <w:r w:rsidRPr="00351AFD">
        <w:rPr>
          <w:rFonts w:asciiTheme="majorHAnsi" w:hAnsiTheme="majorHAnsi" w:cstheme="majorHAnsi"/>
          <w:sz w:val="24"/>
          <w:szCs w:val="24"/>
        </w:rPr>
        <w:t xml:space="preserve"> </w:t>
      </w:r>
      <w:r w:rsidR="000E0D11" w:rsidRPr="00351AFD">
        <w:rPr>
          <w:rFonts w:asciiTheme="majorHAnsi" w:hAnsiTheme="majorHAnsi" w:cstheme="majorHAnsi"/>
          <w:sz w:val="24"/>
          <w:szCs w:val="24"/>
        </w:rPr>
        <w:t xml:space="preserve">ПВР, деталізовані у Додатку 1. Таким чином, проведена робота забезпечить </w:t>
      </w:r>
      <w:r w:rsidRPr="00351AFD">
        <w:rPr>
          <w:rFonts w:asciiTheme="majorHAnsi" w:hAnsiTheme="majorHAnsi" w:cstheme="majorHAnsi"/>
          <w:sz w:val="24"/>
          <w:szCs w:val="24"/>
        </w:rPr>
        <w:t>включен</w:t>
      </w:r>
      <w:r w:rsidR="000E0D11" w:rsidRPr="00351AFD">
        <w:rPr>
          <w:rFonts w:asciiTheme="majorHAnsi" w:hAnsiTheme="majorHAnsi" w:cstheme="majorHAnsi"/>
          <w:sz w:val="24"/>
          <w:szCs w:val="24"/>
        </w:rPr>
        <w:t>ня</w:t>
      </w:r>
      <w:r w:rsidRPr="00351AFD">
        <w:rPr>
          <w:rFonts w:asciiTheme="majorHAnsi" w:hAnsiTheme="majorHAnsi" w:cstheme="majorHAnsi"/>
          <w:sz w:val="24"/>
          <w:szCs w:val="24"/>
        </w:rPr>
        <w:t xml:space="preserve"> у </w:t>
      </w:r>
      <w:r w:rsidR="000E0D11" w:rsidRPr="00351AFD">
        <w:rPr>
          <w:rFonts w:asciiTheme="majorHAnsi" w:hAnsiTheme="majorHAnsi" w:cstheme="majorHAnsi"/>
          <w:sz w:val="24"/>
          <w:szCs w:val="24"/>
        </w:rPr>
        <w:t xml:space="preserve">ПВР об’єктів, що </w:t>
      </w:r>
      <w:r w:rsidR="00D90D76">
        <w:rPr>
          <w:rFonts w:asciiTheme="majorHAnsi" w:hAnsiTheme="majorHAnsi" w:cstheme="majorHAnsi"/>
          <w:sz w:val="24"/>
          <w:szCs w:val="24"/>
        </w:rPr>
        <w:t xml:space="preserve">з однієї сторони </w:t>
      </w:r>
      <w:r w:rsidR="000E0D11" w:rsidRPr="00351AFD">
        <w:rPr>
          <w:rFonts w:asciiTheme="majorHAnsi" w:hAnsiTheme="majorHAnsi" w:cstheme="majorHAnsi"/>
          <w:sz w:val="24"/>
          <w:szCs w:val="24"/>
        </w:rPr>
        <w:t>потребують термінового відновлення,</w:t>
      </w:r>
      <w:r w:rsidRPr="00351AFD">
        <w:rPr>
          <w:rFonts w:asciiTheme="majorHAnsi" w:hAnsiTheme="majorHAnsi" w:cstheme="majorHAnsi"/>
          <w:sz w:val="24"/>
          <w:szCs w:val="24"/>
        </w:rPr>
        <w:t xml:space="preserve"> а з іншої</w:t>
      </w:r>
      <w:r w:rsidR="000E0D11" w:rsidRPr="00351AFD">
        <w:rPr>
          <w:rFonts w:asciiTheme="majorHAnsi" w:hAnsiTheme="majorHAnsi" w:cstheme="majorHAnsi"/>
          <w:sz w:val="24"/>
          <w:szCs w:val="24"/>
        </w:rPr>
        <w:t xml:space="preserve"> </w:t>
      </w:r>
      <w:r w:rsidR="00D90D76">
        <w:rPr>
          <w:rFonts w:asciiTheme="majorHAnsi" w:hAnsiTheme="majorHAnsi" w:cstheme="majorHAnsi"/>
          <w:sz w:val="24"/>
          <w:szCs w:val="24"/>
        </w:rPr>
        <w:t xml:space="preserve">– </w:t>
      </w:r>
      <w:r w:rsidRPr="00351AFD">
        <w:rPr>
          <w:rFonts w:asciiTheme="majorHAnsi" w:hAnsiTheme="majorHAnsi" w:cstheme="majorHAnsi"/>
          <w:sz w:val="24"/>
          <w:szCs w:val="24"/>
        </w:rPr>
        <w:t xml:space="preserve">відображатимуть стратегічні потреби розвитку громади. </w:t>
      </w:r>
      <w:r w:rsidR="00ED3535" w:rsidRPr="00351AFD">
        <w:rPr>
          <w:rFonts w:asciiTheme="majorHAnsi" w:eastAsia="Arial" w:hAnsiTheme="majorHAnsi" w:cstheme="majorHAnsi"/>
          <w:sz w:val="24"/>
          <w:szCs w:val="24"/>
          <w:highlight w:val="white"/>
        </w:rPr>
        <w:t>ПВР громади розроблено на період до 31 грудня 2027 року.</w:t>
      </w:r>
    </w:p>
    <w:p w14:paraId="4E869B85" w14:textId="77777777" w:rsidR="00FA2A4F" w:rsidRPr="00351AFD" w:rsidRDefault="00FA2A4F" w:rsidP="00917A7A">
      <w:pPr>
        <w:ind w:right="-144"/>
        <w:rPr>
          <w:rFonts w:ascii="Arial" w:hAnsi="Arial" w:cs="Arial"/>
          <w:b/>
          <w:color w:val="4472C4"/>
          <w:sz w:val="24"/>
          <w:szCs w:val="24"/>
        </w:rPr>
      </w:pPr>
      <w:bookmarkStart w:id="1" w:name="_p4gd8q2sqhee" w:colFirst="0" w:colLast="0"/>
      <w:bookmarkEnd w:id="1"/>
      <w:r w:rsidRPr="00351AFD">
        <w:rPr>
          <w:rFonts w:ascii="Arial" w:hAnsi="Arial" w:cs="Arial"/>
          <w:color w:val="4472C4"/>
          <w:sz w:val="24"/>
          <w:szCs w:val="24"/>
        </w:rPr>
        <w:br w:type="page"/>
      </w:r>
    </w:p>
    <w:p w14:paraId="5FA8D634" w14:textId="00C2DC35" w:rsidR="0007127B" w:rsidRPr="00351AFD" w:rsidRDefault="00264602" w:rsidP="00E72BE8">
      <w:pPr>
        <w:pStyle w:val="Heading1"/>
        <w:spacing w:before="60" w:after="60" w:line="240" w:lineRule="auto"/>
        <w:ind w:right="-2"/>
        <w:jc w:val="center"/>
        <w:rPr>
          <w:rFonts w:ascii="Arial" w:hAnsi="Arial" w:cs="Arial"/>
          <w:color w:val="4472C4"/>
          <w:sz w:val="24"/>
          <w:szCs w:val="24"/>
        </w:rPr>
      </w:pPr>
      <w:r w:rsidRPr="00351AFD">
        <w:rPr>
          <w:rFonts w:ascii="Arial" w:hAnsi="Arial" w:cs="Arial"/>
          <w:color w:val="4472C4"/>
          <w:sz w:val="24"/>
          <w:szCs w:val="24"/>
        </w:rPr>
        <w:lastRenderedPageBreak/>
        <w:t>Опис територіальної громади</w:t>
      </w:r>
    </w:p>
    <w:p w14:paraId="626398F8" w14:textId="162EA1FC" w:rsidR="00ED3535" w:rsidRPr="00351AFD" w:rsidRDefault="002F5D87" w:rsidP="0016112F">
      <w:pPr>
        <w:pStyle w:val="Heading3"/>
        <w:spacing w:before="240" w:after="60" w:line="240" w:lineRule="auto"/>
        <w:ind w:right="-2"/>
        <w:rPr>
          <w:rFonts w:ascii="Arial" w:hAnsi="Arial" w:cs="Arial"/>
          <w:color w:val="05367D"/>
          <w:sz w:val="22"/>
          <w:szCs w:val="22"/>
        </w:rPr>
      </w:pPr>
      <w:bookmarkStart w:id="2" w:name="_Toc153973998"/>
      <w:r w:rsidRPr="00351AFD">
        <w:rPr>
          <w:rFonts w:ascii="Arial" w:hAnsi="Arial" w:cs="Arial"/>
          <w:color w:val="05367D"/>
          <w:sz w:val="22"/>
          <w:szCs w:val="22"/>
        </w:rPr>
        <w:t>Географічне розташування громади</w:t>
      </w:r>
    </w:p>
    <w:p w14:paraId="6A51FDD6" w14:textId="5A2CFA93" w:rsidR="002F5D87" w:rsidRPr="00351AFD" w:rsidRDefault="002F5D87" w:rsidP="00E72BE8">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Територія Миколаївської міської територіальної громади займає площу 25,3 км</w:t>
      </w:r>
      <w:r w:rsidRPr="00351AFD">
        <w:rPr>
          <w:sz w:val="24"/>
          <w:szCs w:val="24"/>
        </w:rPr>
        <w:t>²</w:t>
      </w:r>
      <w:r w:rsidRPr="00351AFD">
        <w:rPr>
          <w:rFonts w:asciiTheme="majorHAnsi" w:hAnsiTheme="majorHAnsi" w:cstheme="majorHAnsi"/>
          <w:sz w:val="24"/>
          <w:szCs w:val="24"/>
        </w:rPr>
        <w:t xml:space="preserve"> і знаходиться у південній частині Миколаївської області в районі злиття </w:t>
      </w:r>
      <w:proofErr w:type="spellStart"/>
      <w:r w:rsidRPr="00351AFD">
        <w:rPr>
          <w:rFonts w:asciiTheme="majorHAnsi" w:hAnsiTheme="majorHAnsi" w:cstheme="majorHAnsi"/>
          <w:sz w:val="24"/>
          <w:szCs w:val="24"/>
        </w:rPr>
        <w:t>русел</w:t>
      </w:r>
      <w:proofErr w:type="spellEnd"/>
      <w:r w:rsidRPr="00351AFD">
        <w:rPr>
          <w:rFonts w:asciiTheme="majorHAnsi" w:hAnsiTheme="majorHAnsi" w:cstheme="majorHAnsi"/>
          <w:sz w:val="24"/>
          <w:szCs w:val="24"/>
        </w:rPr>
        <w:t xml:space="preserve"> річок Інгул, Південний Буг та акваторії Бузького лиману. Згідно фізико-географічного районування територія громади знаходиться у межах Бузько-Дніпровської низовинної області </w:t>
      </w:r>
      <w:proofErr w:type="spellStart"/>
      <w:r w:rsidRPr="00351AFD">
        <w:rPr>
          <w:rFonts w:asciiTheme="majorHAnsi" w:hAnsiTheme="majorHAnsi" w:cstheme="majorHAnsi"/>
          <w:sz w:val="24"/>
          <w:szCs w:val="24"/>
        </w:rPr>
        <w:t>середньостепової</w:t>
      </w:r>
      <w:proofErr w:type="spellEnd"/>
      <w:r w:rsidRPr="00351AFD">
        <w:rPr>
          <w:rFonts w:asciiTheme="majorHAnsi" w:hAnsiTheme="majorHAnsi" w:cstheme="majorHAnsi"/>
          <w:sz w:val="24"/>
          <w:szCs w:val="24"/>
        </w:rPr>
        <w:t xml:space="preserve"> </w:t>
      </w:r>
      <w:proofErr w:type="spellStart"/>
      <w:r w:rsidRPr="00351AFD">
        <w:rPr>
          <w:rFonts w:asciiTheme="majorHAnsi" w:hAnsiTheme="majorHAnsi" w:cstheme="majorHAnsi"/>
          <w:sz w:val="24"/>
          <w:szCs w:val="24"/>
        </w:rPr>
        <w:t>підзони</w:t>
      </w:r>
      <w:proofErr w:type="spellEnd"/>
      <w:r w:rsidRPr="00351AFD">
        <w:rPr>
          <w:rFonts w:asciiTheme="majorHAnsi" w:hAnsiTheme="majorHAnsi" w:cstheme="majorHAnsi"/>
          <w:sz w:val="24"/>
          <w:szCs w:val="24"/>
        </w:rPr>
        <w:t xml:space="preserve"> степової посушливої дуже теплої зони. У геоморфологічному відношенні місто розташоване у межах алювіальних терасованих річкових долин на півостровах (Варварівка, </w:t>
      </w:r>
      <w:proofErr w:type="spellStart"/>
      <w:r w:rsidRPr="00351AFD">
        <w:rPr>
          <w:rFonts w:asciiTheme="majorHAnsi" w:hAnsiTheme="majorHAnsi" w:cstheme="majorHAnsi"/>
          <w:sz w:val="24"/>
          <w:szCs w:val="24"/>
        </w:rPr>
        <w:t>Аляуди</w:t>
      </w:r>
      <w:proofErr w:type="spellEnd"/>
      <w:r w:rsidRPr="00351AFD">
        <w:rPr>
          <w:rFonts w:asciiTheme="majorHAnsi" w:hAnsiTheme="majorHAnsi" w:cstheme="majorHAnsi"/>
          <w:sz w:val="24"/>
          <w:szCs w:val="24"/>
        </w:rPr>
        <w:t xml:space="preserve">, Соляні, Ракетне). Схили річок та лиману часто високі, обривисті, пересічені </w:t>
      </w:r>
      <w:proofErr w:type="spellStart"/>
      <w:r w:rsidRPr="00351AFD">
        <w:rPr>
          <w:rFonts w:asciiTheme="majorHAnsi" w:hAnsiTheme="majorHAnsi" w:cstheme="majorHAnsi"/>
          <w:sz w:val="24"/>
          <w:szCs w:val="24"/>
        </w:rPr>
        <w:t>виложеними</w:t>
      </w:r>
      <w:proofErr w:type="spellEnd"/>
      <w:r w:rsidRPr="00351AFD">
        <w:rPr>
          <w:rFonts w:asciiTheme="majorHAnsi" w:hAnsiTheme="majorHAnsi" w:cstheme="majorHAnsi"/>
          <w:sz w:val="24"/>
          <w:szCs w:val="24"/>
        </w:rPr>
        <w:t xml:space="preserve"> балками.</w:t>
      </w:r>
    </w:p>
    <w:p w14:paraId="6683F061" w14:textId="1124CF80" w:rsidR="002F5D87" w:rsidRPr="00351AFD" w:rsidRDefault="002F5D87" w:rsidP="00E72BE8">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Відстань від столиці України </w:t>
      </w:r>
      <w:proofErr w:type="spellStart"/>
      <w:r w:rsidRPr="00351AFD">
        <w:rPr>
          <w:rFonts w:asciiTheme="majorHAnsi" w:hAnsiTheme="majorHAnsi" w:cstheme="majorHAnsi"/>
          <w:sz w:val="24"/>
          <w:szCs w:val="24"/>
        </w:rPr>
        <w:t>м.Києва</w:t>
      </w:r>
      <w:proofErr w:type="spellEnd"/>
      <w:r w:rsidRPr="00351AFD">
        <w:rPr>
          <w:rFonts w:asciiTheme="majorHAnsi" w:hAnsiTheme="majorHAnsi" w:cstheme="majorHAnsi"/>
          <w:sz w:val="24"/>
          <w:szCs w:val="24"/>
        </w:rPr>
        <w:t xml:space="preserve"> до </w:t>
      </w:r>
      <w:proofErr w:type="spellStart"/>
      <w:r w:rsidRPr="00351AFD">
        <w:rPr>
          <w:rFonts w:asciiTheme="majorHAnsi" w:hAnsiTheme="majorHAnsi" w:cstheme="majorHAnsi"/>
          <w:sz w:val="24"/>
          <w:szCs w:val="24"/>
        </w:rPr>
        <w:t>м.Миколаєва</w:t>
      </w:r>
      <w:proofErr w:type="spellEnd"/>
      <w:r w:rsidRPr="00351AFD">
        <w:rPr>
          <w:rFonts w:asciiTheme="majorHAnsi" w:hAnsiTheme="majorHAnsi" w:cstheme="majorHAnsi"/>
          <w:sz w:val="24"/>
          <w:szCs w:val="24"/>
        </w:rPr>
        <w:t xml:space="preserve"> </w:t>
      </w:r>
      <w:r w:rsidR="00BD7952" w:rsidRPr="00351AFD">
        <w:rPr>
          <w:rFonts w:asciiTheme="majorHAnsi" w:hAnsiTheme="majorHAnsi" w:cstheme="majorHAnsi"/>
          <w:sz w:val="24"/>
          <w:szCs w:val="24"/>
        </w:rPr>
        <w:t>становить</w:t>
      </w:r>
      <w:r w:rsidRPr="00351AFD">
        <w:rPr>
          <w:rFonts w:asciiTheme="majorHAnsi" w:hAnsiTheme="majorHAnsi" w:cstheme="majorHAnsi"/>
          <w:sz w:val="24"/>
          <w:szCs w:val="24"/>
        </w:rPr>
        <w:t xml:space="preserve"> 472 км шосейними дорогами та 587 км залізницею.</w:t>
      </w:r>
    </w:p>
    <w:p w14:paraId="7EBA95B1" w14:textId="2C6EBEAC" w:rsidR="002F5D87" w:rsidRPr="00351AFD" w:rsidRDefault="002F5D87" w:rsidP="00E72BE8">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Територія населеного пункту поділена на 4 мікрорайони: Центральний, Заводський, </w:t>
      </w:r>
      <w:proofErr w:type="spellStart"/>
      <w:r w:rsidRPr="00351AFD">
        <w:rPr>
          <w:rFonts w:asciiTheme="majorHAnsi" w:hAnsiTheme="majorHAnsi" w:cstheme="majorHAnsi"/>
          <w:sz w:val="24"/>
          <w:szCs w:val="24"/>
        </w:rPr>
        <w:t>Інгульський</w:t>
      </w:r>
      <w:proofErr w:type="spellEnd"/>
      <w:r w:rsidRPr="00351AFD">
        <w:rPr>
          <w:rFonts w:asciiTheme="majorHAnsi" w:hAnsiTheme="majorHAnsi" w:cstheme="majorHAnsi"/>
          <w:sz w:val="24"/>
          <w:szCs w:val="24"/>
        </w:rPr>
        <w:t xml:space="preserve"> та Корабельний.</w:t>
      </w:r>
    </w:p>
    <w:p w14:paraId="6FBBDCDA" w14:textId="3C12554D" w:rsidR="00673D22" w:rsidRPr="00351AFD" w:rsidRDefault="00673D22" w:rsidP="0016112F">
      <w:pPr>
        <w:spacing w:before="240" w:after="0"/>
        <w:ind w:right="-144"/>
        <w:jc w:val="center"/>
        <w:rPr>
          <w:i/>
          <w:iCs/>
        </w:rPr>
      </w:pPr>
      <w:r w:rsidRPr="00351AFD">
        <w:rPr>
          <w:i/>
          <w:iCs/>
        </w:rPr>
        <w:t>Малюнок 1: Миколаївська міська територіальна громада на мапі України</w:t>
      </w:r>
    </w:p>
    <w:p w14:paraId="222AA7E2" w14:textId="77777777" w:rsidR="00673D22" w:rsidRPr="00351AFD" w:rsidRDefault="00673D22" w:rsidP="00693444">
      <w:pPr>
        <w:spacing w:after="0" w:line="240" w:lineRule="auto"/>
        <w:ind w:right="-144" w:hanging="2"/>
        <w:jc w:val="center"/>
        <w:rPr>
          <w:rFonts w:ascii="Arial" w:eastAsia="Arial" w:hAnsi="Arial" w:cs="Arial"/>
        </w:rPr>
      </w:pPr>
      <w:r w:rsidRPr="00351AFD">
        <w:rPr>
          <w:rFonts w:ascii="Arial" w:eastAsia="Arial" w:hAnsi="Arial" w:cs="Arial"/>
          <w:noProof/>
        </w:rPr>
        <w:drawing>
          <wp:inline distT="114300" distB="114300" distL="114300" distR="114300" wp14:anchorId="4F757EC3" wp14:editId="3F081D44">
            <wp:extent cx="5476461" cy="3588026"/>
            <wp:effectExtent l="0" t="0" r="0" b="6350"/>
            <wp:docPr id="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1"/>
                    <a:srcRect/>
                    <a:stretch>
                      <a:fillRect/>
                    </a:stretch>
                  </pic:blipFill>
                  <pic:spPr>
                    <a:xfrm>
                      <a:off x="0" y="0"/>
                      <a:ext cx="5480903" cy="3590936"/>
                    </a:xfrm>
                    <a:prstGeom prst="rect">
                      <a:avLst/>
                    </a:prstGeom>
                    <a:ln/>
                  </pic:spPr>
                </pic:pic>
              </a:graphicData>
            </a:graphic>
          </wp:inline>
        </w:drawing>
      </w:r>
    </w:p>
    <w:p w14:paraId="4E18A2CE" w14:textId="77777777" w:rsidR="00673D22" w:rsidRPr="00351AFD" w:rsidRDefault="00673D22" w:rsidP="00917A7A">
      <w:pPr>
        <w:ind w:right="-144"/>
      </w:pPr>
    </w:p>
    <w:p w14:paraId="64D364C7" w14:textId="77777777" w:rsidR="00D67A32" w:rsidRPr="00351AFD" w:rsidRDefault="00D67A32" w:rsidP="00917A7A">
      <w:pPr>
        <w:ind w:right="-144"/>
      </w:pPr>
    </w:p>
    <w:p w14:paraId="47F12FA5" w14:textId="77777777" w:rsidR="00673D22" w:rsidRPr="00351AFD" w:rsidRDefault="00673D22" w:rsidP="00917A7A">
      <w:pPr>
        <w:ind w:right="-144"/>
      </w:pPr>
      <w:r w:rsidRPr="00351AFD">
        <w:br w:type="page"/>
      </w:r>
    </w:p>
    <w:p w14:paraId="70E3EB32" w14:textId="3DB01062" w:rsidR="00673D22" w:rsidRPr="00351AFD" w:rsidRDefault="00673D22" w:rsidP="00693444">
      <w:pPr>
        <w:spacing w:after="0"/>
        <w:ind w:right="-144"/>
        <w:jc w:val="center"/>
        <w:rPr>
          <w:i/>
          <w:iCs/>
        </w:rPr>
      </w:pPr>
      <w:r w:rsidRPr="00351AFD">
        <w:rPr>
          <w:i/>
          <w:iCs/>
        </w:rPr>
        <w:lastRenderedPageBreak/>
        <w:t xml:space="preserve">Малюнок </w:t>
      </w:r>
      <w:r w:rsidR="00693444" w:rsidRPr="00351AFD">
        <w:rPr>
          <w:i/>
          <w:iCs/>
        </w:rPr>
        <w:t>2</w:t>
      </w:r>
      <w:r w:rsidRPr="00351AFD">
        <w:rPr>
          <w:i/>
          <w:iCs/>
        </w:rPr>
        <w:t>: Миколаївська міська територіальна громада на мапі України</w:t>
      </w:r>
    </w:p>
    <w:p w14:paraId="3BF2E047" w14:textId="2778F070" w:rsidR="00D67A32" w:rsidRPr="00351AFD" w:rsidRDefault="00975F72" w:rsidP="00693444">
      <w:pPr>
        <w:spacing w:after="0" w:line="240" w:lineRule="auto"/>
        <w:ind w:right="-144" w:hanging="2"/>
        <w:jc w:val="center"/>
        <w:rPr>
          <w:rFonts w:ascii="Arial" w:eastAsia="Arial" w:hAnsi="Arial" w:cs="Arial"/>
        </w:rPr>
      </w:pPr>
      <w:r w:rsidRPr="00351AFD">
        <w:rPr>
          <w:rFonts w:ascii="Arial" w:eastAsia="Arial" w:hAnsi="Arial" w:cs="Arial"/>
          <w:noProof/>
        </w:rPr>
        <w:drawing>
          <wp:inline distT="0" distB="0" distL="0" distR="0" wp14:anchorId="65ACBA66" wp14:editId="289A091E">
            <wp:extent cx="5613204" cy="3268800"/>
            <wp:effectExtent l="0" t="0" r="635" b="0"/>
            <wp:docPr id="1225274442"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274442" name="Picture 1" descr="A map of a city&#10;&#10;Description automatically generated"/>
                    <pic:cNvPicPr/>
                  </pic:nvPicPr>
                  <pic:blipFill rotWithShape="1">
                    <a:blip r:embed="rId12" cstate="print">
                      <a:extLst>
                        <a:ext uri="{28A0092B-C50C-407E-A947-70E740481C1C}">
                          <a14:useLocalDpi xmlns:a14="http://schemas.microsoft.com/office/drawing/2010/main" val="0"/>
                        </a:ext>
                      </a:extLst>
                    </a:blip>
                    <a:srcRect l="2435" t="10098" r="18959" b="8524"/>
                    <a:stretch/>
                  </pic:blipFill>
                  <pic:spPr bwMode="auto">
                    <a:xfrm>
                      <a:off x="0" y="0"/>
                      <a:ext cx="5632324" cy="3279935"/>
                    </a:xfrm>
                    <a:prstGeom prst="rect">
                      <a:avLst/>
                    </a:prstGeom>
                    <a:ln>
                      <a:noFill/>
                    </a:ln>
                    <a:extLst>
                      <a:ext uri="{53640926-AAD7-44D8-BBD7-CCE9431645EC}">
                        <a14:shadowObscured xmlns:a14="http://schemas.microsoft.com/office/drawing/2010/main"/>
                      </a:ext>
                    </a:extLst>
                  </pic:spPr>
                </pic:pic>
              </a:graphicData>
            </a:graphic>
          </wp:inline>
        </w:drawing>
      </w:r>
    </w:p>
    <w:p w14:paraId="268BC2A7" w14:textId="209A76C6" w:rsidR="00D67A32" w:rsidRPr="00351AFD" w:rsidRDefault="00D67A32" w:rsidP="00693444">
      <w:pPr>
        <w:pStyle w:val="NoSpacing"/>
        <w:ind w:left="426" w:right="687"/>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 xml:space="preserve">Джерело: </w:t>
      </w:r>
      <w:proofErr w:type="spellStart"/>
      <w:r w:rsidR="00975F72" w:rsidRPr="00351AFD">
        <w:rPr>
          <w:rFonts w:asciiTheme="majorHAnsi" w:hAnsiTheme="majorHAnsi" w:cstheme="majorHAnsi"/>
          <w:i/>
          <w:iCs/>
          <w:color w:val="4F81BD" w:themeColor="accent1"/>
          <w:sz w:val="20"/>
          <w:szCs w:val="20"/>
          <w:lang w:val="uk-UA"/>
        </w:rPr>
        <w:t>Вікімедіа</w:t>
      </w:r>
      <w:proofErr w:type="spellEnd"/>
    </w:p>
    <w:p w14:paraId="4DC4970B" w14:textId="5B0C5522" w:rsidR="00FF01EC" w:rsidRPr="00351AFD" w:rsidRDefault="00FF01EC" w:rsidP="00693444">
      <w:pPr>
        <w:spacing w:before="240" w:after="0"/>
        <w:ind w:right="404"/>
        <w:jc w:val="center"/>
        <w:rPr>
          <w:rFonts w:asciiTheme="majorHAnsi" w:hAnsiTheme="majorHAnsi" w:cstheme="majorHAnsi"/>
          <w:i/>
          <w:iCs/>
        </w:rPr>
      </w:pPr>
      <w:bookmarkStart w:id="3" w:name="_iaromlk3izu5" w:colFirst="0" w:colLast="0"/>
      <w:bookmarkStart w:id="4" w:name="_w7j3mfpo16qd" w:colFirst="0" w:colLast="0"/>
      <w:bookmarkStart w:id="5" w:name="_5t1uh48ec8kr" w:colFirst="0" w:colLast="0"/>
      <w:bookmarkStart w:id="6" w:name="_hqs95dli0jv" w:colFirst="0" w:colLast="0"/>
      <w:bookmarkStart w:id="7" w:name="_23r8jpgpwlv" w:colFirst="0" w:colLast="0"/>
      <w:bookmarkStart w:id="8" w:name="_Toc153974000"/>
      <w:bookmarkEnd w:id="2"/>
      <w:bookmarkEnd w:id="3"/>
      <w:bookmarkEnd w:id="4"/>
      <w:bookmarkEnd w:id="5"/>
      <w:bookmarkEnd w:id="6"/>
      <w:bookmarkEnd w:id="7"/>
      <w:r w:rsidRPr="00351AFD">
        <w:rPr>
          <w:rFonts w:asciiTheme="majorHAnsi" w:hAnsiTheme="majorHAnsi" w:cstheme="majorHAnsi"/>
          <w:i/>
          <w:iCs/>
        </w:rPr>
        <w:t xml:space="preserve">Таблиця 1. Порівняльні показники </w:t>
      </w:r>
      <w:r w:rsidR="009315B4" w:rsidRPr="00351AFD">
        <w:rPr>
          <w:rFonts w:asciiTheme="majorHAnsi" w:hAnsiTheme="majorHAnsi" w:cstheme="majorHAnsi"/>
          <w:i/>
          <w:iCs/>
        </w:rPr>
        <w:t xml:space="preserve">Миколаївської громади </w:t>
      </w:r>
      <w:r w:rsidR="002F5D87" w:rsidRPr="00351AFD">
        <w:rPr>
          <w:rFonts w:asciiTheme="majorHAnsi" w:hAnsiTheme="majorHAnsi" w:cstheme="majorHAnsi"/>
          <w:i/>
          <w:iCs/>
        </w:rPr>
        <w:br/>
      </w:r>
      <w:r w:rsidR="009315B4" w:rsidRPr="00351AFD">
        <w:rPr>
          <w:rFonts w:asciiTheme="majorHAnsi" w:hAnsiTheme="majorHAnsi" w:cstheme="majorHAnsi"/>
          <w:i/>
          <w:iCs/>
        </w:rPr>
        <w:t>з Миколаївським районом та Миколаївською областю</w:t>
      </w:r>
    </w:p>
    <w:tbl>
      <w:tblPr>
        <w:tblStyle w:val="43"/>
        <w:tblW w:w="9639" w:type="dxa"/>
        <w:tblInd w:w="-10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4206"/>
        <w:gridCol w:w="1701"/>
        <w:gridCol w:w="1701"/>
        <w:gridCol w:w="2031"/>
      </w:tblGrid>
      <w:tr w:rsidR="009315B4" w:rsidRPr="00351AFD" w14:paraId="0F395358" w14:textId="77777777" w:rsidTr="00693444">
        <w:trPr>
          <w:cantSplit/>
        </w:trPr>
        <w:tc>
          <w:tcPr>
            <w:tcW w:w="4206" w:type="dxa"/>
            <w:shd w:val="clear" w:color="auto" w:fill="548DD4" w:themeFill="text2" w:themeFillTint="99"/>
            <w:vAlign w:val="center"/>
          </w:tcPr>
          <w:p w14:paraId="1B68E27C" w14:textId="7010A053" w:rsidR="009315B4" w:rsidRPr="00351AFD" w:rsidRDefault="00646B11" w:rsidP="00646B11">
            <w:pPr>
              <w:widowControl w:val="0"/>
              <w:spacing w:after="0" w:line="240" w:lineRule="auto"/>
              <w:ind w:right="-144"/>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Показники</w:t>
            </w:r>
          </w:p>
        </w:tc>
        <w:tc>
          <w:tcPr>
            <w:tcW w:w="1701" w:type="dxa"/>
            <w:shd w:val="clear" w:color="auto" w:fill="548DD4" w:themeFill="text2" w:themeFillTint="99"/>
            <w:vAlign w:val="center"/>
          </w:tcPr>
          <w:p w14:paraId="21C56D8A" w14:textId="6170F2B1" w:rsidR="009315B4" w:rsidRPr="00351AFD" w:rsidRDefault="009315B4" w:rsidP="00917A7A">
            <w:pPr>
              <w:spacing w:after="0" w:line="240" w:lineRule="auto"/>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 xml:space="preserve">Миколаївська </w:t>
            </w:r>
            <w:r w:rsidR="00693444" w:rsidRPr="00351AFD">
              <w:rPr>
                <w:rFonts w:asciiTheme="majorHAnsi" w:eastAsia="Arial" w:hAnsiTheme="majorHAnsi" w:cstheme="majorHAnsi"/>
                <w:b/>
                <w:bCs/>
                <w:color w:val="FFFFFF" w:themeColor="background1"/>
              </w:rPr>
              <w:t>громада</w:t>
            </w:r>
          </w:p>
        </w:tc>
        <w:tc>
          <w:tcPr>
            <w:tcW w:w="1701" w:type="dxa"/>
            <w:shd w:val="clear" w:color="auto" w:fill="548DD4" w:themeFill="text2" w:themeFillTint="99"/>
            <w:vAlign w:val="center"/>
          </w:tcPr>
          <w:p w14:paraId="2E080D58" w14:textId="6770D0DF" w:rsidR="009315B4" w:rsidRPr="00351AFD" w:rsidRDefault="009315B4" w:rsidP="00917A7A">
            <w:pPr>
              <w:spacing w:after="0" w:line="240" w:lineRule="auto"/>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Миколаївський район</w:t>
            </w:r>
          </w:p>
        </w:tc>
        <w:tc>
          <w:tcPr>
            <w:tcW w:w="2031" w:type="dxa"/>
            <w:shd w:val="clear" w:color="auto" w:fill="548DD4" w:themeFill="text2" w:themeFillTint="99"/>
            <w:vAlign w:val="center"/>
          </w:tcPr>
          <w:p w14:paraId="1544E607" w14:textId="4203FB82" w:rsidR="009315B4" w:rsidRPr="00351AFD" w:rsidRDefault="009315B4" w:rsidP="00917A7A">
            <w:pPr>
              <w:spacing w:after="0" w:line="240" w:lineRule="auto"/>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Миколаївська область</w:t>
            </w:r>
          </w:p>
        </w:tc>
      </w:tr>
      <w:tr w:rsidR="009315B4" w:rsidRPr="00351AFD" w14:paraId="4D706B97" w14:textId="77777777" w:rsidTr="00693444">
        <w:tc>
          <w:tcPr>
            <w:tcW w:w="4206" w:type="dxa"/>
          </w:tcPr>
          <w:p w14:paraId="253EFE4F" w14:textId="77777777" w:rsidR="009315B4" w:rsidRPr="00351AFD" w:rsidRDefault="009315B4" w:rsidP="00917A7A">
            <w:pPr>
              <w:spacing w:after="0" w:line="240" w:lineRule="auto"/>
              <w:ind w:right="-144" w:hanging="2"/>
              <w:rPr>
                <w:rFonts w:asciiTheme="majorHAnsi" w:eastAsia="Arial" w:hAnsiTheme="majorHAnsi" w:cstheme="majorHAnsi"/>
              </w:rPr>
            </w:pPr>
            <w:r w:rsidRPr="00351AFD">
              <w:rPr>
                <w:rFonts w:asciiTheme="majorHAnsi" w:eastAsia="Arial" w:hAnsiTheme="majorHAnsi" w:cstheme="majorHAnsi"/>
              </w:rPr>
              <w:t>Територія, км</w:t>
            </w:r>
            <w:r w:rsidRPr="00351AFD">
              <w:rPr>
                <w:rFonts w:asciiTheme="majorHAnsi" w:eastAsia="Arial" w:hAnsiTheme="majorHAnsi" w:cstheme="majorHAnsi"/>
                <w:vertAlign w:val="superscript"/>
              </w:rPr>
              <w:t>2</w:t>
            </w:r>
          </w:p>
        </w:tc>
        <w:tc>
          <w:tcPr>
            <w:tcW w:w="1701" w:type="dxa"/>
          </w:tcPr>
          <w:p w14:paraId="7CAEDE09" w14:textId="325E63F2" w:rsidR="009315B4" w:rsidRPr="00351AFD" w:rsidRDefault="009315B4" w:rsidP="00917A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259,8</w:t>
            </w:r>
          </w:p>
        </w:tc>
        <w:tc>
          <w:tcPr>
            <w:tcW w:w="1701" w:type="dxa"/>
          </w:tcPr>
          <w:p w14:paraId="5B88E818" w14:textId="606DF604" w:rsidR="009315B4" w:rsidRPr="00351AFD" w:rsidRDefault="009315B4" w:rsidP="00917A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7  777,1</w:t>
            </w:r>
          </w:p>
        </w:tc>
        <w:tc>
          <w:tcPr>
            <w:tcW w:w="2031" w:type="dxa"/>
          </w:tcPr>
          <w:p w14:paraId="6B7A49DC" w14:textId="409F2913" w:rsidR="009315B4" w:rsidRPr="00351AFD" w:rsidRDefault="009315B4" w:rsidP="00917A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24 598</w:t>
            </w:r>
          </w:p>
        </w:tc>
      </w:tr>
      <w:tr w:rsidR="00AA3E69" w:rsidRPr="00351AFD" w14:paraId="6A87DF22" w14:textId="77777777" w:rsidTr="00693444">
        <w:tc>
          <w:tcPr>
            <w:tcW w:w="4206" w:type="dxa"/>
            <w:shd w:val="clear" w:color="auto" w:fill="F2F2F2" w:themeFill="background1" w:themeFillShade="F2"/>
          </w:tcPr>
          <w:p w14:paraId="6CDC64A2" w14:textId="7FAEBC18" w:rsidR="00AA3E69" w:rsidRPr="00351AFD" w:rsidRDefault="00AA3E69" w:rsidP="00917A7A">
            <w:pPr>
              <w:spacing w:after="0" w:line="240" w:lineRule="auto"/>
              <w:ind w:right="-144" w:hanging="2"/>
              <w:rPr>
                <w:rFonts w:asciiTheme="majorHAnsi" w:eastAsia="Arial" w:hAnsiTheme="majorHAnsi" w:cstheme="majorHAnsi"/>
              </w:rPr>
            </w:pPr>
            <w:r w:rsidRPr="00351AFD">
              <w:rPr>
                <w:rFonts w:asciiTheme="majorHAnsi" w:eastAsia="Arial" w:hAnsiTheme="majorHAnsi" w:cstheme="majorHAnsi"/>
              </w:rPr>
              <w:t>Населення постійне, осіб</w:t>
            </w:r>
            <w:r w:rsidR="00693444" w:rsidRPr="00351AFD">
              <w:rPr>
                <w:rFonts w:asciiTheme="majorHAnsi" w:eastAsia="Arial" w:hAnsiTheme="majorHAnsi" w:cstheme="majorHAnsi"/>
              </w:rPr>
              <w:t xml:space="preserve"> (на 01.01.2022)</w:t>
            </w:r>
          </w:p>
        </w:tc>
        <w:tc>
          <w:tcPr>
            <w:tcW w:w="1701" w:type="dxa"/>
            <w:shd w:val="clear" w:color="auto" w:fill="F2F2F2" w:themeFill="background1" w:themeFillShade="F2"/>
          </w:tcPr>
          <w:p w14:paraId="5E0D8074" w14:textId="306071AD" w:rsidR="00AA3E69" w:rsidRPr="00351AFD" w:rsidRDefault="00AA3E69" w:rsidP="00917A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45</w:t>
            </w:r>
            <w:r w:rsidR="00693444" w:rsidRPr="00351AFD">
              <w:rPr>
                <w:rFonts w:asciiTheme="majorHAnsi" w:eastAsia="Arial" w:hAnsiTheme="majorHAnsi" w:cstheme="majorHAnsi"/>
              </w:rPr>
              <w:t>6</w:t>
            </w:r>
            <w:r w:rsidRPr="00351AFD">
              <w:rPr>
                <w:rFonts w:asciiTheme="majorHAnsi" w:eastAsia="Arial" w:hAnsiTheme="majorHAnsi" w:cstheme="majorHAnsi"/>
              </w:rPr>
              <w:t xml:space="preserve"> 516</w:t>
            </w:r>
          </w:p>
        </w:tc>
        <w:tc>
          <w:tcPr>
            <w:tcW w:w="1701" w:type="dxa"/>
            <w:shd w:val="clear" w:color="auto" w:fill="F2F2F2" w:themeFill="background1" w:themeFillShade="F2"/>
          </w:tcPr>
          <w:p w14:paraId="4705C7AB" w14:textId="6FDC87DC" w:rsidR="00AA3E69" w:rsidRPr="00351AFD" w:rsidRDefault="00AA3E69" w:rsidP="00917A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632 875</w:t>
            </w:r>
          </w:p>
        </w:tc>
        <w:tc>
          <w:tcPr>
            <w:tcW w:w="2031" w:type="dxa"/>
            <w:shd w:val="clear" w:color="auto" w:fill="F2F2F2" w:themeFill="background1" w:themeFillShade="F2"/>
          </w:tcPr>
          <w:p w14:paraId="2F4AFAE5" w14:textId="50993A30" w:rsidR="00AA3E69" w:rsidRPr="00351AFD" w:rsidRDefault="00AA3E69" w:rsidP="00917A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1 091 106</w:t>
            </w:r>
          </w:p>
        </w:tc>
      </w:tr>
      <w:tr w:rsidR="00AA3E69" w:rsidRPr="00351AFD" w14:paraId="4A2055F1" w14:textId="77777777" w:rsidTr="00693444">
        <w:tc>
          <w:tcPr>
            <w:tcW w:w="4206" w:type="dxa"/>
          </w:tcPr>
          <w:p w14:paraId="2CA6F6F6" w14:textId="3B008CAC" w:rsidR="00AA3E69" w:rsidRPr="00351AFD" w:rsidRDefault="00AA3E69" w:rsidP="00917A7A">
            <w:pPr>
              <w:spacing w:after="0" w:line="240" w:lineRule="auto"/>
              <w:ind w:right="-144" w:hanging="2"/>
              <w:rPr>
                <w:rFonts w:asciiTheme="majorHAnsi" w:hAnsiTheme="majorHAnsi" w:cstheme="majorHAnsi"/>
              </w:rPr>
            </w:pPr>
            <w:r w:rsidRPr="00351AFD">
              <w:rPr>
                <w:rFonts w:asciiTheme="majorHAnsi" w:eastAsia="Arial" w:hAnsiTheme="majorHAnsi" w:cstheme="majorHAnsi"/>
              </w:rPr>
              <w:t>Густота населення, осіб/км</w:t>
            </w:r>
            <w:r w:rsidRPr="00351AFD">
              <w:rPr>
                <w:rFonts w:asciiTheme="majorHAnsi" w:eastAsia="Arial" w:hAnsiTheme="majorHAnsi" w:cstheme="majorHAnsi"/>
                <w:vertAlign w:val="superscript"/>
              </w:rPr>
              <w:t>2</w:t>
            </w:r>
            <w:r w:rsidR="00693444" w:rsidRPr="00351AFD">
              <w:rPr>
                <w:rFonts w:asciiTheme="majorHAnsi" w:eastAsia="Arial" w:hAnsiTheme="majorHAnsi" w:cstheme="majorHAnsi"/>
                <w:vertAlign w:val="superscript"/>
              </w:rPr>
              <w:t xml:space="preserve"> </w:t>
            </w:r>
            <w:r w:rsidR="00693444" w:rsidRPr="00351AFD">
              <w:rPr>
                <w:rFonts w:asciiTheme="majorHAnsi" w:eastAsia="Arial" w:hAnsiTheme="majorHAnsi" w:cstheme="majorHAnsi"/>
              </w:rPr>
              <w:t>(на 01.01.2022)</w:t>
            </w:r>
          </w:p>
        </w:tc>
        <w:tc>
          <w:tcPr>
            <w:tcW w:w="1701" w:type="dxa"/>
          </w:tcPr>
          <w:p w14:paraId="1C5CF657" w14:textId="1FB2D3B2" w:rsidR="00AA3E69" w:rsidRPr="00351AFD" w:rsidRDefault="00AA3E69" w:rsidP="00917A7A">
            <w:pPr>
              <w:pStyle w:val="Default"/>
              <w:ind w:right="-144"/>
              <w:jc w:val="center"/>
              <w:rPr>
                <w:rFonts w:asciiTheme="majorHAnsi" w:hAnsiTheme="majorHAnsi" w:cstheme="majorHAnsi"/>
                <w:sz w:val="22"/>
                <w:szCs w:val="22"/>
                <w:lang w:val="uk-UA"/>
              </w:rPr>
            </w:pPr>
            <w:r w:rsidRPr="00351AFD">
              <w:rPr>
                <w:rFonts w:asciiTheme="majorHAnsi" w:hAnsiTheme="majorHAnsi" w:cstheme="majorHAnsi"/>
                <w:sz w:val="22"/>
                <w:szCs w:val="22"/>
                <w:lang w:val="uk-UA"/>
              </w:rPr>
              <w:t>1 852,4</w:t>
            </w:r>
          </w:p>
        </w:tc>
        <w:tc>
          <w:tcPr>
            <w:tcW w:w="1701" w:type="dxa"/>
          </w:tcPr>
          <w:p w14:paraId="35631935" w14:textId="6EF07489" w:rsidR="00AA3E69" w:rsidRPr="00351AFD" w:rsidRDefault="00AA3E69" w:rsidP="00917A7A">
            <w:pPr>
              <w:pStyle w:val="Default"/>
              <w:ind w:right="-144"/>
              <w:jc w:val="center"/>
              <w:rPr>
                <w:rFonts w:asciiTheme="majorHAnsi" w:hAnsiTheme="majorHAnsi" w:cstheme="majorHAnsi"/>
                <w:sz w:val="22"/>
                <w:szCs w:val="22"/>
                <w:lang w:val="uk-UA"/>
              </w:rPr>
            </w:pPr>
            <w:r w:rsidRPr="00351AFD">
              <w:rPr>
                <w:rFonts w:asciiTheme="majorHAnsi" w:hAnsiTheme="majorHAnsi" w:cstheme="majorHAnsi"/>
                <w:sz w:val="22"/>
                <w:szCs w:val="22"/>
                <w:lang w:val="uk-UA"/>
              </w:rPr>
              <w:t>81,43</w:t>
            </w:r>
          </w:p>
        </w:tc>
        <w:tc>
          <w:tcPr>
            <w:tcW w:w="2031" w:type="dxa"/>
          </w:tcPr>
          <w:p w14:paraId="446DFA18" w14:textId="1B2B6644" w:rsidR="00AA3E69" w:rsidRPr="00351AFD" w:rsidRDefault="00AA3E69" w:rsidP="00917A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44,35</w:t>
            </w:r>
          </w:p>
        </w:tc>
      </w:tr>
    </w:tbl>
    <w:p w14:paraId="15A1C2A0" w14:textId="520839B3" w:rsidR="00A103E4" w:rsidRPr="00351AFD" w:rsidRDefault="00FF01EC" w:rsidP="00693444">
      <w:pPr>
        <w:pStyle w:val="NoSpacing"/>
        <w:ind w:right="687"/>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 xml:space="preserve">Джерело: Аналітична частина </w:t>
      </w:r>
      <w:proofErr w:type="spellStart"/>
      <w:r w:rsidRPr="00351AFD">
        <w:rPr>
          <w:rFonts w:asciiTheme="majorHAnsi" w:hAnsiTheme="majorHAnsi" w:cstheme="majorHAnsi"/>
          <w:i/>
          <w:iCs/>
          <w:color w:val="4F81BD" w:themeColor="accent1"/>
          <w:sz w:val="20"/>
          <w:szCs w:val="20"/>
          <w:lang w:val="uk-UA"/>
        </w:rPr>
        <w:t>проєкту</w:t>
      </w:r>
      <w:proofErr w:type="spellEnd"/>
      <w:r w:rsidRPr="00351AFD">
        <w:rPr>
          <w:rFonts w:asciiTheme="majorHAnsi" w:hAnsiTheme="majorHAnsi" w:cstheme="majorHAnsi"/>
          <w:i/>
          <w:iCs/>
          <w:color w:val="4F81BD" w:themeColor="accent1"/>
          <w:sz w:val="20"/>
          <w:szCs w:val="20"/>
          <w:lang w:val="uk-UA"/>
        </w:rPr>
        <w:t xml:space="preserve"> Стратегії розвитку громади </w:t>
      </w:r>
      <w:r w:rsidR="002207DD" w:rsidRPr="00351AFD">
        <w:rPr>
          <w:rFonts w:asciiTheme="majorHAnsi" w:hAnsiTheme="majorHAnsi" w:cstheme="majorHAnsi"/>
          <w:i/>
          <w:iCs/>
          <w:color w:val="4F81BD" w:themeColor="accent1"/>
          <w:sz w:val="20"/>
          <w:szCs w:val="20"/>
          <w:lang w:val="uk-UA"/>
        </w:rPr>
        <w:t xml:space="preserve">до 2027 року </w:t>
      </w:r>
      <w:r w:rsidRPr="00351AFD">
        <w:rPr>
          <w:rFonts w:asciiTheme="majorHAnsi" w:hAnsiTheme="majorHAnsi" w:cstheme="majorHAnsi"/>
          <w:i/>
          <w:iCs/>
          <w:color w:val="4F81BD" w:themeColor="accent1"/>
          <w:sz w:val="20"/>
          <w:szCs w:val="20"/>
          <w:lang w:val="uk-UA"/>
        </w:rPr>
        <w:t>на основі даних атласу АТУ України</w:t>
      </w:r>
      <w:r w:rsidR="00693444" w:rsidRPr="00351AFD">
        <w:rPr>
          <w:rFonts w:asciiTheme="majorHAnsi" w:hAnsiTheme="majorHAnsi" w:cstheme="majorHAnsi"/>
          <w:i/>
          <w:iCs/>
          <w:color w:val="4F81BD" w:themeColor="accent1"/>
          <w:sz w:val="20"/>
          <w:szCs w:val="20"/>
          <w:lang w:val="uk-UA"/>
        </w:rPr>
        <w:t>,</w:t>
      </w:r>
      <w:r w:rsidRPr="00351AFD">
        <w:rPr>
          <w:rFonts w:asciiTheme="majorHAnsi" w:hAnsiTheme="majorHAnsi" w:cstheme="majorHAnsi"/>
          <w:i/>
          <w:iCs/>
          <w:color w:val="4F81BD" w:themeColor="accent1"/>
          <w:sz w:val="20"/>
          <w:szCs w:val="20"/>
          <w:lang w:val="uk-UA"/>
        </w:rPr>
        <w:t xml:space="preserve"> Головн</w:t>
      </w:r>
      <w:r w:rsidR="00693444" w:rsidRPr="00351AFD">
        <w:rPr>
          <w:rFonts w:asciiTheme="majorHAnsi" w:hAnsiTheme="majorHAnsi" w:cstheme="majorHAnsi"/>
          <w:i/>
          <w:iCs/>
          <w:color w:val="4F81BD" w:themeColor="accent1"/>
          <w:sz w:val="20"/>
          <w:szCs w:val="20"/>
          <w:lang w:val="uk-UA"/>
        </w:rPr>
        <w:t>е</w:t>
      </w:r>
      <w:r w:rsidRPr="00351AFD">
        <w:rPr>
          <w:rFonts w:asciiTheme="majorHAnsi" w:hAnsiTheme="majorHAnsi" w:cstheme="majorHAnsi"/>
          <w:i/>
          <w:iCs/>
          <w:color w:val="4F81BD" w:themeColor="accent1"/>
          <w:sz w:val="20"/>
          <w:szCs w:val="20"/>
          <w:lang w:val="uk-UA"/>
        </w:rPr>
        <w:t xml:space="preserve"> управління статистики в Миколаївській області</w:t>
      </w:r>
    </w:p>
    <w:p w14:paraId="12A48AFD" w14:textId="1E3C81BB" w:rsidR="00A103E4" w:rsidRPr="00351AFD" w:rsidRDefault="00A103E4" w:rsidP="00693444">
      <w:pPr>
        <w:spacing w:before="240" w:after="0"/>
        <w:ind w:right="404"/>
        <w:jc w:val="center"/>
        <w:rPr>
          <w:i/>
          <w:iCs/>
        </w:rPr>
      </w:pPr>
      <w:r w:rsidRPr="00351AFD">
        <w:rPr>
          <w:i/>
          <w:iCs/>
        </w:rPr>
        <w:t xml:space="preserve">Таблиця </w:t>
      </w:r>
      <w:r w:rsidR="00822FDD" w:rsidRPr="00351AFD">
        <w:rPr>
          <w:i/>
          <w:iCs/>
        </w:rPr>
        <w:t>2</w:t>
      </w:r>
      <w:r w:rsidRPr="00351AFD">
        <w:rPr>
          <w:i/>
          <w:iCs/>
        </w:rPr>
        <w:t xml:space="preserve">. Порівняльні показники Миколаївської громади із суміжними громадами </w:t>
      </w:r>
    </w:p>
    <w:tbl>
      <w:tblPr>
        <w:tblStyle w:val="43"/>
        <w:tblW w:w="9639" w:type="dxa"/>
        <w:tblInd w:w="-10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3072"/>
        <w:gridCol w:w="1559"/>
        <w:gridCol w:w="1701"/>
        <w:gridCol w:w="1843"/>
        <w:gridCol w:w="1464"/>
      </w:tblGrid>
      <w:tr w:rsidR="00A103E4" w:rsidRPr="00351AFD" w14:paraId="2E9C14A2" w14:textId="77777777" w:rsidTr="00693444">
        <w:trPr>
          <w:cantSplit/>
        </w:trPr>
        <w:tc>
          <w:tcPr>
            <w:tcW w:w="3072" w:type="dxa"/>
            <w:vMerge w:val="restart"/>
            <w:shd w:val="clear" w:color="auto" w:fill="548DD4" w:themeFill="text2" w:themeFillTint="99"/>
            <w:vAlign w:val="center"/>
          </w:tcPr>
          <w:p w14:paraId="613808A3" w14:textId="77777777" w:rsidR="00A103E4" w:rsidRPr="00351AFD" w:rsidRDefault="00A103E4" w:rsidP="00917A7A">
            <w:pPr>
              <w:spacing w:after="0" w:line="240" w:lineRule="auto"/>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Показники</w:t>
            </w:r>
          </w:p>
        </w:tc>
        <w:tc>
          <w:tcPr>
            <w:tcW w:w="6567" w:type="dxa"/>
            <w:gridSpan w:val="4"/>
            <w:shd w:val="clear" w:color="auto" w:fill="548DD4" w:themeFill="text2" w:themeFillTint="99"/>
            <w:vAlign w:val="center"/>
          </w:tcPr>
          <w:p w14:paraId="3DB046E2" w14:textId="77777777" w:rsidR="00A103E4" w:rsidRPr="00351AFD" w:rsidRDefault="00A103E4" w:rsidP="00917A7A">
            <w:pPr>
              <w:spacing w:after="0" w:line="240" w:lineRule="auto"/>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Громади для порівняння</w:t>
            </w:r>
          </w:p>
        </w:tc>
      </w:tr>
      <w:tr w:rsidR="00822FDD" w:rsidRPr="00351AFD" w14:paraId="4A62291A" w14:textId="77777777" w:rsidTr="00693444">
        <w:trPr>
          <w:cantSplit/>
        </w:trPr>
        <w:tc>
          <w:tcPr>
            <w:tcW w:w="3072" w:type="dxa"/>
            <w:vMerge/>
            <w:shd w:val="clear" w:color="auto" w:fill="548DD4" w:themeFill="text2" w:themeFillTint="99"/>
            <w:vAlign w:val="center"/>
          </w:tcPr>
          <w:p w14:paraId="34D05E19" w14:textId="77777777" w:rsidR="00822FDD" w:rsidRPr="00351AFD" w:rsidRDefault="00822FDD" w:rsidP="00917A7A">
            <w:pPr>
              <w:widowControl w:val="0"/>
              <w:spacing w:after="0" w:line="240" w:lineRule="auto"/>
              <w:ind w:right="-144"/>
              <w:rPr>
                <w:rFonts w:asciiTheme="majorHAnsi" w:eastAsia="Arial" w:hAnsiTheme="majorHAnsi" w:cstheme="majorHAnsi"/>
                <w:b/>
                <w:bCs/>
                <w:color w:val="FFFFFF" w:themeColor="background1"/>
              </w:rPr>
            </w:pPr>
          </w:p>
        </w:tc>
        <w:tc>
          <w:tcPr>
            <w:tcW w:w="1559" w:type="dxa"/>
            <w:shd w:val="clear" w:color="auto" w:fill="548DD4" w:themeFill="text2" w:themeFillTint="99"/>
            <w:vAlign w:val="center"/>
          </w:tcPr>
          <w:p w14:paraId="38B6B75B" w14:textId="50C0DEA1" w:rsidR="00822FDD" w:rsidRPr="00351AFD" w:rsidRDefault="00822FDD" w:rsidP="00917A7A">
            <w:pPr>
              <w:spacing w:after="0" w:line="240" w:lineRule="auto"/>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Миколаївська ТГ</w:t>
            </w:r>
          </w:p>
        </w:tc>
        <w:tc>
          <w:tcPr>
            <w:tcW w:w="1701" w:type="dxa"/>
            <w:shd w:val="clear" w:color="auto" w:fill="548DD4" w:themeFill="text2" w:themeFillTint="99"/>
            <w:vAlign w:val="center"/>
          </w:tcPr>
          <w:p w14:paraId="54A4E278" w14:textId="36385914" w:rsidR="00822FDD" w:rsidRPr="00351AFD" w:rsidRDefault="00822FDD" w:rsidP="002F5D87">
            <w:pPr>
              <w:spacing w:after="0" w:line="240" w:lineRule="auto"/>
              <w:ind w:right="-99" w:hanging="2"/>
              <w:jc w:val="center"/>
              <w:rPr>
                <w:rFonts w:asciiTheme="majorHAnsi" w:eastAsia="Arial" w:hAnsiTheme="majorHAnsi" w:cstheme="majorHAnsi"/>
                <w:b/>
                <w:bCs/>
                <w:color w:val="FFFFFF" w:themeColor="background1"/>
              </w:rPr>
            </w:pPr>
            <w:proofErr w:type="spellStart"/>
            <w:r w:rsidRPr="00351AFD">
              <w:rPr>
                <w:rFonts w:asciiTheme="majorHAnsi" w:eastAsia="Arial" w:hAnsiTheme="majorHAnsi" w:cstheme="majorHAnsi"/>
                <w:b/>
                <w:bCs/>
                <w:color w:val="FFFFFF" w:themeColor="background1"/>
              </w:rPr>
              <w:t>Галицинівська</w:t>
            </w:r>
            <w:proofErr w:type="spellEnd"/>
            <w:r w:rsidRPr="00351AFD">
              <w:rPr>
                <w:rFonts w:asciiTheme="majorHAnsi" w:eastAsia="Arial" w:hAnsiTheme="majorHAnsi" w:cstheme="majorHAnsi"/>
                <w:b/>
                <w:bCs/>
                <w:color w:val="FFFFFF" w:themeColor="background1"/>
              </w:rPr>
              <w:t xml:space="preserve"> ТГ</w:t>
            </w:r>
          </w:p>
        </w:tc>
        <w:tc>
          <w:tcPr>
            <w:tcW w:w="1843" w:type="dxa"/>
            <w:shd w:val="clear" w:color="auto" w:fill="548DD4" w:themeFill="text2" w:themeFillTint="99"/>
            <w:vAlign w:val="center"/>
          </w:tcPr>
          <w:p w14:paraId="5490E936" w14:textId="2944247B" w:rsidR="00822FDD" w:rsidRPr="00351AFD" w:rsidRDefault="00822FDD" w:rsidP="00917A7A">
            <w:pPr>
              <w:spacing w:after="0" w:line="240" w:lineRule="auto"/>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Костянтинівська ТГ</w:t>
            </w:r>
          </w:p>
        </w:tc>
        <w:tc>
          <w:tcPr>
            <w:tcW w:w="1464" w:type="dxa"/>
            <w:shd w:val="clear" w:color="auto" w:fill="548DD4" w:themeFill="text2" w:themeFillTint="99"/>
            <w:vAlign w:val="center"/>
          </w:tcPr>
          <w:p w14:paraId="564FB1BB" w14:textId="0D459F90" w:rsidR="00822FDD" w:rsidRPr="00351AFD" w:rsidRDefault="00822FDD" w:rsidP="00D978B9">
            <w:pPr>
              <w:spacing w:after="0" w:line="240" w:lineRule="auto"/>
              <w:ind w:right="-52"/>
              <w:jc w:val="center"/>
              <w:rPr>
                <w:rFonts w:asciiTheme="majorHAnsi" w:eastAsia="Arial" w:hAnsiTheme="majorHAnsi" w:cstheme="majorHAnsi"/>
                <w:b/>
                <w:bCs/>
                <w:color w:val="FFFFFF" w:themeColor="background1"/>
              </w:rPr>
            </w:pPr>
            <w:proofErr w:type="spellStart"/>
            <w:r w:rsidRPr="00351AFD">
              <w:rPr>
                <w:rFonts w:asciiTheme="majorHAnsi" w:eastAsia="Arial" w:hAnsiTheme="majorHAnsi" w:cstheme="majorHAnsi"/>
                <w:b/>
                <w:bCs/>
                <w:color w:val="FFFFFF" w:themeColor="background1"/>
              </w:rPr>
              <w:t>Веснянська</w:t>
            </w:r>
            <w:proofErr w:type="spellEnd"/>
            <w:r w:rsidRPr="00351AFD">
              <w:rPr>
                <w:rFonts w:asciiTheme="majorHAnsi" w:eastAsia="Arial" w:hAnsiTheme="majorHAnsi" w:cstheme="majorHAnsi"/>
                <w:b/>
                <w:bCs/>
                <w:color w:val="FFFFFF" w:themeColor="background1"/>
              </w:rPr>
              <w:t xml:space="preserve"> ТГ</w:t>
            </w:r>
          </w:p>
        </w:tc>
      </w:tr>
      <w:tr w:rsidR="00822FDD" w:rsidRPr="00351AFD" w14:paraId="2FAF8004" w14:textId="77777777" w:rsidTr="00693444">
        <w:tc>
          <w:tcPr>
            <w:tcW w:w="3072" w:type="dxa"/>
          </w:tcPr>
          <w:p w14:paraId="32CF9FF1" w14:textId="77777777" w:rsidR="00822FDD" w:rsidRPr="00351AFD" w:rsidRDefault="00822FDD" w:rsidP="00917A7A">
            <w:pPr>
              <w:spacing w:after="0" w:line="240" w:lineRule="auto"/>
              <w:ind w:right="-144" w:hanging="2"/>
              <w:rPr>
                <w:rFonts w:asciiTheme="majorHAnsi" w:eastAsia="Arial" w:hAnsiTheme="majorHAnsi" w:cstheme="majorHAnsi"/>
              </w:rPr>
            </w:pPr>
            <w:r w:rsidRPr="00351AFD">
              <w:rPr>
                <w:rFonts w:asciiTheme="majorHAnsi" w:eastAsia="Arial" w:hAnsiTheme="majorHAnsi" w:cstheme="majorHAnsi"/>
              </w:rPr>
              <w:t>Територія, км</w:t>
            </w:r>
            <w:r w:rsidRPr="00351AFD">
              <w:rPr>
                <w:rFonts w:asciiTheme="majorHAnsi" w:eastAsia="Arial" w:hAnsiTheme="majorHAnsi" w:cstheme="majorHAnsi"/>
                <w:vertAlign w:val="superscript"/>
              </w:rPr>
              <w:t>2</w:t>
            </w:r>
          </w:p>
        </w:tc>
        <w:tc>
          <w:tcPr>
            <w:tcW w:w="1559" w:type="dxa"/>
          </w:tcPr>
          <w:p w14:paraId="62379DB1" w14:textId="3DA2FA4F" w:rsidR="00822FDD" w:rsidRPr="00351AFD" w:rsidRDefault="00822FDD" w:rsidP="00917A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259,8</w:t>
            </w:r>
          </w:p>
        </w:tc>
        <w:tc>
          <w:tcPr>
            <w:tcW w:w="1701" w:type="dxa"/>
          </w:tcPr>
          <w:p w14:paraId="0AA97189" w14:textId="7D0A430E" w:rsidR="00822FDD" w:rsidRPr="00351AFD" w:rsidRDefault="00822FDD" w:rsidP="00917A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314,4</w:t>
            </w:r>
          </w:p>
        </w:tc>
        <w:tc>
          <w:tcPr>
            <w:tcW w:w="1843" w:type="dxa"/>
          </w:tcPr>
          <w:p w14:paraId="21754D45" w14:textId="7AF249A2" w:rsidR="00822FDD" w:rsidRPr="00351AFD" w:rsidRDefault="00AA3E69" w:rsidP="00917A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451,1</w:t>
            </w:r>
          </w:p>
        </w:tc>
        <w:tc>
          <w:tcPr>
            <w:tcW w:w="1464" w:type="dxa"/>
          </w:tcPr>
          <w:p w14:paraId="2C2201E5" w14:textId="4AC92E56" w:rsidR="00822FDD" w:rsidRPr="00351AFD" w:rsidRDefault="00AA3E69" w:rsidP="00917A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356,4</w:t>
            </w:r>
          </w:p>
        </w:tc>
      </w:tr>
      <w:tr w:rsidR="00822FDD" w:rsidRPr="00351AFD" w14:paraId="01D88ACD" w14:textId="77777777" w:rsidTr="00693444">
        <w:tc>
          <w:tcPr>
            <w:tcW w:w="3072" w:type="dxa"/>
            <w:shd w:val="clear" w:color="auto" w:fill="F2F2F2" w:themeFill="background1" w:themeFillShade="F2"/>
          </w:tcPr>
          <w:p w14:paraId="7ACEDA6A" w14:textId="27A92035" w:rsidR="00822FDD" w:rsidRPr="00351AFD" w:rsidRDefault="00822FDD" w:rsidP="00917A7A">
            <w:pPr>
              <w:spacing w:after="0" w:line="240" w:lineRule="auto"/>
              <w:ind w:right="-144" w:hanging="2"/>
              <w:rPr>
                <w:rFonts w:asciiTheme="majorHAnsi" w:eastAsia="Arial" w:hAnsiTheme="majorHAnsi" w:cstheme="majorHAnsi"/>
              </w:rPr>
            </w:pPr>
            <w:r w:rsidRPr="00351AFD">
              <w:rPr>
                <w:rFonts w:asciiTheme="majorHAnsi" w:eastAsia="Arial" w:hAnsiTheme="majorHAnsi" w:cstheme="majorHAnsi"/>
              </w:rPr>
              <w:t>Населення</w:t>
            </w:r>
            <w:r w:rsidR="00AA3E69" w:rsidRPr="00351AFD">
              <w:rPr>
                <w:rFonts w:asciiTheme="majorHAnsi" w:eastAsia="Arial" w:hAnsiTheme="majorHAnsi" w:cstheme="majorHAnsi"/>
              </w:rPr>
              <w:t xml:space="preserve"> постійне, осіб</w:t>
            </w:r>
            <w:r w:rsidR="00693444" w:rsidRPr="00351AFD">
              <w:rPr>
                <w:rFonts w:asciiTheme="majorHAnsi" w:eastAsia="Arial" w:hAnsiTheme="majorHAnsi" w:cstheme="majorHAnsi"/>
              </w:rPr>
              <w:t xml:space="preserve"> </w:t>
            </w:r>
            <w:r w:rsidR="00693444" w:rsidRPr="00351AFD">
              <w:rPr>
                <w:rFonts w:asciiTheme="majorHAnsi" w:eastAsia="Arial" w:hAnsiTheme="majorHAnsi" w:cstheme="majorHAnsi"/>
              </w:rPr>
              <w:br/>
              <w:t>(на 01.01.2022)</w:t>
            </w:r>
          </w:p>
        </w:tc>
        <w:tc>
          <w:tcPr>
            <w:tcW w:w="1559" w:type="dxa"/>
            <w:shd w:val="clear" w:color="auto" w:fill="F2F2F2" w:themeFill="background1" w:themeFillShade="F2"/>
          </w:tcPr>
          <w:p w14:paraId="6C9E00DA" w14:textId="37623D23" w:rsidR="00822FDD" w:rsidRPr="00351AFD" w:rsidRDefault="00822FDD" w:rsidP="00917A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45</w:t>
            </w:r>
            <w:r w:rsidR="00693444" w:rsidRPr="00351AFD">
              <w:rPr>
                <w:rFonts w:asciiTheme="majorHAnsi" w:eastAsia="Arial" w:hAnsiTheme="majorHAnsi" w:cstheme="majorHAnsi"/>
              </w:rPr>
              <w:t>6</w:t>
            </w:r>
            <w:r w:rsidRPr="00351AFD">
              <w:rPr>
                <w:rFonts w:asciiTheme="majorHAnsi" w:eastAsia="Arial" w:hAnsiTheme="majorHAnsi" w:cstheme="majorHAnsi"/>
              </w:rPr>
              <w:t xml:space="preserve"> 516</w:t>
            </w:r>
          </w:p>
        </w:tc>
        <w:tc>
          <w:tcPr>
            <w:tcW w:w="1701" w:type="dxa"/>
            <w:shd w:val="clear" w:color="auto" w:fill="F2F2F2" w:themeFill="background1" w:themeFillShade="F2"/>
          </w:tcPr>
          <w:p w14:paraId="04939E37" w14:textId="23037448" w:rsidR="00822FDD" w:rsidRPr="00351AFD" w:rsidRDefault="00AA3E69" w:rsidP="00917A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7 620</w:t>
            </w:r>
          </w:p>
        </w:tc>
        <w:tc>
          <w:tcPr>
            <w:tcW w:w="1843" w:type="dxa"/>
            <w:shd w:val="clear" w:color="auto" w:fill="F2F2F2" w:themeFill="background1" w:themeFillShade="F2"/>
          </w:tcPr>
          <w:p w14:paraId="2E295090" w14:textId="5690BC3B" w:rsidR="00822FDD" w:rsidRPr="00351AFD" w:rsidRDefault="00AA3E69" w:rsidP="00917A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9 820</w:t>
            </w:r>
          </w:p>
        </w:tc>
        <w:tc>
          <w:tcPr>
            <w:tcW w:w="1464" w:type="dxa"/>
            <w:shd w:val="clear" w:color="auto" w:fill="F2F2F2" w:themeFill="background1" w:themeFillShade="F2"/>
          </w:tcPr>
          <w:p w14:paraId="02048114" w14:textId="1BDF57C5" w:rsidR="00822FDD" w:rsidRPr="00351AFD" w:rsidRDefault="00AA3E69" w:rsidP="00917A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8 850</w:t>
            </w:r>
          </w:p>
        </w:tc>
      </w:tr>
      <w:tr w:rsidR="00822FDD" w:rsidRPr="00351AFD" w14:paraId="26E5F20B" w14:textId="77777777" w:rsidTr="00693444">
        <w:tc>
          <w:tcPr>
            <w:tcW w:w="3072" w:type="dxa"/>
          </w:tcPr>
          <w:p w14:paraId="7C0D249A" w14:textId="1E45658D" w:rsidR="00822FDD" w:rsidRPr="00351AFD" w:rsidRDefault="00822FDD" w:rsidP="00917A7A">
            <w:pPr>
              <w:spacing w:after="0" w:line="240" w:lineRule="auto"/>
              <w:ind w:right="-144" w:hanging="2"/>
              <w:rPr>
                <w:rFonts w:asciiTheme="majorHAnsi" w:eastAsia="Arial" w:hAnsiTheme="majorHAnsi" w:cstheme="majorHAnsi"/>
              </w:rPr>
            </w:pPr>
            <w:r w:rsidRPr="00351AFD">
              <w:rPr>
                <w:rFonts w:asciiTheme="majorHAnsi" w:eastAsia="Arial" w:hAnsiTheme="majorHAnsi" w:cstheme="majorHAnsi"/>
              </w:rPr>
              <w:t>Густота населення, осіб/км</w:t>
            </w:r>
            <w:r w:rsidRPr="00351AFD">
              <w:rPr>
                <w:rFonts w:asciiTheme="majorHAnsi" w:eastAsia="Arial" w:hAnsiTheme="majorHAnsi" w:cstheme="majorHAnsi"/>
                <w:vertAlign w:val="superscript"/>
              </w:rPr>
              <w:t>2</w:t>
            </w:r>
            <w:r w:rsidR="00693444" w:rsidRPr="00351AFD">
              <w:rPr>
                <w:rFonts w:asciiTheme="majorHAnsi" w:eastAsia="Arial" w:hAnsiTheme="majorHAnsi" w:cstheme="majorHAnsi"/>
                <w:vertAlign w:val="superscript"/>
              </w:rPr>
              <w:t xml:space="preserve"> </w:t>
            </w:r>
            <w:r w:rsidR="00693444" w:rsidRPr="00351AFD">
              <w:rPr>
                <w:rFonts w:asciiTheme="majorHAnsi" w:eastAsia="Arial" w:hAnsiTheme="majorHAnsi" w:cstheme="majorHAnsi"/>
                <w:vertAlign w:val="superscript"/>
              </w:rPr>
              <w:br/>
            </w:r>
            <w:r w:rsidR="00693444" w:rsidRPr="00351AFD">
              <w:rPr>
                <w:rFonts w:asciiTheme="majorHAnsi" w:eastAsia="Arial" w:hAnsiTheme="majorHAnsi" w:cstheme="majorHAnsi"/>
              </w:rPr>
              <w:t>(на 01.01.2022)</w:t>
            </w:r>
          </w:p>
        </w:tc>
        <w:tc>
          <w:tcPr>
            <w:tcW w:w="1559" w:type="dxa"/>
          </w:tcPr>
          <w:p w14:paraId="1F4228D3" w14:textId="4A865F5E" w:rsidR="00822FDD" w:rsidRPr="00351AFD" w:rsidRDefault="00822FDD" w:rsidP="00917A7A">
            <w:pPr>
              <w:spacing w:after="0" w:line="240" w:lineRule="auto"/>
              <w:ind w:right="-144" w:hanging="2"/>
              <w:jc w:val="center"/>
              <w:rPr>
                <w:rFonts w:asciiTheme="majorHAnsi" w:hAnsiTheme="majorHAnsi" w:cstheme="majorHAnsi"/>
              </w:rPr>
            </w:pPr>
            <w:r w:rsidRPr="00351AFD">
              <w:rPr>
                <w:rFonts w:asciiTheme="majorHAnsi" w:hAnsiTheme="majorHAnsi" w:cstheme="majorHAnsi"/>
              </w:rPr>
              <w:t>1 852,4</w:t>
            </w:r>
          </w:p>
        </w:tc>
        <w:tc>
          <w:tcPr>
            <w:tcW w:w="1701" w:type="dxa"/>
          </w:tcPr>
          <w:p w14:paraId="4824EA50" w14:textId="0BF4B2FC" w:rsidR="00822FDD" w:rsidRPr="00351AFD" w:rsidRDefault="00AA3E69" w:rsidP="00917A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24,23</w:t>
            </w:r>
          </w:p>
        </w:tc>
        <w:tc>
          <w:tcPr>
            <w:tcW w:w="1843" w:type="dxa"/>
          </w:tcPr>
          <w:p w14:paraId="4B3DD9BA" w14:textId="15D455E7" w:rsidR="00822FDD" w:rsidRPr="00351AFD" w:rsidRDefault="00AA3E69" w:rsidP="00917A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21,76</w:t>
            </w:r>
          </w:p>
        </w:tc>
        <w:tc>
          <w:tcPr>
            <w:tcW w:w="1464" w:type="dxa"/>
          </w:tcPr>
          <w:p w14:paraId="1ED6862B" w14:textId="1A87A08D" w:rsidR="00822FDD" w:rsidRPr="00351AFD" w:rsidRDefault="00AA3E69" w:rsidP="00917A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24,83</w:t>
            </w:r>
          </w:p>
        </w:tc>
      </w:tr>
    </w:tbl>
    <w:p w14:paraId="0E4C4E58" w14:textId="49065BE4" w:rsidR="00693444" w:rsidRPr="00351AFD" w:rsidRDefault="00693444" w:rsidP="00693444">
      <w:pPr>
        <w:pStyle w:val="NoSpacing"/>
        <w:ind w:right="687"/>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 xml:space="preserve">Джерело: Аналітична частина </w:t>
      </w:r>
      <w:proofErr w:type="spellStart"/>
      <w:r w:rsidRPr="00351AFD">
        <w:rPr>
          <w:rFonts w:asciiTheme="majorHAnsi" w:hAnsiTheme="majorHAnsi" w:cstheme="majorHAnsi"/>
          <w:i/>
          <w:iCs/>
          <w:color w:val="4F81BD" w:themeColor="accent1"/>
          <w:sz w:val="20"/>
          <w:szCs w:val="20"/>
          <w:lang w:val="uk-UA"/>
        </w:rPr>
        <w:t>проєкту</w:t>
      </w:r>
      <w:proofErr w:type="spellEnd"/>
      <w:r w:rsidRPr="00351AFD">
        <w:rPr>
          <w:rFonts w:asciiTheme="majorHAnsi" w:hAnsiTheme="majorHAnsi" w:cstheme="majorHAnsi"/>
          <w:i/>
          <w:iCs/>
          <w:color w:val="4F81BD" w:themeColor="accent1"/>
          <w:sz w:val="20"/>
          <w:szCs w:val="20"/>
          <w:lang w:val="uk-UA"/>
        </w:rPr>
        <w:t xml:space="preserve"> Стратегії розвитку громади до 2027 року на основі даних атласу АТУ України, Головне управління статистики в Миколаївській області</w:t>
      </w:r>
    </w:p>
    <w:p w14:paraId="24FFC6D0" w14:textId="20662E22" w:rsidR="00693444" w:rsidRPr="00351AFD" w:rsidRDefault="00693444" w:rsidP="00693444">
      <w:pPr>
        <w:pStyle w:val="NoSpacing"/>
        <w:ind w:right="687"/>
        <w:rPr>
          <w:i/>
          <w:iCs/>
          <w:color w:val="4F81BD" w:themeColor="accent1"/>
          <w:sz w:val="16"/>
          <w:szCs w:val="16"/>
          <w:lang w:val="uk-UA"/>
        </w:rPr>
      </w:pPr>
    </w:p>
    <w:p w14:paraId="0AB0957E" w14:textId="037AE95D" w:rsidR="00673D22" w:rsidRPr="00351AFD" w:rsidRDefault="00673D22" w:rsidP="002F5D87">
      <w:pPr>
        <w:tabs>
          <w:tab w:val="left" w:pos="460"/>
        </w:tabs>
        <w:ind w:right="-144"/>
      </w:pPr>
    </w:p>
    <w:p w14:paraId="62DA409B" w14:textId="77777777" w:rsidR="00673D22" w:rsidRPr="00351AFD" w:rsidRDefault="00673D22" w:rsidP="00E72BE8">
      <w:pPr>
        <w:pStyle w:val="Heading3"/>
        <w:spacing w:before="60" w:after="60" w:line="240" w:lineRule="auto"/>
        <w:ind w:right="-2"/>
        <w:rPr>
          <w:rFonts w:asciiTheme="majorHAnsi" w:hAnsiTheme="majorHAnsi" w:cstheme="majorHAnsi"/>
          <w:b w:val="0"/>
          <w:color w:val="05367D"/>
          <w:sz w:val="24"/>
          <w:szCs w:val="24"/>
        </w:rPr>
      </w:pPr>
      <w:bookmarkStart w:id="9" w:name="_Toc153974010"/>
      <w:r w:rsidRPr="00351AFD">
        <w:rPr>
          <w:rFonts w:asciiTheme="majorHAnsi" w:hAnsiTheme="majorHAnsi" w:cstheme="majorHAnsi"/>
          <w:color w:val="05367D"/>
          <w:sz w:val="24"/>
          <w:szCs w:val="24"/>
        </w:rPr>
        <w:lastRenderedPageBreak/>
        <w:t>Характеристика демографічної ситуації</w:t>
      </w:r>
      <w:bookmarkEnd w:id="9"/>
      <w:r w:rsidRPr="00351AFD">
        <w:rPr>
          <w:rFonts w:asciiTheme="majorHAnsi" w:hAnsiTheme="majorHAnsi" w:cstheme="majorHAnsi"/>
          <w:color w:val="05367D"/>
          <w:sz w:val="24"/>
          <w:szCs w:val="24"/>
        </w:rPr>
        <w:t xml:space="preserve"> </w:t>
      </w:r>
    </w:p>
    <w:p w14:paraId="64EE04CD" w14:textId="10524D38" w:rsidR="00D978B9" w:rsidRPr="00351AFD" w:rsidRDefault="002F5D87" w:rsidP="00E72BE8">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За період з 2001 по 2022 рік населення громади зменшилось на понад 46,4 тис. мешканців або на 8,9%</w:t>
      </w:r>
      <w:r w:rsidR="0061484D" w:rsidRPr="00351AFD">
        <w:rPr>
          <w:rFonts w:asciiTheme="majorHAnsi" w:hAnsiTheme="majorHAnsi" w:cstheme="majorHAnsi"/>
          <w:sz w:val="24"/>
          <w:szCs w:val="24"/>
        </w:rPr>
        <w:t xml:space="preserve"> за рахунок природного скорочення</w:t>
      </w:r>
      <w:r w:rsidRPr="00351AFD">
        <w:rPr>
          <w:rFonts w:asciiTheme="majorHAnsi" w:hAnsiTheme="majorHAnsi" w:cstheme="majorHAnsi"/>
          <w:sz w:val="24"/>
          <w:szCs w:val="24"/>
        </w:rPr>
        <w:t xml:space="preserve">. </w:t>
      </w:r>
      <w:r w:rsidR="0061484D" w:rsidRPr="00351AFD">
        <w:rPr>
          <w:rFonts w:asciiTheme="majorHAnsi" w:hAnsiTheme="majorHAnsi" w:cstheme="majorHAnsi"/>
          <w:sz w:val="24"/>
          <w:szCs w:val="24"/>
        </w:rPr>
        <w:t>Водночас сальдо міграції населення за цей період було позитивним – до громади приїжджа</w:t>
      </w:r>
      <w:r w:rsidR="007A542D">
        <w:rPr>
          <w:rFonts w:asciiTheme="majorHAnsi" w:hAnsiTheme="majorHAnsi" w:cstheme="majorHAnsi"/>
          <w:sz w:val="24"/>
          <w:szCs w:val="24"/>
        </w:rPr>
        <w:t>ло</w:t>
      </w:r>
      <w:r w:rsidR="0061484D" w:rsidRPr="00351AFD">
        <w:rPr>
          <w:rFonts w:asciiTheme="majorHAnsi" w:hAnsiTheme="majorHAnsi" w:cstheme="majorHAnsi"/>
          <w:sz w:val="24"/>
          <w:szCs w:val="24"/>
        </w:rPr>
        <w:t xml:space="preserve"> більше осіб ніж її покидає</w:t>
      </w:r>
      <w:r w:rsidR="00D978B9" w:rsidRPr="00351AFD">
        <w:rPr>
          <w:rFonts w:asciiTheme="majorHAnsi" w:hAnsiTheme="majorHAnsi" w:cstheme="majorHAnsi"/>
          <w:sz w:val="24"/>
          <w:szCs w:val="24"/>
        </w:rPr>
        <w:t xml:space="preserve">, що, проте, лише дуже частково </w:t>
      </w:r>
      <w:proofErr w:type="spellStart"/>
      <w:r w:rsidR="00D978B9" w:rsidRPr="00351AFD">
        <w:rPr>
          <w:rFonts w:asciiTheme="majorHAnsi" w:hAnsiTheme="majorHAnsi" w:cstheme="majorHAnsi"/>
          <w:sz w:val="24"/>
          <w:szCs w:val="24"/>
        </w:rPr>
        <w:t>компенсовувало</w:t>
      </w:r>
      <w:proofErr w:type="spellEnd"/>
      <w:r w:rsidR="00D978B9" w:rsidRPr="00351AFD">
        <w:rPr>
          <w:rFonts w:asciiTheme="majorHAnsi" w:hAnsiTheme="majorHAnsi" w:cstheme="majorHAnsi"/>
          <w:sz w:val="24"/>
          <w:szCs w:val="24"/>
        </w:rPr>
        <w:t xml:space="preserve"> природнє скорочення населення. </w:t>
      </w:r>
    </w:p>
    <w:p w14:paraId="68D2DE06" w14:textId="5291297D" w:rsidR="00D978B9" w:rsidRPr="00351AFD" w:rsidRDefault="00D978B9" w:rsidP="00D978B9">
      <w:pPr>
        <w:spacing w:before="240" w:after="0"/>
        <w:ind w:right="-2"/>
        <w:jc w:val="center"/>
        <w:rPr>
          <w:rFonts w:asciiTheme="majorHAnsi" w:hAnsiTheme="majorHAnsi" w:cstheme="majorHAnsi"/>
          <w:i/>
          <w:iCs/>
        </w:rPr>
      </w:pPr>
      <w:r w:rsidRPr="00351AFD">
        <w:rPr>
          <w:rFonts w:asciiTheme="majorHAnsi" w:hAnsiTheme="majorHAnsi" w:cstheme="majorHAnsi"/>
          <w:i/>
          <w:iCs/>
        </w:rPr>
        <w:t>Таблиця 3. Природний і міграційний рух населення, осіб, за січень-грудень</w:t>
      </w:r>
    </w:p>
    <w:tbl>
      <w:tblPr>
        <w:tblStyle w:val="41"/>
        <w:tblW w:w="8164" w:type="dxa"/>
        <w:jc w:val="center"/>
        <w:tblInd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5046"/>
        <w:gridCol w:w="1559"/>
        <w:gridCol w:w="1559"/>
      </w:tblGrid>
      <w:tr w:rsidR="00D978B9" w:rsidRPr="00351AFD" w14:paraId="3EB3677D" w14:textId="77777777" w:rsidTr="008874D5">
        <w:trPr>
          <w:trHeight w:val="255"/>
          <w:jc w:val="center"/>
        </w:trPr>
        <w:tc>
          <w:tcPr>
            <w:tcW w:w="5046" w:type="dxa"/>
            <w:shd w:val="clear" w:color="auto" w:fill="4F81BD"/>
            <w:vAlign w:val="center"/>
          </w:tcPr>
          <w:p w14:paraId="7C9C8BA1" w14:textId="77777777" w:rsidR="00D978B9" w:rsidRPr="00351AFD" w:rsidRDefault="00D978B9" w:rsidP="008874D5">
            <w:pPr>
              <w:spacing w:after="0" w:line="240" w:lineRule="auto"/>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Показники</w:t>
            </w:r>
          </w:p>
        </w:tc>
        <w:tc>
          <w:tcPr>
            <w:tcW w:w="1559" w:type="dxa"/>
            <w:shd w:val="clear" w:color="auto" w:fill="4F81BD"/>
            <w:vAlign w:val="center"/>
          </w:tcPr>
          <w:p w14:paraId="1CA59E92" w14:textId="77777777" w:rsidR="00D978B9" w:rsidRPr="00351AFD" w:rsidRDefault="00D978B9" w:rsidP="008874D5">
            <w:pPr>
              <w:spacing w:after="0" w:line="240" w:lineRule="auto"/>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2021</w:t>
            </w:r>
          </w:p>
        </w:tc>
        <w:tc>
          <w:tcPr>
            <w:tcW w:w="1559" w:type="dxa"/>
            <w:shd w:val="clear" w:color="auto" w:fill="4F81BD"/>
            <w:vAlign w:val="center"/>
          </w:tcPr>
          <w:p w14:paraId="18C0FCEA" w14:textId="77777777" w:rsidR="00D978B9" w:rsidRPr="00351AFD" w:rsidRDefault="00D978B9" w:rsidP="008874D5">
            <w:pPr>
              <w:spacing w:after="0" w:line="240" w:lineRule="auto"/>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2022</w:t>
            </w:r>
          </w:p>
        </w:tc>
      </w:tr>
      <w:tr w:rsidR="00D978B9" w:rsidRPr="00351AFD" w14:paraId="567D2E36" w14:textId="77777777" w:rsidTr="008874D5">
        <w:trPr>
          <w:trHeight w:val="255"/>
          <w:jc w:val="center"/>
        </w:trPr>
        <w:tc>
          <w:tcPr>
            <w:tcW w:w="5046" w:type="dxa"/>
          </w:tcPr>
          <w:p w14:paraId="0395EF05" w14:textId="77777777" w:rsidR="00D978B9" w:rsidRPr="00351AFD" w:rsidRDefault="00D978B9" w:rsidP="008874D5">
            <w:pPr>
              <w:spacing w:after="0" w:line="240" w:lineRule="auto"/>
              <w:ind w:right="-144" w:hanging="2"/>
              <w:rPr>
                <w:rFonts w:asciiTheme="majorHAnsi" w:eastAsia="Arial" w:hAnsiTheme="majorHAnsi" w:cstheme="majorHAnsi"/>
              </w:rPr>
            </w:pPr>
            <w:r w:rsidRPr="00351AFD">
              <w:rPr>
                <w:rFonts w:asciiTheme="majorHAnsi" w:eastAsia="Arial" w:hAnsiTheme="majorHAnsi" w:cstheme="majorHAnsi"/>
              </w:rPr>
              <w:t>Народжені</w:t>
            </w:r>
          </w:p>
        </w:tc>
        <w:tc>
          <w:tcPr>
            <w:tcW w:w="1559" w:type="dxa"/>
          </w:tcPr>
          <w:p w14:paraId="29FF46AB" w14:textId="77777777" w:rsidR="00D978B9" w:rsidRPr="00351AFD" w:rsidRDefault="00D978B9" w:rsidP="008874D5">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 xml:space="preserve">2 858 </w:t>
            </w:r>
          </w:p>
        </w:tc>
        <w:tc>
          <w:tcPr>
            <w:tcW w:w="1559" w:type="dxa"/>
          </w:tcPr>
          <w:p w14:paraId="4146DC46" w14:textId="77777777" w:rsidR="00D978B9" w:rsidRPr="00351AFD" w:rsidRDefault="00D978B9" w:rsidP="008874D5">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2 620</w:t>
            </w:r>
          </w:p>
        </w:tc>
      </w:tr>
      <w:tr w:rsidR="00D978B9" w:rsidRPr="00351AFD" w14:paraId="5F3C9657" w14:textId="77777777" w:rsidTr="008874D5">
        <w:trPr>
          <w:trHeight w:val="255"/>
          <w:jc w:val="center"/>
        </w:trPr>
        <w:tc>
          <w:tcPr>
            <w:tcW w:w="5046" w:type="dxa"/>
            <w:shd w:val="clear" w:color="auto" w:fill="F2F2F2" w:themeFill="background1" w:themeFillShade="F2"/>
          </w:tcPr>
          <w:p w14:paraId="1B62C415" w14:textId="77777777" w:rsidR="00D978B9" w:rsidRPr="00351AFD" w:rsidRDefault="00D978B9" w:rsidP="008874D5">
            <w:pPr>
              <w:spacing w:after="0" w:line="240" w:lineRule="auto"/>
              <w:ind w:right="-144" w:hanging="2"/>
              <w:rPr>
                <w:rFonts w:asciiTheme="majorHAnsi" w:eastAsia="Arial" w:hAnsiTheme="majorHAnsi" w:cstheme="majorHAnsi"/>
              </w:rPr>
            </w:pPr>
            <w:r w:rsidRPr="00351AFD">
              <w:rPr>
                <w:rFonts w:asciiTheme="majorHAnsi" w:eastAsia="Arial" w:hAnsiTheme="majorHAnsi" w:cstheme="majorHAnsi"/>
              </w:rPr>
              <w:t>Померлі</w:t>
            </w:r>
          </w:p>
        </w:tc>
        <w:tc>
          <w:tcPr>
            <w:tcW w:w="1559" w:type="dxa"/>
            <w:shd w:val="clear" w:color="auto" w:fill="F2F2F2" w:themeFill="background1" w:themeFillShade="F2"/>
          </w:tcPr>
          <w:p w14:paraId="370913C6" w14:textId="77777777" w:rsidR="00D978B9" w:rsidRPr="00351AFD" w:rsidRDefault="00D978B9" w:rsidP="008874D5">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 xml:space="preserve">7 224 </w:t>
            </w:r>
          </w:p>
        </w:tc>
        <w:tc>
          <w:tcPr>
            <w:tcW w:w="1559" w:type="dxa"/>
            <w:shd w:val="clear" w:color="auto" w:fill="F2F2F2" w:themeFill="background1" w:themeFillShade="F2"/>
          </w:tcPr>
          <w:p w14:paraId="72486AF8" w14:textId="77777777" w:rsidR="00D978B9" w:rsidRPr="00351AFD" w:rsidRDefault="00D978B9" w:rsidP="008874D5">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9 145</w:t>
            </w:r>
          </w:p>
        </w:tc>
      </w:tr>
      <w:tr w:rsidR="00D978B9" w:rsidRPr="00351AFD" w14:paraId="0A31AE0A" w14:textId="77777777" w:rsidTr="008874D5">
        <w:trPr>
          <w:trHeight w:val="255"/>
          <w:jc w:val="center"/>
        </w:trPr>
        <w:tc>
          <w:tcPr>
            <w:tcW w:w="5046" w:type="dxa"/>
          </w:tcPr>
          <w:p w14:paraId="32607753" w14:textId="77777777" w:rsidR="00D978B9" w:rsidRPr="00351AFD" w:rsidRDefault="00D978B9" w:rsidP="008874D5">
            <w:pPr>
              <w:spacing w:after="0" w:line="240" w:lineRule="auto"/>
              <w:ind w:right="-144" w:hanging="2"/>
              <w:rPr>
                <w:rFonts w:asciiTheme="majorHAnsi" w:eastAsia="Arial" w:hAnsiTheme="majorHAnsi" w:cstheme="majorHAnsi"/>
              </w:rPr>
            </w:pPr>
            <w:r w:rsidRPr="00351AFD">
              <w:rPr>
                <w:rFonts w:asciiTheme="majorHAnsi" w:eastAsia="Arial" w:hAnsiTheme="majorHAnsi" w:cstheme="majorHAnsi"/>
              </w:rPr>
              <w:t>Природний приріст/скорочення (-)</w:t>
            </w:r>
          </w:p>
        </w:tc>
        <w:tc>
          <w:tcPr>
            <w:tcW w:w="1559" w:type="dxa"/>
          </w:tcPr>
          <w:p w14:paraId="39CE7E53" w14:textId="77777777" w:rsidR="00D978B9" w:rsidRPr="00351AFD" w:rsidRDefault="00D978B9" w:rsidP="008874D5">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- 4 366</w:t>
            </w:r>
          </w:p>
        </w:tc>
        <w:tc>
          <w:tcPr>
            <w:tcW w:w="1559" w:type="dxa"/>
          </w:tcPr>
          <w:p w14:paraId="41D10175" w14:textId="77777777" w:rsidR="00D978B9" w:rsidRPr="00351AFD" w:rsidRDefault="00D978B9" w:rsidP="008874D5">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- 6 525</w:t>
            </w:r>
          </w:p>
        </w:tc>
      </w:tr>
      <w:tr w:rsidR="00D978B9" w:rsidRPr="00351AFD" w14:paraId="52CB974E" w14:textId="77777777" w:rsidTr="008874D5">
        <w:trPr>
          <w:trHeight w:val="255"/>
          <w:jc w:val="center"/>
        </w:trPr>
        <w:tc>
          <w:tcPr>
            <w:tcW w:w="5046" w:type="dxa"/>
            <w:shd w:val="clear" w:color="auto" w:fill="F2F2F2" w:themeFill="background1" w:themeFillShade="F2"/>
          </w:tcPr>
          <w:p w14:paraId="2EEE6284" w14:textId="77777777" w:rsidR="00D978B9" w:rsidRPr="00351AFD" w:rsidRDefault="00D978B9" w:rsidP="008874D5">
            <w:pPr>
              <w:spacing w:after="0" w:line="240" w:lineRule="auto"/>
              <w:ind w:right="-144" w:hanging="2"/>
              <w:rPr>
                <w:rFonts w:asciiTheme="majorHAnsi" w:eastAsia="Arial" w:hAnsiTheme="majorHAnsi" w:cstheme="majorHAnsi"/>
              </w:rPr>
            </w:pPr>
            <w:r w:rsidRPr="00351AFD">
              <w:rPr>
                <w:rFonts w:asciiTheme="majorHAnsi" w:eastAsia="Arial" w:hAnsiTheme="majorHAnsi" w:cstheme="majorHAnsi"/>
              </w:rPr>
              <w:t>Прибулі</w:t>
            </w:r>
          </w:p>
        </w:tc>
        <w:tc>
          <w:tcPr>
            <w:tcW w:w="1559" w:type="dxa"/>
            <w:shd w:val="clear" w:color="auto" w:fill="F2F2F2" w:themeFill="background1" w:themeFillShade="F2"/>
          </w:tcPr>
          <w:p w14:paraId="0A46343A" w14:textId="77777777" w:rsidR="00D978B9" w:rsidRPr="00351AFD" w:rsidRDefault="00D978B9" w:rsidP="008874D5">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 xml:space="preserve">3546 </w:t>
            </w:r>
          </w:p>
        </w:tc>
        <w:tc>
          <w:tcPr>
            <w:tcW w:w="1559" w:type="dxa"/>
            <w:shd w:val="clear" w:color="auto" w:fill="F2F2F2" w:themeFill="background1" w:themeFillShade="F2"/>
          </w:tcPr>
          <w:p w14:paraId="424E597B" w14:textId="77777777" w:rsidR="00D978B9" w:rsidRPr="00351AFD" w:rsidRDefault="00D978B9" w:rsidP="008874D5">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4031</w:t>
            </w:r>
          </w:p>
        </w:tc>
      </w:tr>
      <w:tr w:rsidR="00D978B9" w:rsidRPr="00351AFD" w14:paraId="028AFF79" w14:textId="77777777" w:rsidTr="008874D5">
        <w:trPr>
          <w:trHeight w:val="255"/>
          <w:jc w:val="center"/>
        </w:trPr>
        <w:tc>
          <w:tcPr>
            <w:tcW w:w="5046" w:type="dxa"/>
          </w:tcPr>
          <w:p w14:paraId="67785A15" w14:textId="77777777" w:rsidR="00D978B9" w:rsidRPr="00351AFD" w:rsidRDefault="00D978B9" w:rsidP="008874D5">
            <w:pPr>
              <w:spacing w:after="0" w:line="240" w:lineRule="auto"/>
              <w:ind w:right="-144" w:hanging="2"/>
              <w:rPr>
                <w:rFonts w:asciiTheme="majorHAnsi" w:eastAsia="Arial" w:hAnsiTheme="majorHAnsi" w:cstheme="majorHAnsi"/>
              </w:rPr>
            </w:pPr>
            <w:r w:rsidRPr="00351AFD">
              <w:rPr>
                <w:rFonts w:asciiTheme="majorHAnsi" w:eastAsia="Arial" w:hAnsiTheme="majorHAnsi" w:cstheme="majorHAnsi"/>
              </w:rPr>
              <w:t>Вибулі</w:t>
            </w:r>
          </w:p>
        </w:tc>
        <w:tc>
          <w:tcPr>
            <w:tcW w:w="1559" w:type="dxa"/>
          </w:tcPr>
          <w:p w14:paraId="0F24D42A" w14:textId="77777777" w:rsidR="00D978B9" w:rsidRPr="00351AFD" w:rsidRDefault="00D978B9" w:rsidP="008874D5">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 xml:space="preserve">3159 </w:t>
            </w:r>
          </w:p>
        </w:tc>
        <w:tc>
          <w:tcPr>
            <w:tcW w:w="1559" w:type="dxa"/>
          </w:tcPr>
          <w:p w14:paraId="12EBFE64" w14:textId="77777777" w:rsidR="00D978B9" w:rsidRPr="00351AFD" w:rsidRDefault="00D978B9" w:rsidP="008874D5">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3596</w:t>
            </w:r>
          </w:p>
        </w:tc>
      </w:tr>
      <w:tr w:rsidR="00D978B9" w:rsidRPr="00351AFD" w14:paraId="67EBDCC6" w14:textId="77777777" w:rsidTr="008874D5">
        <w:trPr>
          <w:trHeight w:val="255"/>
          <w:jc w:val="center"/>
        </w:trPr>
        <w:tc>
          <w:tcPr>
            <w:tcW w:w="5046" w:type="dxa"/>
            <w:shd w:val="clear" w:color="auto" w:fill="F2F2F2" w:themeFill="background1" w:themeFillShade="F2"/>
          </w:tcPr>
          <w:p w14:paraId="297780D4" w14:textId="77777777" w:rsidR="00D978B9" w:rsidRPr="00351AFD" w:rsidRDefault="00D978B9" w:rsidP="008874D5">
            <w:pPr>
              <w:spacing w:after="0" w:line="240" w:lineRule="auto"/>
              <w:ind w:right="-144" w:hanging="2"/>
              <w:rPr>
                <w:rFonts w:asciiTheme="majorHAnsi" w:eastAsia="Arial" w:hAnsiTheme="majorHAnsi" w:cstheme="majorHAnsi"/>
              </w:rPr>
            </w:pPr>
            <w:r w:rsidRPr="00351AFD">
              <w:rPr>
                <w:rFonts w:asciiTheme="majorHAnsi" w:eastAsia="Arial" w:hAnsiTheme="majorHAnsi" w:cstheme="majorHAnsi"/>
              </w:rPr>
              <w:t>Міграційний приріст/скорочення (-)</w:t>
            </w:r>
          </w:p>
        </w:tc>
        <w:tc>
          <w:tcPr>
            <w:tcW w:w="1559" w:type="dxa"/>
            <w:shd w:val="clear" w:color="auto" w:fill="F2F2F2" w:themeFill="background1" w:themeFillShade="F2"/>
          </w:tcPr>
          <w:p w14:paraId="6895FD83" w14:textId="77777777" w:rsidR="00D978B9" w:rsidRPr="00351AFD" w:rsidRDefault="00D978B9" w:rsidP="008874D5">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387</w:t>
            </w:r>
          </w:p>
        </w:tc>
        <w:tc>
          <w:tcPr>
            <w:tcW w:w="1559" w:type="dxa"/>
            <w:shd w:val="clear" w:color="auto" w:fill="F2F2F2" w:themeFill="background1" w:themeFillShade="F2"/>
          </w:tcPr>
          <w:p w14:paraId="5D2B79C8" w14:textId="77777777" w:rsidR="00D978B9" w:rsidRPr="00351AFD" w:rsidRDefault="00D978B9" w:rsidP="008874D5">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462</w:t>
            </w:r>
          </w:p>
        </w:tc>
      </w:tr>
      <w:tr w:rsidR="00D978B9" w:rsidRPr="00351AFD" w14:paraId="46E5332D" w14:textId="77777777" w:rsidTr="008874D5">
        <w:trPr>
          <w:trHeight w:val="255"/>
          <w:jc w:val="center"/>
        </w:trPr>
        <w:tc>
          <w:tcPr>
            <w:tcW w:w="5046" w:type="dxa"/>
          </w:tcPr>
          <w:p w14:paraId="5E818014" w14:textId="77777777" w:rsidR="00D978B9" w:rsidRPr="00351AFD" w:rsidRDefault="00D978B9" w:rsidP="008874D5">
            <w:pPr>
              <w:spacing w:after="0" w:line="240" w:lineRule="auto"/>
              <w:ind w:right="-144" w:hanging="2"/>
              <w:rPr>
                <w:rFonts w:asciiTheme="majorHAnsi" w:eastAsia="Arial" w:hAnsiTheme="majorHAnsi" w:cstheme="majorHAnsi"/>
              </w:rPr>
            </w:pPr>
            <w:r w:rsidRPr="00351AFD">
              <w:rPr>
                <w:rFonts w:asciiTheme="majorHAnsi" w:eastAsia="Arial" w:hAnsiTheme="majorHAnsi" w:cstheme="majorHAnsi"/>
              </w:rPr>
              <w:t>Загальний приріст /скорочення (-)</w:t>
            </w:r>
          </w:p>
        </w:tc>
        <w:tc>
          <w:tcPr>
            <w:tcW w:w="1559" w:type="dxa"/>
          </w:tcPr>
          <w:p w14:paraId="291B6B8A" w14:textId="77777777" w:rsidR="00D978B9" w:rsidRPr="00351AFD" w:rsidRDefault="00D978B9" w:rsidP="008874D5">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- 3 979</w:t>
            </w:r>
          </w:p>
        </w:tc>
        <w:tc>
          <w:tcPr>
            <w:tcW w:w="1559" w:type="dxa"/>
          </w:tcPr>
          <w:p w14:paraId="1BF952AB" w14:textId="77777777" w:rsidR="00D978B9" w:rsidRPr="00351AFD" w:rsidRDefault="00D978B9" w:rsidP="008874D5">
            <w:pPr>
              <w:pStyle w:val="ListParagraph"/>
              <w:spacing w:after="0" w:line="240" w:lineRule="auto"/>
              <w:ind w:left="-34" w:right="-144"/>
              <w:jc w:val="center"/>
              <w:rPr>
                <w:rFonts w:asciiTheme="majorHAnsi" w:eastAsia="Arial" w:hAnsiTheme="majorHAnsi" w:cstheme="majorHAnsi"/>
              </w:rPr>
            </w:pPr>
            <w:r w:rsidRPr="00351AFD">
              <w:rPr>
                <w:rFonts w:asciiTheme="majorHAnsi" w:eastAsia="Arial" w:hAnsiTheme="majorHAnsi" w:cstheme="majorHAnsi"/>
              </w:rPr>
              <w:t>- 6 063</w:t>
            </w:r>
          </w:p>
        </w:tc>
      </w:tr>
    </w:tbl>
    <w:p w14:paraId="61E92302" w14:textId="3EA35BA0" w:rsidR="00D978B9" w:rsidRPr="00351AFD" w:rsidRDefault="00D978B9" w:rsidP="00D978B9">
      <w:pPr>
        <w:pStyle w:val="NoSpacing"/>
        <w:ind w:left="851" w:right="687"/>
        <w:jc w:val="left"/>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Джерело: Головне управління статистики в Миколаївській області</w:t>
      </w:r>
    </w:p>
    <w:p w14:paraId="2BC69CD8" w14:textId="77777777" w:rsidR="00D978B9" w:rsidRPr="00351AFD" w:rsidRDefault="00D978B9" w:rsidP="00E72BE8">
      <w:pPr>
        <w:spacing w:before="60" w:after="60" w:line="240" w:lineRule="auto"/>
        <w:ind w:right="-2"/>
        <w:jc w:val="both"/>
        <w:rPr>
          <w:rFonts w:asciiTheme="majorHAnsi" w:hAnsiTheme="majorHAnsi" w:cstheme="majorHAnsi"/>
          <w:sz w:val="24"/>
          <w:szCs w:val="24"/>
        </w:rPr>
      </w:pPr>
    </w:p>
    <w:p w14:paraId="31283BD2" w14:textId="0AAAD3E7" w:rsidR="00575021" w:rsidRPr="00351AFD" w:rsidRDefault="00575021" w:rsidP="00D978B9">
      <w:pPr>
        <w:spacing w:before="60" w:after="60" w:line="240" w:lineRule="auto"/>
        <w:ind w:right="403"/>
        <w:jc w:val="both"/>
        <w:rPr>
          <w:rFonts w:asciiTheme="majorHAnsi" w:hAnsiTheme="majorHAnsi" w:cstheme="majorHAnsi"/>
          <w:sz w:val="24"/>
          <w:szCs w:val="24"/>
        </w:rPr>
      </w:pPr>
      <w:r w:rsidRPr="00351AFD">
        <w:rPr>
          <w:rFonts w:asciiTheme="majorHAnsi" w:hAnsiTheme="majorHAnsi" w:cstheme="majorHAnsi"/>
          <w:sz w:val="24"/>
          <w:szCs w:val="24"/>
        </w:rPr>
        <w:t xml:space="preserve">Статевий склад населення протягом 2001-2021 років майже не змінився та характеризується переважанням кількості жінок над чоловіками. у 2021 році кількість жінок складала 254,3 тис. осіб або 57,7%, а кількість чоловіків </w:t>
      </w:r>
      <w:r w:rsidR="007A542D">
        <w:rPr>
          <w:rFonts w:asciiTheme="majorHAnsi" w:hAnsiTheme="majorHAnsi" w:cstheme="majorHAnsi"/>
          <w:sz w:val="24"/>
          <w:szCs w:val="24"/>
        </w:rPr>
        <w:t xml:space="preserve">  - </w:t>
      </w:r>
      <w:r w:rsidRPr="00351AFD">
        <w:rPr>
          <w:rFonts w:asciiTheme="majorHAnsi" w:hAnsiTheme="majorHAnsi" w:cstheme="majorHAnsi"/>
          <w:sz w:val="24"/>
          <w:szCs w:val="24"/>
        </w:rPr>
        <w:t>211,1 тис. осіб або 42,3 % від загальної кількості мешканців.</w:t>
      </w:r>
    </w:p>
    <w:p w14:paraId="0F8188AB" w14:textId="18724894" w:rsidR="002207DD" w:rsidRPr="00351AFD" w:rsidRDefault="00575021" w:rsidP="00D978B9">
      <w:pPr>
        <w:spacing w:before="60" w:after="60" w:line="240" w:lineRule="auto"/>
        <w:ind w:right="403"/>
        <w:jc w:val="both"/>
        <w:rPr>
          <w:rFonts w:asciiTheme="majorHAnsi" w:hAnsiTheme="majorHAnsi" w:cstheme="majorHAnsi"/>
          <w:sz w:val="24"/>
          <w:szCs w:val="24"/>
        </w:rPr>
      </w:pPr>
      <w:r w:rsidRPr="00351AFD">
        <w:rPr>
          <w:rFonts w:asciiTheme="majorHAnsi" w:hAnsiTheme="majorHAnsi" w:cstheme="majorHAnsi"/>
          <w:sz w:val="24"/>
          <w:szCs w:val="24"/>
        </w:rPr>
        <w:t xml:space="preserve">Розподіл населення за віковими групами в громаді свідчить, що найбільшу питому вагу має вікова група 15-64 роки, яка складає 318,4 тис. осіб, або 68,3% від загальної кількості мешканців громади. Наступною за кількістю є вікова група 65+ років, яка складає 86,2 тис. </w:t>
      </w:r>
      <w:r w:rsidR="007A542D">
        <w:rPr>
          <w:rFonts w:asciiTheme="majorHAnsi" w:hAnsiTheme="majorHAnsi" w:cstheme="majorHAnsi"/>
          <w:sz w:val="24"/>
          <w:szCs w:val="24"/>
        </w:rPr>
        <w:t>осіб</w:t>
      </w:r>
      <w:r w:rsidR="007A542D" w:rsidRPr="00351AFD">
        <w:rPr>
          <w:rFonts w:asciiTheme="majorHAnsi" w:hAnsiTheme="majorHAnsi" w:cstheme="majorHAnsi"/>
          <w:sz w:val="24"/>
          <w:szCs w:val="24"/>
        </w:rPr>
        <w:t xml:space="preserve"> </w:t>
      </w:r>
      <w:r w:rsidRPr="00351AFD">
        <w:rPr>
          <w:rFonts w:asciiTheme="majorHAnsi" w:hAnsiTheme="majorHAnsi" w:cstheme="majorHAnsi"/>
          <w:sz w:val="24"/>
          <w:szCs w:val="24"/>
        </w:rPr>
        <w:t>або 18,5%, тобто майже кожен 5</w:t>
      </w:r>
      <w:r w:rsidR="007A542D">
        <w:rPr>
          <w:rFonts w:asciiTheme="majorHAnsi" w:hAnsiTheme="majorHAnsi" w:cstheme="majorHAnsi"/>
          <w:sz w:val="24"/>
          <w:szCs w:val="24"/>
        </w:rPr>
        <w:t>-й</w:t>
      </w:r>
      <w:r w:rsidRPr="00351AFD">
        <w:rPr>
          <w:rFonts w:asciiTheme="majorHAnsi" w:hAnsiTheme="majorHAnsi" w:cstheme="majorHAnsi"/>
          <w:sz w:val="24"/>
          <w:szCs w:val="24"/>
        </w:rPr>
        <w:t xml:space="preserve"> мешканець громади є у віці понад 65 років. Найменшою віковою групою є група дітей 0-6 років, яка складає 23,9 тис. осіб або 5,1 % від загальної кількості мешканців, та діти від 7 до 14 років (37 тис. осіб або 8,9%). Загалом ці дві групи становлять 60,9 тис. осіб, що в 1,4 рази менше ніж категорія населення 65+ років.</w:t>
      </w:r>
      <w:r w:rsidR="0033428A" w:rsidRPr="00351AFD">
        <w:rPr>
          <w:rFonts w:asciiTheme="majorHAnsi" w:hAnsiTheme="majorHAnsi" w:cstheme="majorHAnsi"/>
          <w:sz w:val="24"/>
          <w:szCs w:val="24"/>
        </w:rPr>
        <w:t xml:space="preserve"> Аналіз складу населення перед </w:t>
      </w:r>
      <w:r w:rsidR="007A542D">
        <w:rPr>
          <w:rFonts w:asciiTheme="majorHAnsi" w:hAnsiTheme="majorHAnsi" w:cstheme="majorHAnsi"/>
          <w:sz w:val="24"/>
          <w:szCs w:val="24"/>
        </w:rPr>
        <w:t xml:space="preserve">повномасштабною російською </w:t>
      </w:r>
      <w:proofErr w:type="spellStart"/>
      <w:r w:rsidR="007A542D">
        <w:rPr>
          <w:rFonts w:asciiTheme="majorHAnsi" w:hAnsiTheme="majorHAnsi" w:cstheme="majorHAnsi"/>
          <w:sz w:val="24"/>
          <w:szCs w:val="24"/>
        </w:rPr>
        <w:t>аргесією</w:t>
      </w:r>
      <w:proofErr w:type="spellEnd"/>
      <w:r w:rsidR="0033428A" w:rsidRPr="00351AFD">
        <w:rPr>
          <w:rFonts w:asciiTheme="majorHAnsi" w:hAnsiTheme="majorHAnsi" w:cstheme="majorHAnsi"/>
          <w:sz w:val="24"/>
          <w:szCs w:val="24"/>
        </w:rPr>
        <w:t xml:space="preserve"> свідчить, що люди віком 65+ були єдиною віковою групою населення, яка практично не скорочувалася, в той час як всі молодші групи постійно зменшувалися. </w:t>
      </w:r>
    </w:p>
    <w:p w14:paraId="79438A0F" w14:textId="431EE25B" w:rsidR="00673D22" w:rsidRPr="00351AFD" w:rsidRDefault="00673D22" w:rsidP="00D978B9">
      <w:pPr>
        <w:spacing w:before="240" w:after="0"/>
        <w:ind w:right="-2"/>
        <w:jc w:val="center"/>
        <w:rPr>
          <w:rFonts w:asciiTheme="majorHAnsi" w:hAnsiTheme="majorHAnsi" w:cstheme="majorHAnsi"/>
          <w:i/>
          <w:iCs/>
        </w:rPr>
      </w:pPr>
      <w:r w:rsidRPr="00351AFD">
        <w:rPr>
          <w:rFonts w:asciiTheme="majorHAnsi" w:hAnsiTheme="majorHAnsi" w:cstheme="majorHAnsi"/>
          <w:i/>
          <w:iCs/>
        </w:rPr>
        <w:t xml:space="preserve">Таблиця </w:t>
      </w:r>
      <w:r w:rsidR="00D978B9" w:rsidRPr="00351AFD">
        <w:rPr>
          <w:rFonts w:asciiTheme="majorHAnsi" w:hAnsiTheme="majorHAnsi" w:cstheme="majorHAnsi"/>
          <w:i/>
          <w:iCs/>
        </w:rPr>
        <w:t>4</w:t>
      </w:r>
      <w:r w:rsidRPr="00351AFD">
        <w:rPr>
          <w:rFonts w:asciiTheme="majorHAnsi" w:hAnsiTheme="majorHAnsi" w:cstheme="majorHAnsi"/>
          <w:i/>
          <w:iCs/>
        </w:rPr>
        <w:t>. Статево-вікова структура населення та діти дошкільного і шкільного віку, осіб</w:t>
      </w:r>
    </w:p>
    <w:tbl>
      <w:tblPr>
        <w:tblStyle w:val="40"/>
        <w:tblW w:w="9292" w:type="dxa"/>
        <w:tblInd w:w="-1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2557"/>
        <w:gridCol w:w="1080"/>
        <w:gridCol w:w="1080"/>
        <w:gridCol w:w="1095"/>
        <w:gridCol w:w="1110"/>
        <w:gridCol w:w="1185"/>
        <w:gridCol w:w="1185"/>
      </w:tblGrid>
      <w:tr w:rsidR="00D978B9" w:rsidRPr="00351AFD" w14:paraId="4B09750C" w14:textId="77777777" w:rsidTr="00D978B9">
        <w:trPr>
          <w:trHeight w:val="255"/>
        </w:trPr>
        <w:tc>
          <w:tcPr>
            <w:tcW w:w="2557" w:type="dxa"/>
            <w:vMerge w:val="restart"/>
            <w:shd w:val="clear" w:color="auto" w:fill="4F81BD"/>
            <w:vAlign w:val="center"/>
          </w:tcPr>
          <w:p w14:paraId="2F14640D" w14:textId="77777777" w:rsidR="00D978B9" w:rsidRPr="00351AFD" w:rsidRDefault="00D978B9" w:rsidP="00917A7A">
            <w:pPr>
              <w:spacing w:after="0" w:line="240" w:lineRule="auto"/>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Показники</w:t>
            </w:r>
          </w:p>
        </w:tc>
        <w:tc>
          <w:tcPr>
            <w:tcW w:w="3255" w:type="dxa"/>
            <w:gridSpan w:val="3"/>
            <w:shd w:val="clear" w:color="auto" w:fill="4F81BD"/>
          </w:tcPr>
          <w:p w14:paraId="3C4F1147" w14:textId="1F891749" w:rsidR="00D978B9" w:rsidRPr="00351AFD" w:rsidRDefault="00D978B9" w:rsidP="00917A7A">
            <w:pPr>
              <w:spacing w:after="0" w:line="240" w:lineRule="auto"/>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Станом на 2021 рік</w:t>
            </w:r>
          </w:p>
        </w:tc>
        <w:tc>
          <w:tcPr>
            <w:tcW w:w="3480" w:type="dxa"/>
            <w:gridSpan w:val="3"/>
            <w:shd w:val="clear" w:color="auto" w:fill="4F81BD"/>
          </w:tcPr>
          <w:p w14:paraId="4056A05E" w14:textId="19B61B14" w:rsidR="00D978B9" w:rsidRPr="00351AFD" w:rsidRDefault="00D978B9" w:rsidP="00917A7A">
            <w:pPr>
              <w:spacing w:after="0" w:line="240" w:lineRule="auto"/>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Станом на лютий 2022 року</w:t>
            </w:r>
          </w:p>
        </w:tc>
      </w:tr>
      <w:tr w:rsidR="00D978B9" w:rsidRPr="00351AFD" w14:paraId="27E22B42" w14:textId="77777777" w:rsidTr="00D978B9">
        <w:trPr>
          <w:trHeight w:val="255"/>
        </w:trPr>
        <w:tc>
          <w:tcPr>
            <w:tcW w:w="2557" w:type="dxa"/>
            <w:vMerge/>
            <w:shd w:val="clear" w:color="auto" w:fill="4F81BD"/>
            <w:vAlign w:val="center"/>
          </w:tcPr>
          <w:p w14:paraId="44DC34FC" w14:textId="77777777" w:rsidR="00D978B9" w:rsidRPr="00351AFD" w:rsidRDefault="00D978B9" w:rsidP="00917A7A">
            <w:pPr>
              <w:spacing w:after="0" w:line="240" w:lineRule="auto"/>
              <w:ind w:right="-144" w:hanging="2"/>
              <w:jc w:val="center"/>
              <w:rPr>
                <w:rFonts w:asciiTheme="majorHAnsi" w:eastAsia="Arial" w:hAnsiTheme="majorHAnsi" w:cstheme="majorHAnsi"/>
                <w:b/>
                <w:bCs/>
                <w:color w:val="FFFFFF" w:themeColor="background1"/>
              </w:rPr>
            </w:pPr>
          </w:p>
        </w:tc>
        <w:tc>
          <w:tcPr>
            <w:tcW w:w="1080" w:type="dxa"/>
            <w:shd w:val="clear" w:color="auto" w:fill="4F81BD"/>
          </w:tcPr>
          <w:p w14:paraId="6A74BE5E" w14:textId="2870CA6C" w:rsidR="00D978B9" w:rsidRPr="00351AFD" w:rsidRDefault="00D978B9" w:rsidP="00917A7A">
            <w:pPr>
              <w:spacing w:after="0" w:line="240" w:lineRule="auto"/>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Всього</w:t>
            </w:r>
          </w:p>
        </w:tc>
        <w:tc>
          <w:tcPr>
            <w:tcW w:w="1080" w:type="dxa"/>
            <w:shd w:val="clear" w:color="auto" w:fill="4F81BD"/>
            <w:vAlign w:val="center"/>
          </w:tcPr>
          <w:p w14:paraId="4EE98967" w14:textId="616E95C6" w:rsidR="00D978B9" w:rsidRPr="00351AFD" w:rsidRDefault="00D978B9" w:rsidP="00917A7A">
            <w:pPr>
              <w:spacing w:after="0" w:line="240" w:lineRule="auto"/>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 xml:space="preserve">Жінки </w:t>
            </w:r>
          </w:p>
        </w:tc>
        <w:tc>
          <w:tcPr>
            <w:tcW w:w="1095" w:type="dxa"/>
            <w:shd w:val="clear" w:color="auto" w:fill="4F81BD"/>
            <w:vAlign w:val="center"/>
          </w:tcPr>
          <w:p w14:paraId="704916CC" w14:textId="77777777" w:rsidR="00D978B9" w:rsidRPr="00351AFD" w:rsidRDefault="00D978B9" w:rsidP="00917A7A">
            <w:pPr>
              <w:spacing w:after="0" w:line="240" w:lineRule="auto"/>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 xml:space="preserve">Чоловіки </w:t>
            </w:r>
          </w:p>
        </w:tc>
        <w:tc>
          <w:tcPr>
            <w:tcW w:w="1110" w:type="dxa"/>
            <w:shd w:val="clear" w:color="auto" w:fill="4F81BD"/>
            <w:vAlign w:val="center"/>
          </w:tcPr>
          <w:p w14:paraId="3EFC7CE8" w14:textId="5C811AA9" w:rsidR="00D978B9" w:rsidRPr="00351AFD" w:rsidRDefault="00D978B9" w:rsidP="00917A7A">
            <w:pPr>
              <w:spacing w:after="0" w:line="240" w:lineRule="auto"/>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 xml:space="preserve">Всього </w:t>
            </w:r>
          </w:p>
        </w:tc>
        <w:tc>
          <w:tcPr>
            <w:tcW w:w="1185" w:type="dxa"/>
            <w:shd w:val="clear" w:color="auto" w:fill="4F81BD"/>
          </w:tcPr>
          <w:p w14:paraId="03933F07" w14:textId="66A1302D" w:rsidR="00D978B9" w:rsidRPr="00351AFD" w:rsidRDefault="00D978B9" w:rsidP="00917A7A">
            <w:pPr>
              <w:spacing w:after="0" w:line="240" w:lineRule="auto"/>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Жінки</w:t>
            </w:r>
          </w:p>
        </w:tc>
        <w:tc>
          <w:tcPr>
            <w:tcW w:w="1185" w:type="dxa"/>
            <w:shd w:val="clear" w:color="auto" w:fill="4F81BD"/>
            <w:vAlign w:val="center"/>
          </w:tcPr>
          <w:p w14:paraId="7750A03A" w14:textId="3F42454A" w:rsidR="00D978B9" w:rsidRPr="00351AFD" w:rsidRDefault="00D978B9" w:rsidP="00917A7A">
            <w:pPr>
              <w:spacing w:after="0" w:line="240" w:lineRule="auto"/>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Чоловіки</w:t>
            </w:r>
          </w:p>
        </w:tc>
      </w:tr>
      <w:tr w:rsidR="00D978B9" w:rsidRPr="00351AFD" w14:paraId="2E122B7C" w14:textId="77777777" w:rsidTr="00D978B9">
        <w:trPr>
          <w:trHeight w:val="255"/>
        </w:trPr>
        <w:tc>
          <w:tcPr>
            <w:tcW w:w="2557" w:type="dxa"/>
          </w:tcPr>
          <w:p w14:paraId="2AA251F4" w14:textId="77777777" w:rsidR="00D978B9" w:rsidRPr="00351AFD" w:rsidRDefault="00D978B9" w:rsidP="00D978B9">
            <w:pPr>
              <w:spacing w:after="0" w:line="240" w:lineRule="auto"/>
              <w:ind w:hanging="2"/>
              <w:rPr>
                <w:rFonts w:asciiTheme="majorHAnsi" w:eastAsia="Arial" w:hAnsiTheme="majorHAnsi" w:cstheme="majorHAnsi"/>
              </w:rPr>
            </w:pPr>
            <w:r w:rsidRPr="00351AFD">
              <w:rPr>
                <w:rFonts w:asciiTheme="majorHAnsi" w:eastAsia="Arial" w:hAnsiTheme="majorHAnsi" w:cstheme="majorHAnsi"/>
              </w:rPr>
              <w:t>Населення у віці:</w:t>
            </w:r>
          </w:p>
        </w:tc>
        <w:tc>
          <w:tcPr>
            <w:tcW w:w="1080" w:type="dxa"/>
          </w:tcPr>
          <w:p w14:paraId="012A3A1D" w14:textId="77777777" w:rsidR="00D978B9" w:rsidRPr="00351AFD" w:rsidRDefault="00D978B9" w:rsidP="00917A7A">
            <w:pPr>
              <w:spacing w:after="0" w:line="240" w:lineRule="auto"/>
              <w:ind w:right="-144" w:hanging="2"/>
              <w:rPr>
                <w:rFonts w:asciiTheme="majorHAnsi" w:eastAsia="Arial" w:hAnsiTheme="majorHAnsi" w:cstheme="majorHAnsi"/>
              </w:rPr>
            </w:pPr>
          </w:p>
        </w:tc>
        <w:tc>
          <w:tcPr>
            <w:tcW w:w="1080" w:type="dxa"/>
          </w:tcPr>
          <w:p w14:paraId="302EC25A" w14:textId="1BB81C81" w:rsidR="00D978B9" w:rsidRPr="00351AFD" w:rsidRDefault="00D978B9" w:rsidP="00917A7A">
            <w:pPr>
              <w:spacing w:after="0" w:line="240" w:lineRule="auto"/>
              <w:ind w:right="-144" w:hanging="2"/>
              <w:rPr>
                <w:rFonts w:asciiTheme="majorHAnsi" w:eastAsia="Arial" w:hAnsiTheme="majorHAnsi" w:cstheme="majorHAnsi"/>
              </w:rPr>
            </w:pPr>
          </w:p>
        </w:tc>
        <w:tc>
          <w:tcPr>
            <w:tcW w:w="1095" w:type="dxa"/>
          </w:tcPr>
          <w:p w14:paraId="0CE2BFD4" w14:textId="77777777" w:rsidR="00D978B9" w:rsidRPr="00351AFD" w:rsidRDefault="00D978B9" w:rsidP="00917A7A">
            <w:pPr>
              <w:spacing w:after="0" w:line="240" w:lineRule="auto"/>
              <w:ind w:right="-144" w:hanging="2"/>
              <w:rPr>
                <w:rFonts w:asciiTheme="majorHAnsi" w:eastAsia="Arial" w:hAnsiTheme="majorHAnsi" w:cstheme="majorHAnsi"/>
              </w:rPr>
            </w:pPr>
          </w:p>
        </w:tc>
        <w:tc>
          <w:tcPr>
            <w:tcW w:w="1110" w:type="dxa"/>
          </w:tcPr>
          <w:p w14:paraId="71E5E647" w14:textId="77777777" w:rsidR="00D978B9" w:rsidRPr="00351AFD" w:rsidRDefault="00D978B9" w:rsidP="00917A7A">
            <w:pPr>
              <w:spacing w:after="0" w:line="240" w:lineRule="auto"/>
              <w:ind w:right="-144" w:hanging="2"/>
              <w:rPr>
                <w:rFonts w:asciiTheme="majorHAnsi" w:eastAsia="Arial" w:hAnsiTheme="majorHAnsi" w:cstheme="majorHAnsi"/>
              </w:rPr>
            </w:pPr>
          </w:p>
        </w:tc>
        <w:tc>
          <w:tcPr>
            <w:tcW w:w="1185" w:type="dxa"/>
          </w:tcPr>
          <w:p w14:paraId="7BEB882B" w14:textId="77777777" w:rsidR="00D978B9" w:rsidRPr="00351AFD" w:rsidRDefault="00D978B9" w:rsidP="00917A7A">
            <w:pPr>
              <w:spacing w:after="0" w:line="240" w:lineRule="auto"/>
              <w:ind w:right="-144" w:hanging="2"/>
              <w:rPr>
                <w:rFonts w:asciiTheme="majorHAnsi" w:eastAsia="Arial" w:hAnsiTheme="majorHAnsi" w:cstheme="majorHAnsi"/>
              </w:rPr>
            </w:pPr>
          </w:p>
        </w:tc>
        <w:tc>
          <w:tcPr>
            <w:tcW w:w="1185" w:type="dxa"/>
          </w:tcPr>
          <w:p w14:paraId="1BC02FD3" w14:textId="42E590A9" w:rsidR="00D978B9" w:rsidRPr="00351AFD" w:rsidRDefault="00D978B9" w:rsidP="00917A7A">
            <w:pPr>
              <w:spacing w:after="0" w:line="240" w:lineRule="auto"/>
              <w:ind w:right="-144" w:hanging="2"/>
              <w:rPr>
                <w:rFonts w:asciiTheme="majorHAnsi" w:eastAsia="Arial" w:hAnsiTheme="majorHAnsi" w:cstheme="majorHAnsi"/>
              </w:rPr>
            </w:pPr>
          </w:p>
        </w:tc>
      </w:tr>
      <w:tr w:rsidR="00D978B9" w:rsidRPr="00351AFD" w14:paraId="69734604" w14:textId="77777777" w:rsidTr="00D978B9">
        <w:trPr>
          <w:trHeight w:val="255"/>
        </w:trPr>
        <w:tc>
          <w:tcPr>
            <w:tcW w:w="2557" w:type="dxa"/>
            <w:shd w:val="clear" w:color="auto" w:fill="F2F2F2" w:themeFill="background1" w:themeFillShade="F2"/>
          </w:tcPr>
          <w:p w14:paraId="0A1AF397" w14:textId="77777777" w:rsidR="00D978B9" w:rsidRPr="00351AFD" w:rsidRDefault="00D978B9" w:rsidP="00D978B9">
            <w:pPr>
              <w:spacing w:after="0" w:line="240" w:lineRule="auto"/>
              <w:ind w:left="283"/>
              <w:rPr>
                <w:rFonts w:asciiTheme="majorHAnsi" w:eastAsia="Arial" w:hAnsiTheme="majorHAnsi" w:cstheme="majorHAnsi"/>
              </w:rPr>
            </w:pPr>
            <w:r w:rsidRPr="00351AFD">
              <w:rPr>
                <w:rFonts w:asciiTheme="majorHAnsi" w:eastAsia="Arial" w:hAnsiTheme="majorHAnsi" w:cstheme="majorHAnsi"/>
              </w:rPr>
              <w:t>молодшому за працездатний 0-14</w:t>
            </w:r>
          </w:p>
        </w:tc>
        <w:tc>
          <w:tcPr>
            <w:tcW w:w="1080" w:type="dxa"/>
            <w:shd w:val="clear" w:color="auto" w:fill="F2F2F2" w:themeFill="background1" w:themeFillShade="F2"/>
          </w:tcPr>
          <w:p w14:paraId="53B2B9C4" w14:textId="453C369A"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62 554</w:t>
            </w:r>
          </w:p>
        </w:tc>
        <w:tc>
          <w:tcPr>
            <w:tcW w:w="1080" w:type="dxa"/>
            <w:shd w:val="clear" w:color="auto" w:fill="F2F2F2" w:themeFill="background1" w:themeFillShade="F2"/>
          </w:tcPr>
          <w:p w14:paraId="46FF9C88" w14:textId="32079860"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30 110</w:t>
            </w:r>
          </w:p>
        </w:tc>
        <w:tc>
          <w:tcPr>
            <w:tcW w:w="1095" w:type="dxa"/>
            <w:shd w:val="clear" w:color="auto" w:fill="F2F2F2" w:themeFill="background1" w:themeFillShade="F2"/>
          </w:tcPr>
          <w:p w14:paraId="5724DB7B" w14:textId="0D9FBFF7"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32 444</w:t>
            </w:r>
          </w:p>
        </w:tc>
        <w:tc>
          <w:tcPr>
            <w:tcW w:w="1110" w:type="dxa"/>
            <w:shd w:val="clear" w:color="auto" w:fill="F2F2F2" w:themeFill="background1" w:themeFillShade="F2"/>
          </w:tcPr>
          <w:p w14:paraId="3C04E1DD" w14:textId="686D59F6"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60 938</w:t>
            </w:r>
          </w:p>
        </w:tc>
        <w:tc>
          <w:tcPr>
            <w:tcW w:w="1185" w:type="dxa"/>
            <w:shd w:val="clear" w:color="auto" w:fill="F2F2F2" w:themeFill="background1" w:themeFillShade="F2"/>
          </w:tcPr>
          <w:p w14:paraId="7D1B9104" w14:textId="5BC0B94B"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29 376</w:t>
            </w:r>
          </w:p>
        </w:tc>
        <w:tc>
          <w:tcPr>
            <w:tcW w:w="1185" w:type="dxa"/>
            <w:shd w:val="clear" w:color="auto" w:fill="F2F2F2" w:themeFill="background1" w:themeFillShade="F2"/>
          </w:tcPr>
          <w:p w14:paraId="2259AF82" w14:textId="17D3A349"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31 562</w:t>
            </w:r>
          </w:p>
        </w:tc>
      </w:tr>
      <w:tr w:rsidR="00D978B9" w:rsidRPr="00351AFD" w14:paraId="49F77B1A" w14:textId="77777777" w:rsidTr="00D978B9">
        <w:trPr>
          <w:trHeight w:val="255"/>
        </w:trPr>
        <w:tc>
          <w:tcPr>
            <w:tcW w:w="2557" w:type="dxa"/>
          </w:tcPr>
          <w:p w14:paraId="0651F53A" w14:textId="1EF5843D" w:rsidR="00D978B9" w:rsidRPr="00351AFD" w:rsidRDefault="00D978B9" w:rsidP="00D978B9">
            <w:pPr>
              <w:spacing w:after="0" w:line="240" w:lineRule="auto"/>
              <w:ind w:left="283"/>
              <w:rPr>
                <w:rFonts w:asciiTheme="majorHAnsi" w:eastAsia="Arial" w:hAnsiTheme="majorHAnsi" w:cstheme="majorHAnsi"/>
              </w:rPr>
            </w:pPr>
            <w:r w:rsidRPr="00351AFD">
              <w:rPr>
                <w:rFonts w:asciiTheme="majorHAnsi" w:eastAsia="Arial" w:hAnsiTheme="majorHAnsi" w:cstheme="majorHAnsi"/>
              </w:rPr>
              <w:t>працездатному 15-64</w:t>
            </w:r>
          </w:p>
        </w:tc>
        <w:tc>
          <w:tcPr>
            <w:tcW w:w="1080" w:type="dxa"/>
          </w:tcPr>
          <w:p w14:paraId="6D509E59" w14:textId="46213052"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322 551</w:t>
            </w:r>
          </w:p>
        </w:tc>
        <w:tc>
          <w:tcPr>
            <w:tcW w:w="1080" w:type="dxa"/>
          </w:tcPr>
          <w:p w14:paraId="11396985" w14:textId="0247A098"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170 097</w:t>
            </w:r>
          </w:p>
        </w:tc>
        <w:tc>
          <w:tcPr>
            <w:tcW w:w="1095" w:type="dxa"/>
          </w:tcPr>
          <w:p w14:paraId="6291D6AD" w14:textId="41B60A66"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152 454</w:t>
            </w:r>
          </w:p>
        </w:tc>
        <w:tc>
          <w:tcPr>
            <w:tcW w:w="1110" w:type="dxa"/>
          </w:tcPr>
          <w:p w14:paraId="0FE59001" w14:textId="10E8A2CA"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318 377</w:t>
            </w:r>
          </w:p>
        </w:tc>
        <w:tc>
          <w:tcPr>
            <w:tcW w:w="1185" w:type="dxa"/>
          </w:tcPr>
          <w:p w14:paraId="383384B5" w14:textId="5D95ED62"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167 643</w:t>
            </w:r>
          </w:p>
        </w:tc>
        <w:tc>
          <w:tcPr>
            <w:tcW w:w="1185" w:type="dxa"/>
          </w:tcPr>
          <w:p w14:paraId="74D23214" w14:textId="0AEC3880"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150 734</w:t>
            </w:r>
          </w:p>
        </w:tc>
      </w:tr>
      <w:tr w:rsidR="00D978B9" w:rsidRPr="00351AFD" w14:paraId="07ABACB2" w14:textId="77777777" w:rsidTr="00D978B9">
        <w:trPr>
          <w:trHeight w:val="255"/>
        </w:trPr>
        <w:tc>
          <w:tcPr>
            <w:tcW w:w="2557" w:type="dxa"/>
            <w:shd w:val="clear" w:color="auto" w:fill="F2F2F2" w:themeFill="background1" w:themeFillShade="F2"/>
          </w:tcPr>
          <w:p w14:paraId="363A82D1" w14:textId="1B1680E2" w:rsidR="00D978B9" w:rsidRPr="00351AFD" w:rsidRDefault="00D978B9" w:rsidP="00D978B9">
            <w:pPr>
              <w:spacing w:after="0" w:line="240" w:lineRule="auto"/>
              <w:ind w:left="283"/>
              <w:rPr>
                <w:rFonts w:asciiTheme="majorHAnsi" w:eastAsia="Arial" w:hAnsiTheme="majorHAnsi" w:cstheme="majorHAnsi"/>
              </w:rPr>
            </w:pPr>
            <w:r w:rsidRPr="00351AFD">
              <w:rPr>
                <w:rFonts w:asciiTheme="majorHAnsi" w:eastAsia="Arial" w:hAnsiTheme="majorHAnsi" w:cstheme="majorHAnsi"/>
              </w:rPr>
              <w:lastRenderedPageBreak/>
              <w:t>старшому за працездатний 65+</w:t>
            </w:r>
          </w:p>
        </w:tc>
        <w:tc>
          <w:tcPr>
            <w:tcW w:w="1080" w:type="dxa"/>
            <w:shd w:val="clear" w:color="auto" w:fill="F2F2F2" w:themeFill="background1" w:themeFillShade="F2"/>
          </w:tcPr>
          <w:p w14:paraId="16858FA9" w14:textId="47B9E25F"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86 501</w:t>
            </w:r>
          </w:p>
        </w:tc>
        <w:tc>
          <w:tcPr>
            <w:tcW w:w="1080" w:type="dxa"/>
            <w:shd w:val="clear" w:color="auto" w:fill="F2F2F2" w:themeFill="background1" w:themeFillShade="F2"/>
          </w:tcPr>
          <w:p w14:paraId="7DB954C1" w14:textId="412E2FD4"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57 292</w:t>
            </w:r>
          </w:p>
        </w:tc>
        <w:tc>
          <w:tcPr>
            <w:tcW w:w="1095" w:type="dxa"/>
            <w:shd w:val="clear" w:color="auto" w:fill="F2F2F2" w:themeFill="background1" w:themeFillShade="F2"/>
          </w:tcPr>
          <w:p w14:paraId="49F55F3B" w14:textId="1BCAAB35"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29 209</w:t>
            </w:r>
          </w:p>
        </w:tc>
        <w:tc>
          <w:tcPr>
            <w:tcW w:w="1110" w:type="dxa"/>
            <w:shd w:val="clear" w:color="auto" w:fill="F2F2F2" w:themeFill="background1" w:themeFillShade="F2"/>
          </w:tcPr>
          <w:p w14:paraId="655342A8" w14:textId="23ED9F46"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86 201</w:t>
            </w:r>
          </w:p>
        </w:tc>
        <w:tc>
          <w:tcPr>
            <w:tcW w:w="1185" w:type="dxa"/>
            <w:shd w:val="clear" w:color="auto" w:fill="F2F2F2" w:themeFill="background1" w:themeFillShade="F2"/>
          </w:tcPr>
          <w:p w14:paraId="0A216D71" w14:textId="1F0D5581"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57 334</w:t>
            </w:r>
          </w:p>
        </w:tc>
        <w:tc>
          <w:tcPr>
            <w:tcW w:w="1185" w:type="dxa"/>
            <w:shd w:val="clear" w:color="auto" w:fill="F2F2F2" w:themeFill="background1" w:themeFillShade="F2"/>
          </w:tcPr>
          <w:p w14:paraId="46311A45" w14:textId="7D9CF728"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28 867</w:t>
            </w:r>
          </w:p>
        </w:tc>
      </w:tr>
      <w:tr w:rsidR="00D978B9" w:rsidRPr="00351AFD" w14:paraId="295A0F15" w14:textId="77777777" w:rsidTr="00D978B9">
        <w:trPr>
          <w:trHeight w:val="255"/>
        </w:trPr>
        <w:tc>
          <w:tcPr>
            <w:tcW w:w="2557" w:type="dxa"/>
          </w:tcPr>
          <w:p w14:paraId="600CEFD8" w14:textId="76E11F90" w:rsidR="00D978B9" w:rsidRPr="00351AFD" w:rsidRDefault="00D978B9" w:rsidP="00D978B9">
            <w:pPr>
              <w:spacing w:after="0" w:line="240" w:lineRule="auto"/>
              <w:ind w:right="-23" w:hanging="2"/>
              <w:rPr>
                <w:rFonts w:asciiTheme="majorHAnsi" w:eastAsia="Arial" w:hAnsiTheme="majorHAnsi" w:cstheme="majorHAnsi"/>
              </w:rPr>
            </w:pPr>
            <w:r w:rsidRPr="00351AFD">
              <w:rPr>
                <w:rFonts w:asciiTheme="majorHAnsi" w:eastAsia="Arial" w:hAnsiTheme="majorHAnsi" w:cstheme="majorHAnsi"/>
              </w:rPr>
              <w:t xml:space="preserve">Кількість дітей </w:t>
            </w:r>
            <w:proofErr w:type="spellStart"/>
            <w:r w:rsidRPr="00351AFD">
              <w:rPr>
                <w:rFonts w:asciiTheme="majorHAnsi" w:eastAsia="Arial" w:hAnsiTheme="majorHAnsi" w:cstheme="majorHAnsi"/>
              </w:rPr>
              <w:t>дошкіль</w:t>
            </w:r>
            <w:proofErr w:type="spellEnd"/>
            <w:r w:rsidRPr="00351AFD">
              <w:rPr>
                <w:rFonts w:asciiTheme="majorHAnsi" w:eastAsia="Arial" w:hAnsiTheme="majorHAnsi" w:cstheme="majorHAnsi"/>
              </w:rPr>
              <w:t>-ного віку (0-6 років)</w:t>
            </w:r>
          </w:p>
        </w:tc>
        <w:tc>
          <w:tcPr>
            <w:tcW w:w="1080" w:type="dxa"/>
          </w:tcPr>
          <w:p w14:paraId="1A0D3243" w14:textId="6E04104D"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26 084</w:t>
            </w:r>
          </w:p>
        </w:tc>
        <w:tc>
          <w:tcPr>
            <w:tcW w:w="1080" w:type="dxa"/>
          </w:tcPr>
          <w:p w14:paraId="6B5A20BC" w14:textId="2CF24BF1"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12 645</w:t>
            </w:r>
          </w:p>
        </w:tc>
        <w:tc>
          <w:tcPr>
            <w:tcW w:w="1095" w:type="dxa"/>
          </w:tcPr>
          <w:p w14:paraId="7BA6C261" w14:textId="4DB68791"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13 439</w:t>
            </w:r>
          </w:p>
        </w:tc>
        <w:tc>
          <w:tcPr>
            <w:tcW w:w="1110" w:type="dxa"/>
          </w:tcPr>
          <w:p w14:paraId="477C0DA1" w14:textId="66581AAA"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23 914</w:t>
            </w:r>
          </w:p>
        </w:tc>
        <w:tc>
          <w:tcPr>
            <w:tcW w:w="1185" w:type="dxa"/>
          </w:tcPr>
          <w:p w14:paraId="4EE7E461" w14:textId="7A4AB4F7"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11 634</w:t>
            </w:r>
          </w:p>
        </w:tc>
        <w:tc>
          <w:tcPr>
            <w:tcW w:w="1185" w:type="dxa"/>
          </w:tcPr>
          <w:p w14:paraId="7D23C635" w14:textId="127ED861"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12 280</w:t>
            </w:r>
          </w:p>
        </w:tc>
      </w:tr>
      <w:tr w:rsidR="00D978B9" w:rsidRPr="00351AFD" w14:paraId="0885166D" w14:textId="77777777" w:rsidTr="00D978B9">
        <w:trPr>
          <w:trHeight w:val="255"/>
        </w:trPr>
        <w:tc>
          <w:tcPr>
            <w:tcW w:w="2557" w:type="dxa"/>
            <w:shd w:val="clear" w:color="auto" w:fill="F2F2F2" w:themeFill="background1" w:themeFillShade="F2"/>
          </w:tcPr>
          <w:p w14:paraId="7F015731" w14:textId="23FC6767" w:rsidR="00D978B9" w:rsidRPr="00351AFD" w:rsidRDefault="00D978B9" w:rsidP="00D978B9">
            <w:pPr>
              <w:spacing w:after="0" w:line="240" w:lineRule="auto"/>
              <w:ind w:right="-23" w:hanging="2"/>
              <w:rPr>
                <w:rFonts w:asciiTheme="majorHAnsi" w:eastAsia="Arial" w:hAnsiTheme="majorHAnsi" w:cstheme="majorHAnsi"/>
              </w:rPr>
            </w:pPr>
            <w:r w:rsidRPr="00351AFD">
              <w:rPr>
                <w:rFonts w:asciiTheme="majorHAnsi" w:eastAsia="Arial" w:hAnsiTheme="majorHAnsi" w:cstheme="majorHAnsi"/>
              </w:rPr>
              <w:t>Кількість дітей шкільного віку (7-18 років)</w:t>
            </w:r>
          </w:p>
        </w:tc>
        <w:tc>
          <w:tcPr>
            <w:tcW w:w="1080" w:type="dxa"/>
            <w:shd w:val="clear" w:color="auto" w:fill="F2F2F2" w:themeFill="background1" w:themeFillShade="F2"/>
          </w:tcPr>
          <w:p w14:paraId="5219763A" w14:textId="5D03DBD9"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52 607</w:t>
            </w:r>
          </w:p>
        </w:tc>
        <w:tc>
          <w:tcPr>
            <w:tcW w:w="1080" w:type="dxa"/>
            <w:shd w:val="clear" w:color="auto" w:fill="F2F2F2" w:themeFill="background1" w:themeFillShade="F2"/>
          </w:tcPr>
          <w:p w14:paraId="717AE656" w14:textId="781609D7"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25 336</w:t>
            </w:r>
          </w:p>
        </w:tc>
        <w:tc>
          <w:tcPr>
            <w:tcW w:w="1095" w:type="dxa"/>
            <w:shd w:val="clear" w:color="auto" w:fill="F2F2F2" w:themeFill="background1" w:themeFillShade="F2"/>
          </w:tcPr>
          <w:p w14:paraId="12E3750B" w14:textId="418D89F9"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27 721</w:t>
            </w:r>
          </w:p>
        </w:tc>
        <w:tc>
          <w:tcPr>
            <w:tcW w:w="1110" w:type="dxa"/>
            <w:shd w:val="clear" w:color="auto" w:fill="F2F2F2" w:themeFill="background1" w:themeFillShade="F2"/>
          </w:tcPr>
          <w:p w14:paraId="3B0DEDF4" w14:textId="00848089"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54 033</w:t>
            </w:r>
          </w:p>
        </w:tc>
        <w:tc>
          <w:tcPr>
            <w:tcW w:w="1185" w:type="dxa"/>
            <w:shd w:val="clear" w:color="auto" w:fill="F2F2F2" w:themeFill="background1" w:themeFillShade="F2"/>
          </w:tcPr>
          <w:p w14:paraId="492BDFA7" w14:textId="05ED43B2"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26 016</w:t>
            </w:r>
          </w:p>
        </w:tc>
        <w:tc>
          <w:tcPr>
            <w:tcW w:w="1185" w:type="dxa"/>
            <w:shd w:val="clear" w:color="auto" w:fill="F2F2F2" w:themeFill="background1" w:themeFillShade="F2"/>
          </w:tcPr>
          <w:p w14:paraId="206E8402" w14:textId="4582C0FD" w:rsidR="00D978B9" w:rsidRPr="00351AFD" w:rsidRDefault="00D978B9" w:rsidP="0021167A">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28 017</w:t>
            </w:r>
          </w:p>
        </w:tc>
      </w:tr>
    </w:tbl>
    <w:p w14:paraId="22CD07EF" w14:textId="53FEF256" w:rsidR="00AA33A8" w:rsidRPr="00351AFD" w:rsidRDefault="00673D22" w:rsidP="00D978B9">
      <w:pPr>
        <w:pStyle w:val="NoSpacing"/>
        <w:ind w:left="142" w:right="687"/>
        <w:jc w:val="left"/>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 xml:space="preserve">Джерело: </w:t>
      </w:r>
      <w:r w:rsidR="00D978B9" w:rsidRPr="00351AFD">
        <w:rPr>
          <w:rFonts w:asciiTheme="majorHAnsi" w:hAnsiTheme="majorHAnsi" w:cstheme="majorHAnsi"/>
          <w:i/>
          <w:iCs/>
          <w:color w:val="4F81BD" w:themeColor="accent1"/>
          <w:sz w:val="20"/>
          <w:szCs w:val="20"/>
          <w:lang w:val="uk-UA"/>
        </w:rPr>
        <w:t>Головне управління статистики в Миколаївській області</w:t>
      </w:r>
    </w:p>
    <w:p w14:paraId="62F69767" w14:textId="77777777" w:rsidR="00D978B9" w:rsidRPr="00351AFD" w:rsidRDefault="00D978B9" w:rsidP="00D978B9">
      <w:pPr>
        <w:pStyle w:val="NoSpacing"/>
        <w:ind w:left="142" w:right="687"/>
        <w:jc w:val="left"/>
        <w:rPr>
          <w:lang w:val="uk-UA"/>
        </w:rPr>
      </w:pPr>
    </w:p>
    <w:p w14:paraId="4BE9E427" w14:textId="068F4306" w:rsidR="002207DD" w:rsidRPr="00351AFD" w:rsidRDefault="002207DD" w:rsidP="0033428A">
      <w:pPr>
        <w:spacing w:before="60" w:after="60" w:line="240" w:lineRule="auto"/>
        <w:ind w:right="403"/>
        <w:jc w:val="both"/>
        <w:rPr>
          <w:rFonts w:asciiTheme="majorHAnsi" w:hAnsiTheme="majorHAnsi" w:cstheme="majorHAnsi"/>
          <w:sz w:val="24"/>
          <w:szCs w:val="24"/>
        </w:rPr>
      </w:pPr>
      <w:r w:rsidRPr="00351AFD">
        <w:rPr>
          <w:rFonts w:asciiTheme="majorHAnsi" w:hAnsiTheme="majorHAnsi" w:cstheme="majorHAnsi"/>
          <w:sz w:val="24"/>
          <w:szCs w:val="24"/>
        </w:rPr>
        <w:t>Середній вік постійного населення громади з року в рік повільно, але зроста</w:t>
      </w:r>
      <w:r w:rsidR="0033428A" w:rsidRPr="00351AFD">
        <w:rPr>
          <w:rFonts w:asciiTheme="majorHAnsi" w:hAnsiTheme="majorHAnsi" w:cstheme="majorHAnsi"/>
          <w:sz w:val="24"/>
          <w:szCs w:val="24"/>
        </w:rPr>
        <w:t>в</w:t>
      </w:r>
      <w:r w:rsidRPr="00351AFD">
        <w:rPr>
          <w:rFonts w:asciiTheme="majorHAnsi" w:hAnsiTheme="majorHAnsi" w:cstheme="majorHAnsi"/>
          <w:sz w:val="24"/>
          <w:szCs w:val="24"/>
        </w:rPr>
        <w:t xml:space="preserve">. На тлі зменшення народжуваності це свідчить про старіння населення громади та, як наслідок, в майбутньому скорочення чисельності населення працездатного </w:t>
      </w:r>
      <w:r w:rsidR="00AA33A8" w:rsidRPr="00351AFD">
        <w:rPr>
          <w:rFonts w:asciiTheme="majorHAnsi" w:hAnsiTheme="majorHAnsi" w:cstheme="majorHAnsi"/>
          <w:sz w:val="24"/>
          <w:szCs w:val="24"/>
        </w:rPr>
        <w:t>в</w:t>
      </w:r>
      <w:r w:rsidRPr="00351AFD">
        <w:rPr>
          <w:rFonts w:asciiTheme="majorHAnsi" w:hAnsiTheme="majorHAnsi" w:cstheme="majorHAnsi"/>
          <w:sz w:val="24"/>
          <w:szCs w:val="24"/>
        </w:rPr>
        <w:t>іку і збільшення соціального навантаження на місцевий бюджет з метою підтримки літніх людей.</w:t>
      </w:r>
    </w:p>
    <w:p w14:paraId="3A0AC81F" w14:textId="791E9D3F" w:rsidR="00DE7163" w:rsidRPr="00351AFD" w:rsidRDefault="00DE7163" w:rsidP="0033428A">
      <w:pPr>
        <w:spacing w:before="240" w:after="0"/>
        <w:ind w:right="-2"/>
        <w:jc w:val="center"/>
        <w:rPr>
          <w:rFonts w:asciiTheme="majorHAnsi" w:hAnsiTheme="majorHAnsi" w:cstheme="majorHAnsi"/>
          <w:i/>
          <w:iCs/>
        </w:rPr>
      </w:pPr>
      <w:r w:rsidRPr="00351AFD">
        <w:rPr>
          <w:rFonts w:asciiTheme="majorHAnsi" w:hAnsiTheme="majorHAnsi" w:cstheme="majorHAnsi"/>
          <w:i/>
          <w:iCs/>
        </w:rPr>
        <w:t xml:space="preserve">Таблиця </w:t>
      </w:r>
      <w:r w:rsidR="0033428A" w:rsidRPr="00351AFD">
        <w:rPr>
          <w:rFonts w:asciiTheme="majorHAnsi" w:hAnsiTheme="majorHAnsi" w:cstheme="majorHAnsi"/>
          <w:i/>
          <w:iCs/>
        </w:rPr>
        <w:t>5</w:t>
      </w:r>
      <w:r w:rsidRPr="00351AFD">
        <w:rPr>
          <w:rFonts w:asciiTheme="majorHAnsi" w:hAnsiTheme="majorHAnsi" w:cstheme="majorHAnsi"/>
          <w:i/>
          <w:iCs/>
        </w:rPr>
        <w:t>: Середній вік населення</w:t>
      </w:r>
    </w:p>
    <w:tbl>
      <w:tblPr>
        <w:tblStyle w:val="TableGrid"/>
        <w:tblW w:w="0" w:type="auto"/>
        <w:jc w:val="center"/>
        <w:tblLook w:val="04A0" w:firstRow="1" w:lastRow="0" w:firstColumn="1" w:lastColumn="0" w:noHBand="0" w:noVBand="1"/>
      </w:tblPr>
      <w:tblGrid>
        <w:gridCol w:w="1925"/>
        <w:gridCol w:w="1925"/>
        <w:gridCol w:w="1925"/>
        <w:gridCol w:w="1926"/>
      </w:tblGrid>
      <w:tr w:rsidR="00295D30" w:rsidRPr="00351AFD" w14:paraId="6252F56F" w14:textId="77777777" w:rsidTr="00295D30">
        <w:trPr>
          <w:jc w:val="center"/>
        </w:trPr>
        <w:tc>
          <w:tcPr>
            <w:tcW w:w="1925" w:type="dxa"/>
            <w:shd w:val="clear" w:color="auto" w:fill="4F81BD" w:themeFill="accent1"/>
          </w:tcPr>
          <w:p w14:paraId="2C20EFDC" w14:textId="26837FC9" w:rsidR="00295D30" w:rsidRPr="00351AFD" w:rsidRDefault="00295D30" w:rsidP="00917A7A">
            <w:pPr>
              <w:spacing w:before="60" w:after="60"/>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Рік</w:t>
            </w:r>
            <w:r w:rsidR="0033428A" w:rsidRPr="00351AFD">
              <w:rPr>
                <w:rFonts w:asciiTheme="majorHAnsi" w:eastAsia="Arial" w:hAnsiTheme="majorHAnsi" w:cstheme="majorHAnsi"/>
                <w:b/>
                <w:bCs/>
                <w:color w:val="FFFFFF" w:themeColor="background1"/>
              </w:rPr>
              <w:t xml:space="preserve"> </w:t>
            </w:r>
          </w:p>
        </w:tc>
        <w:tc>
          <w:tcPr>
            <w:tcW w:w="1925" w:type="dxa"/>
            <w:shd w:val="clear" w:color="auto" w:fill="4F81BD" w:themeFill="accent1"/>
          </w:tcPr>
          <w:p w14:paraId="069E84FF" w14:textId="73570E1C" w:rsidR="00295D30" w:rsidRPr="00351AFD" w:rsidRDefault="00295D30" w:rsidP="00917A7A">
            <w:pPr>
              <w:spacing w:before="60" w:after="60"/>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Обидві статі</w:t>
            </w:r>
          </w:p>
        </w:tc>
        <w:tc>
          <w:tcPr>
            <w:tcW w:w="1925" w:type="dxa"/>
            <w:shd w:val="clear" w:color="auto" w:fill="4F81BD" w:themeFill="accent1"/>
          </w:tcPr>
          <w:p w14:paraId="0A60D559" w14:textId="4FF2A659" w:rsidR="00295D30" w:rsidRPr="00351AFD" w:rsidRDefault="00295D30" w:rsidP="00917A7A">
            <w:pPr>
              <w:spacing w:before="60" w:after="60"/>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Чоловіки</w:t>
            </w:r>
          </w:p>
        </w:tc>
        <w:tc>
          <w:tcPr>
            <w:tcW w:w="1926" w:type="dxa"/>
            <w:shd w:val="clear" w:color="auto" w:fill="4F81BD" w:themeFill="accent1"/>
          </w:tcPr>
          <w:p w14:paraId="3FE57F57" w14:textId="1E98AC5E" w:rsidR="00295D30" w:rsidRPr="00351AFD" w:rsidRDefault="00295D30" w:rsidP="00917A7A">
            <w:pPr>
              <w:spacing w:before="60" w:after="60"/>
              <w:ind w:right="-144"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Жінки</w:t>
            </w:r>
          </w:p>
        </w:tc>
      </w:tr>
      <w:tr w:rsidR="00295D30" w:rsidRPr="00351AFD" w14:paraId="69C8D55E" w14:textId="77777777" w:rsidTr="00295D30">
        <w:trPr>
          <w:jc w:val="center"/>
        </w:trPr>
        <w:tc>
          <w:tcPr>
            <w:tcW w:w="1925" w:type="dxa"/>
          </w:tcPr>
          <w:p w14:paraId="592AE395" w14:textId="0E98786E" w:rsidR="00295D30" w:rsidRPr="00351AFD" w:rsidRDefault="0033428A" w:rsidP="00917A7A">
            <w:pPr>
              <w:spacing w:before="60" w:after="60"/>
              <w:ind w:right="-144" w:hanging="2"/>
              <w:jc w:val="center"/>
              <w:rPr>
                <w:rFonts w:asciiTheme="majorHAnsi" w:eastAsia="Arial" w:hAnsiTheme="majorHAnsi" w:cstheme="majorHAnsi"/>
              </w:rPr>
            </w:pPr>
            <w:r w:rsidRPr="00351AFD">
              <w:rPr>
                <w:rFonts w:asciiTheme="majorHAnsi" w:eastAsia="Arial" w:hAnsiTheme="majorHAnsi" w:cstheme="majorHAnsi"/>
              </w:rPr>
              <w:t>на 01.01.</w:t>
            </w:r>
            <w:r w:rsidR="00295D30" w:rsidRPr="00351AFD">
              <w:rPr>
                <w:rFonts w:asciiTheme="majorHAnsi" w:eastAsia="Arial" w:hAnsiTheme="majorHAnsi" w:cstheme="majorHAnsi"/>
              </w:rPr>
              <w:t>2019</w:t>
            </w:r>
          </w:p>
        </w:tc>
        <w:tc>
          <w:tcPr>
            <w:tcW w:w="1925" w:type="dxa"/>
          </w:tcPr>
          <w:p w14:paraId="5D69A3FE" w14:textId="2B5A1838" w:rsidR="00295D30" w:rsidRPr="00351AFD" w:rsidRDefault="00295D30" w:rsidP="00917A7A">
            <w:pPr>
              <w:spacing w:before="60" w:after="60"/>
              <w:ind w:right="-144" w:hanging="2"/>
              <w:jc w:val="center"/>
              <w:rPr>
                <w:rFonts w:asciiTheme="majorHAnsi" w:eastAsia="Arial" w:hAnsiTheme="majorHAnsi" w:cstheme="majorHAnsi"/>
              </w:rPr>
            </w:pPr>
            <w:r w:rsidRPr="00351AFD">
              <w:rPr>
                <w:rFonts w:asciiTheme="majorHAnsi" w:eastAsia="Arial" w:hAnsiTheme="majorHAnsi" w:cstheme="majorHAnsi"/>
              </w:rPr>
              <w:t>42,6</w:t>
            </w:r>
          </w:p>
        </w:tc>
        <w:tc>
          <w:tcPr>
            <w:tcW w:w="1925" w:type="dxa"/>
          </w:tcPr>
          <w:p w14:paraId="38C53173" w14:textId="57318DE3" w:rsidR="00295D30" w:rsidRPr="00351AFD" w:rsidRDefault="00295D30" w:rsidP="00917A7A">
            <w:pPr>
              <w:spacing w:before="60" w:after="60"/>
              <w:ind w:right="-144" w:hanging="2"/>
              <w:jc w:val="center"/>
              <w:rPr>
                <w:rFonts w:asciiTheme="majorHAnsi" w:eastAsia="Arial" w:hAnsiTheme="majorHAnsi" w:cstheme="majorHAnsi"/>
              </w:rPr>
            </w:pPr>
            <w:r w:rsidRPr="00351AFD">
              <w:rPr>
                <w:rFonts w:asciiTheme="majorHAnsi" w:eastAsia="Arial" w:hAnsiTheme="majorHAnsi" w:cstheme="majorHAnsi"/>
              </w:rPr>
              <w:t>39,6</w:t>
            </w:r>
          </w:p>
        </w:tc>
        <w:tc>
          <w:tcPr>
            <w:tcW w:w="1926" w:type="dxa"/>
          </w:tcPr>
          <w:p w14:paraId="0006CB05" w14:textId="31A69A4A" w:rsidR="00295D30" w:rsidRPr="00351AFD" w:rsidRDefault="00295D30" w:rsidP="00917A7A">
            <w:pPr>
              <w:spacing w:before="60" w:after="60"/>
              <w:ind w:right="-144" w:hanging="2"/>
              <w:jc w:val="center"/>
              <w:rPr>
                <w:rFonts w:asciiTheme="majorHAnsi" w:eastAsia="Arial" w:hAnsiTheme="majorHAnsi" w:cstheme="majorHAnsi"/>
              </w:rPr>
            </w:pPr>
            <w:r w:rsidRPr="00351AFD">
              <w:rPr>
                <w:rFonts w:asciiTheme="majorHAnsi" w:eastAsia="Arial" w:hAnsiTheme="majorHAnsi" w:cstheme="majorHAnsi"/>
              </w:rPr>
              <w:t>45,0</w:t>
            </w:r>
          </w:p>
        </w:tc>
      </w:tr>
      <w:tr w:rsidR="00295D30" w:rsidRPr="00351AFD" w14:paraId="2AE76873" w14:textId="77777777" w:rsidTr="00295D30">
        <w:trPr>
          <w:jc w:val="center"/>
        </w:trPr>
        <w:tc>
          <w:tcPr>
            <w:tcW w:w="1925" w:type="dxa"/>
            <w:shd w:val="clear" w:color="auto" w:fill="F2F2F2" w:themeFill="background1" w:themeFillShade="F2"/>
          </w:tcPr>
          <w:p w14:paraId="58AE7673" w14:textId="79A692AE" w:rsidR="00295D30" w:rsidRPr="00351AFD" w:rsidRDefault="0033428A" w:rsidP="00917A7A">
            <w:pPr>
              <w:spacing w:before="60" w:after="60"/>
              <w:ind w:right="-144" w:hanging="2"/>
              <w:jc w:val="center"/>
              <w:rPr>
                <w:rFonts w:asciiTheme="majorHAnsi" w:eastAsia="Arial" w:hAnsiTheme="majorHAnsi" w:cstheme="majorHAnsi"/>
              </w:rPr>
            </w:pPr>
            <w:r w:rsidRPr="00351AFD">
              <w:rPr>
                <w:rFonts w:asciiTheme="majorHAnsi" w:eastAsia="Arial" w:hAnsiTheme="majorHAnsi" w:cstheme="majorHAnsi"/>
              </w:rPr>
              <w:t>на 01.01.</w:t>
            </w:r>
            <w:r w:rsidR="00295D30" w:rsidRPr="00351AFD">
              <w:rPr>
                <w:rFonts w:asciiTheme="majorHAnsi" w:eastAsia="Arial" w:hAnsiTheme="majorHAnsi" w:cstheme="majorHAnsi"/>
              </w:rPr>
              <w:t>2020</w:t>
            </w:r>
          </w:p>
        </w:tc>
        <w:tc>
          <w:tcPr>
            <w:tcW w:w="1925" w:type="dxa"/>
            <w:shd w:val="clear" w:color="auto" w:fill="F2F2F2" w:themeFill="background1" w:themeFillShade="F2"/>
          </w:tcPr>
          <w:p w14:paraId="38030AEB" w14:textId="516B77E6" w:rsidR="00295D30" w:rsidRPr="00351AFD" w:rsidRDefault="00295D30" w:rsidP="00917A7A">
            <w:pPr>
              <w:spacing w:before="60" w:after="60"/>
              <w:ind w:right="-144" w:hanging="2"/>
              <w:jc w:val="center"/>
              <w:rPr>
                <w:rFonts w:asciiTheme="majorHAnsi" w:eastAsia="Arial" w:hAnsiTheme="majorHAnsi" w:cstheme="majorHAnsi"/>
              </w:rPr>
            </w:pPr>
            <w:r w:rsidRPr="00351AFD">
              <w:rPr>
                <w:rFonts w:asciiTheme="majorHAnsi" w:eastAsia="Arial" w:hAnsiTheme="majorHAnsi" w:cstheme="majorHAnsi"/>
              </w:rPr>
              <w:t>42,9</w:t>
            </w:r>
          </w:p>
        </w:tc>
        <w:tc>
          <w:tcPr>
            <w:tcW w:w="1925" w:type="dxa"/>
            <w:shd w:val="clear" w:color="auto" w:fill="F2F2F2" w:themeFill="background1" w:themeFillShade="F2"/>
          </w:tcPr>
          <w:p w14:paraId="67C6BDD9" w14:textId="0C94D673" w:rsidR="00295D30" w:rsidRPr="00351AFD" w:rsidRDefault="00295D30" w:rsidP="00917A7A">
            <w:pPr>
              <w:spacing w:before="60" w:after="60"/>
              <w:ind w:right="-144" w:hanging="2"/>
              <w:jc w:val="center"/>
              <w:rPr>
                <w:rFonts w:asciiTheme="majorHAnsi" w:eastAsia="Arial" w:hAnsiTheme="majorHAnsi" w:cstheme="majorHAnsi"/>
              </w:rPr>
            </w:pPr>
            <w:r w:rsidRPr="00351AFD">
              <w:rPr>
                <w:rFonts w:asciiTheme="majorHAnsi" w:eastAsia="Arial" w:hAnsiTheme="majorHAnsi" w:cstheme="majorHAnsi"/>
              </w:rPr>
              <w:t>39,9</w:t>
            </w:r>
          </w:p>
        </w:tc>
        <w:tc>
          <w:tcPr>
            <w:tcW w:w="1926" w:type="dxa"/>
            <w:shd w:val="clear" w:color="auto" w:fill="F2F2F2" w:themeFill="background1" w:themeFillShade="F2"/>
          </w:tcPr>
          <w:p w14:paraId="4E6E1DED" w14:textId="0E4062A3" w:rsidR="00295D30" w:rsidRPr="00351AFD" w:rsidRDefault="00295D30" w:rsidP="00917A7A">
            <w:pPr>
              <w:spacing w:before="60" w:after="60"/>
              <w:ind w:right="-144" w:hanging="2"/>
              <w:jc w:val="center"/>
              <w:rPr>
                <w:rFonts w:asciiTheme="majorHAnsi" w:eastAsia="Arial" w:hAnsiTheme="majorHAnsi" w:cstheme="majorHAnsi"/>
              </w:rPr>
            </w:pPr>
            <w:r w:rsidRPr="00351AFD">
              <w:rPr>
                <w:rFonts w:asciiTheme="majorHAnsi" w:eastAsia="Arial" w:hAnsiTheme="majorHAnsi" w:cstheme="majorHAnsi"/>
              </w:rPr>
              <w:t>45,3</w:t>
            </w:r>
          </w:p>
        </w:tc>
      </w:tr>
      <w:tr w:rsidR="00295D30" w:rsidRPr="00351AFD" w14:paraId="6B15D75D" w14:textId="77777777" w:rsidTr="00295D30">
        <w:trPr>
          <w:jc w:val="center"/>
        </w:trPr>
        <w:tc>
          <w:tcPr>
            <w:tcW w:w="1925" w:type="dxa"/>
          </w:tcPr>
          <w:p w14:paraId="0A9ECE56" w14:textId="06560537" w:rsidR="00295D30" w:rsidRPr="00351AFD" w:rsidRDefault="0033428A" w:rsidP="00917A7A">
            <w:pPr>
              <w:spacing w:before="60" w:after="60"/>
              <w:ind w:right="-144" w:hanging="2"/>
              <w:jc w:val="center"/>
              <w:rPr>
                <w:rFonts w:asciiTheme="majorHAnsi" w:eastAsia="Arial" w:hAnsiTheme="majorHAnsi" w:cstheme="majorHAnsi"/>
              </w:rPr>
            </w:pPr>
            <w:r w:rsidRPr="00351AFD">
              <w:rPr>
                <w:rFonts w:asciiTheme="majorHAnsi" w:eastAsia="Arial" w:hAnsiTheme="majorHAnsi" w:cstheme="majorHAnsi"/>
              </w:rPr>
              <w:t>на 01.01.</w:t>
            </w:r>
            <w:r w:rsidR="00295D30" w:rsidRPr="00351AFD">
              <w:rPr>
                <w:rFonts w:asciiTheme="majorHAnsi" w:eastAsia="Arial" w:hAnsiTheme="majorHAnsi" w:cstheme="majorHAnsi"/>
              </w:rPr>
              <w:t>2021</w:t>
            </w:r>
          </w:p>
        </w:tc>
        <w:tc>
          <w:tcPr>
            <w:tcW w:w="1925" w:type="dxa"/>
          </w:tcPr>
          <w:p w14:paraId="095E6275" w14:textId="4B7482C0" w:rsidR="00295D30" w:rsidRPr="00351AFD" w:rsidRDefault="00295D30" w:rsidP="00917A7A">
            <w:pPr>
              <w:spacing w:before="60" w:after="60"/>
              <w:ind w:right="-144" w:hanging="2"/>
              <w:jc w:val="center"/>
              <w:rPr>
                <w:rFonts w:asciiTheme="majorHAnsi" w:eastAsia="Arial" w:hAnsiTheme="majorHAnsi" w:cstheme="majorHAnsi"/>
              </w:rPr>
            </w:pPr>
            <w:r w:rsidRPr="00351AFD">
              <w:rPr>
                <w:rFonts w:asciiTheme="majorHAnsi" w:eastAsia="Arial" w:hAnsiTheme="majorHAnsi" w:cstheme="majorHAnsi"/>
              </w:rPr>
              <w:t>43,1</w:t>
            </w:r>
          </w:p>
        </w:tc>
        <w:tc>
          <w:tcPr>
            <w:tcW w:w="1925" w:type="dxa"/>
          </w:tcPr>
          <w:p w14:paraId="04F3D23D" w14:textId="4516D345" w:rsidR="00295D30" w:rsidRPr="00351AFD" w:rsidRDefault="00295D30" w:rsidP="00917A7A">
            <w:pPr>
              <w:spacing w:before="60" w:after="60"/>
              <w:ind w:right="-144" w:hanging="2"/>
              <w:jc w:val="center"/>
              <w:rPr>
                <w:rFonts w:asciiTheme="majorHAnsi" w:eastAsia="Arial" w:hAnsiTheme="majorHAnsi" w:cstheme="majorHAnsi"/>
              </w:rPr>
            </w:pPr>
            <w:r w:rsidRPr="00351AFD">
              <w:rPr>
                <w:rFonts w:asciiTheme="majorHAnsi" w:eastAsia="Arial" w:hAnsiTheme="majorHAnsi" w:cstheme="majorHAnsi"/>
              </w:rPr>
              <w:t>40,2</w:t>
            </w:r>
          </w:p>
        </w:tc>
        <w:tc>
          <w:tcPr>
            <w:tcW w:w="1926" w:type="dxa"/>
          </w:tcPr>
          <w:p w14:paraId="18D51653" w14:textId="56D4980B" w:rsidR="00295D30" w:rsidRPr="00351AFD" w:rsidRDefault="00295D30" w:rsidP="00917A7A">
            <w:pPr>
              <w:spacing w:before="60" w:after="60"/>
              <w:ind w:right="-144" w:hanging="2"/>
              <w:jc w:val="center"/>
              <w:rPr>
                <w:rFonts w:asciiTheme="majorHAnsi" w:eastAsia="Arial" w:hAnsiTheme="majorHAnsi" w:cstheme="majorHAnsi"/>
              </w:rPr>
            </w:pPr>
            <w:r w:rsidRPr="00351AFD">
              <w:rPr>
                <w:rFonts w:asciiTheme="majorHAnsi" w:eastAsia="Arial" w:hAnsiTheme="majorHAnsi" w:cstheme="majorHAnsi"/>
              </w:rPr>
              <w:t>45,6</w:t>
            </w:r>
          </w:p>
        </w:tc>
      </w:tr>
      <w:tr w:rsidR="00295D30" w:rsidRPr="00351AFD" w14:paraId="76F99FC7" w14:textId="77777777" w:rsidTr="00295D30">
        <w:trPr>
          <w:jc w:val="center"/>
        </w:trPr>
        <w:tc>
          <w:tcPr>
            <w:tcW w:w="1925" w:type="dxa"/>
            <w:shd w:val="clear" w:color="auto" w:fill="F2F2F2" w:themeFill="background1" w:themeFillShade="F2"/>
          </w:tcPr>
          <w:p w14:paraId="3FF3ED2B" w14:textId="2D12C6F4" w:rsidR="00295D30" w:rsidRPr="00351AFD" w:rsidRDefault="0033428A" w:rsidP="00917A7A">
            <w:pPr>
              <w:spacing w:before="60" w:after="60"/>
              <w:ind w:right="-144" w:hanging="2"/>
              <w:jc w:val="center"/>
              <w:rPr>
                <w:rFonts w:asciiTheme="majorHAnsi" w:eastAsia="Arial" w:hAnsiTheme="majorHAnsi" w:cstheme="majorHAnsi"/>
              </w:rPr>
            </w:pPr>
            <w:r w:rsidRPr="00351AFD">
              <w:rPr>
                <w:rFonts w:asciiTheme="majorHAnsi" w:eastAsia="Arial" w:hAnsiTheme="majorHAnsi" w:cstheme="majorHAnsi"/>
              </w:rPr>
              <w:t>на 01.01.</w:t>
            </w:r>
            <w:r w:rsidR="00295D30" w:rsidRPr="00351AFD">
              <w:rPr>
                <w:rFonts w:asciiTheme="majorHAnsi" w:eastAsia="Arial" w:hAnsiTheme="majorHAnsi" w:cstheme="majorHAnsi"/>
              </w:rPr>
              <w:t>2022</w:t>
            </w:r>
          </w:p>
        </w:tc>
        <w:tc>
          <w:tcPr>
            <w:tcW w:w="1925" w:type="dxa"/>
            <w:shd w:val="clear" w:color="auto" w:fill="F2F2F2" w:themeFill="background1" w:themeFillShade="F2"/>
          </w:tcPr>
          <w:p w14:paraId="0BDE5122" w14:textId="5C530626" w:rsidR="00295D30" w:rsidRPr="00351AFD" w:rsidRDefault="00295D30" w:rsidP="00917A7A">
            <w:pPr>
              <w:spacing w:before="60" w:after="60"/>
              <w:ind w:right="-144" w:hanging="2"/>
              <w:jc w:val="center"/>
              <w:rPr>
                <w:rFonts w:asciiTheme="majorHAnsi" w:eastAsia="Arial" w:hAnsiTheme="majorHAnsi" w:cstheme="majorHAnsi"/>
              </w:rPr>
            </w:pPr>
            <w:r w:rsidRPr="00351AFD">
              <w:rPr>
                <w:rFonts w:asciiTheme="majorHAnsi" w:eastAsia="Arial" w:hAnsiTheme="majorHAnsi" w:cstheme="majorHAnsi"/>
              </w:rPr>
              <w:t>43,3</w:t>
            </w:r>
          </w:p>
        </w:tc>
        <w:tc>
          <w:tcPr>
            <w:tcW w:w="1925" w:type="dxa"/>
            <w:shd w:val="clear" w:color="auto" w:fill="F2F2F2" w:themeFill="background1" w:themeFillShade="F2"/>
          </w:tcPr>
          <w:p w14:paraId="6ADB35E7" w14:textId="41C564BD" w:rsidR="00295D30" w:rsidRPr="00351AFD" w:rsidRDefault="00295D30" w:rsidP="00917A7A">
            <w:pPr>
              <w:spacing w:before="60" w:after="60"/>
              <w:ind w:right="-144" w:hanging="2"/>
              <w:jc w:val="center"/>
              <w:rPr>
                <w:rFonts w:asciiTheme="majorHAnsi" w:eastAsia="Arial" w:hAnsiTheme="majorHAnsi" w:cstheme="majorHAnsi"/>
              </w:rPr>
            </w:pPr>
            <w:r w:rsidRPr="00351AFD">
              <w:rPr>
                <w:rFonts w:asciiTheme="majorHAnsi" w:eastAsia="Arial" w:hAnsiTheme="majorHAnsi" w:cstheme="majorHAnsi"/>
              </w:rPr>
              <w:t>40,3</w:t>
            </w:r>
          </w:p>
        </w:tc>
        <w:tc>
          <w:tcPr>
            <w:tcW w:w="1926" w:type="dxa"/>
            <w:shd w:val="clear" w:color="auto" w:fill="F2F2F2" w:themeFill="background1" w:themeFillShade="F2"/>
          </w:tcPr>
          <w:p w14:paraId="76AFD3BA" w14:textId="1E71BC50" w:rsidR="00295D30" w:rsidRPr="00351AFD" w:rsidRDefault="00295D30" w:rsidP="00917A7A">
            <w:pPr>
              <w:spacing w:before="60" w:after="60"/>
              <w:ind w:right="-144" w:hanging="2"/>
              <w:jc w:val="center"/>
              <w:rPr>
                <w:rFonts w:asciiTheme="majorHAnsi" w:eastAsia="Arial" w:hAnsiTheme="majorHAnsi" w:cstheme="majorHAnsi"/>
              </w:rPr>
            </w:pPr>
            <w:r w:rsidRPr="00351AFD">
              <w:rPr>
                <w:rFonts w:asciiTheme="majorHAnsi" w:eastAsia="Arial" w:hAnsiTheme="majorHAnsi" w:cstheme="majorHAnsi"/>
              </w:rPr>
              <w:t>45,8</w:t>
            </w:r>
          </w:p>
        </w:tc>
      </w:tr>
    </w:tbl>
    <w:p w14:paraId="67C83C0D" w14:textId="77777777" w:rsidR="0033428A" w:rsidRPr="00351AFD" w:rsidRDefault="0033428A" w:rsidP="0033428A">
      <w:pPr>
        <w:pStyle w:val="NoSpacing"/>
        <w:ind w:left="993" w:right="687"/>
        <w:jc w:val="left"/>
        <w:rPr>
          <w:rFonts w:asciiTheme="majorHAnsi" w:hAnsiTheme="majorHAnsi" w:cstheme="majorHAnsi"/>
          <w:i/>
          <w:iCs/>
          <w:color w:val="4F81BD" w:themeColor="accent1"/>
          <w:sz w:val="20"/>
          <w:szCs w:val="20"/>
          <w:lang w:val="uk-UA"/>
        </w:rPr>
      </w:pPr>
      <w:r w:rsidRPr="0016112F">
        <w:rPr>
          <w:rFonts w:asciiTheme="majorHAnsi" w:hAnsiTheme="majorHAnsi" w:cstheme="majorHAnsi"/>
          <w:i/>
          <w:iCs/>
          <w:color w:val="4F81BD" w:themeColor="accent1"/>
          <w:sz w:val="20"/>
          <w:szCs w:val="20"/>
          <w:lang w:val="uk-UA"/>
        </w:rPr>
        <w:t>Джерело: Головне управління статистики в Миколаївській області</w:t>
      </w:r>
    </w:p>
    <w:p w14:paraId="1CDF7985" w14:textId="77777777" w:rsidR="002207DD" w:rsidRPr="00351AFD" w:rsidRDefault="002207DD" w:rsidP="00917A7A">
      <w:pPr>
        <w:pStyle w:val="NoSpacing"/>
        <w:spacing w:before="120"/>
        <w:ind w:right="-144"/>
        <w:rPr>
          <w:rFonts w:asciiTheme="majorHAnsi" w:hAnsiTheme="majorHAnsi" w:cstheme="majorHAnsi"/>
          <w:color w:val="4F81BD" w:themeColor="accent1"/>
          <w:sz w:val="16"/>
          <w:szCs w:val="16"/>
          <w:lang w:val="uk-UA"/>
        </w:rPr>
      </w:pPr>
    </w:p>
    <w:p w14:paraId="3ECA6767" w14:textId="729616EF" w:rsidR="00D978B9" w:rsidRPr="00351AFD" w:rsidRDefault="00D978B9" w:rsidP="00D978B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Повномасштабна війна </w:t>
      </w:r>
      <w:proofErr w:type="spellStart"/>
      <w:r w:rsidRPr="00351AFD">
        <w:rPr>
          <w:rFonts w:asciiTheme="majorHAnsi" w:hAnsiTheme="majorHAnsi" w:cstheme="majorHAnsi"/>
          <w:sz w:val="24"/>
          <w:szCs w:val="24"/>
        </w:rPr>
        <w:t>рф</w:t>
      </w:r>
      <w:proofErr w:type="spellEnd"/>
      <w:r w:rsidRPr="00351AFD">
        <w:rPr>
          <w:rFonts w:asciiTheme="majorHAnsi" w:hAnsiTheme="majorHAnsi" w:cstheme="majorHAnsi"/>
          <w:sz w:val="24"/>
          <w:szCs w:val="24"/>
        </w:rPr>
        <w:t xml:space="preserve"> проти України спричинила масову евакуацію населення. Відсутність статистичних даних не дає можливості повноцінно оцінити динаміку зміни населення громади. За приблизними підрахунками на кінець 2022 року в місті залиш</w:t>
      </w:r>
      <w:r w:rsidR="00B86D1B">
        <w:rPr>
          <w:rFonts w:asciiTheme="majorHAnsi" w:hAnsiTheme="majorHAnsi" w:cstheme="majorHAnsi"/>
          <w:sz w:val="24"/>
          <w:szCs w:val="24"/>
        </w:rPr>
        <w:t>а</w:t>
      </w:r>
      <w:r w:rsidRPr="00351AFD">
        <w:rPr>
          <w:rFonts w:asciiTheme="majorHAnsi" w:hAnsiTheme="majorHAnsi" w:cstheme="majorHAnsi"/>
          <w:sz w:val="24"/>
          <w:szCs w:val="24"/>
        </w:rPr>
        <w:t xml:space="preserve">лося близько 220-230 тисяч осіб – тобто, половина від періоду до повномасштабного вторгнення російської федерації. З 2023 року розпочалося поступове повернення населення до Миколаєва і за окремими оцінками фактичне населення громади становить сьогодні близько 420 000 осіб, </w:t>
      </w:r>
      <w:r w:rsidR="00B86D1B">
        <w:rPr>
          <w:rFonts w:asciiTheme="majorHAnsi" w:hAnsiTheme="majorHAnsi" w:cstheme="majorHAnsi"/>
          <w:sz w:val="24"/>
          <w:szCs w:val="24"/>
        </w:rPr>
        <w:t>тобто,</w:t>
      </w:r>
      <w:r w:rsidRPr="00351AFD">
        <w:rPr>
          <w:rFonts w:asciiTheme="majorHAnsi" w:hAnsiTheme="majorHAnsi" w:cstheme="majorHAnsi"/>
          <w:sz w:val="24"/>
          <w:szCs w:val="24"/>
        </w:rPr>
        <w:t xml:space="preserve"> понад 90% від кількості населення до початку </w:t>
      </w:r>
      <w:r w:rsidR="00B86D1B" w:rsidRPr="00351AFD">
        <w:rPr>
          <w:rFonts w:asciiTheme="majorHAnsi" w:hAnsiTheme="majorHAnsi" w:cstheme="majorHAnsi"/>
          <w:sz w:val="24"/>
          <w:szCs w:val="24"/>
        </w:rPr>
        <w:t>повномасштабно</w:t>
      </w:r>
      <w:r w:rsidR="00B86D1B">
        <w:rPr>
          <w:rFonts w:asciiTheme="majorHAnsi" w:hAnsiTheme="majorHAnsi" w:cstheme="majorHAnsi"/>
          <w:sz w:val="24"/>
          <w:szCs w:val="24"/>
        </w:rPr>
        <w:t>ї агресії</w:t>
      </w:r>
      <w:r w:rsidRPr="00351AFD">
        <w:rPr>
          <w:rFonts w:asciiTheme="majorHAnsi" w:hAnsiTheme="majorHAnsi" w:cstheme="majorHAnsi"/>
          <w:sz w:val="24"/>
          <w:szCs w:val="24"/>
        </w:rPr>
        <w:t>.</w:t>
      </w:r>
    </w:p>
    <w:p w14:paraId="75EDA98A" w14:textId="1067638B" w:rsidR="00D978B9" w:rsidRPr="00351AFD" w:rsidRDefault="00D978B9" w:rsidP="007E5723">
      <w:pPr>
        <w:spacing w:before="240" w:after="0"/>
        <w:ind w:right="-2"/>
        <w:jc w:val="center"/>
        <w:rPr>
          <w:rFonts w:asciiTheme="majorHAnsi" w:hAnsiTheme="majorHAnsi" w:cstheme="majorHAnsi"/>
          <w:i/>
          <w:iCs/>
        </w:rPr>
      </w:pPr>
      <w:r w:rsidRPr="00351AFD">
        <w:rPr>
          <w:rFonts w:asciiTheme="majorHAnsi" w:hAnsiTheme="majorHAnsi" w:cstheme="majorHAnsi"/>
          <w:i/>
          <w:iCs/>
        </w:rPr>
        <w:t xml:space="preserve">Таблиця </w:t>
      </w:r>
      <w:r w:rsidR="007E5723" w:rsidRPr="00351AFD">
        <w:rPr>
          <w:rFonts w:asciiTheme="majorHAnsi" w:hAnsiTheme="majorHAnsi" w:cstheme="majorHAnsi"/>
          <w:i/>
          <w:iCs/>
        </w:rPr>
        <w:t>6</w:t>
      </w:r>
      <w:r w:rsidRPr="00351AFD">
        <w:rPr>
          <w:rFonts w:asciiTheme="majorHAnsi" w:hAnsiTheme="majorHAnsi" w:cstheme="majorHAnsi"/>
          <w:i/>
          <w:iCs/>
        </w:rPr>
        <w:t xml:space="preserve">. Чисельність населення громади </w:t>
      </w:r>
    </w:p>
    <w:tbl>
      <w:tblPr>
        <w:tblStyle w:val="42"/>
        <w:tblW w:w="4719" w:type="dxa"/>
        <w:jc w:val="center"/>
        <w:tblInd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413"/>
        <w:gridCol w:w="1701"/>
        <w:gridCol w:w="1605"/>
      </w:tblGrid>
      <w:tr w:rsidR="00D978B9" w:rsidRPr="00351AFD" w14:paraId="1E9922B5" w14:textId="77777777" w:rsidTr="008874D5">
        <w:trPr>
          <w:trHeight w:val="255"/>
          <w:jc w:val="center"/>
        </w:trPr>
        <w:tc>
          <w:tcPr>
            <w:tcW w:w="1413" w:type="dxa"/>
            <w:shd w:val="clear" w:color="auto" w:fill="4F81BD" w:themeFill="accent1"/>
          </w:tcPr>
          <w:p w14:paraId="398E0C25" w14:textId="77777777" w:rsidR="00D978B9" w:rsidRPr="00351AFD" w:rsidRDefault="00D978B9" w:rsidP="008874D5">
            <w:pPr>
              <w:spacing w:after="0" w:line="240" w:lineRule="auto"/>
              <w:ind w:right="-144" w:hanging="2"/>
              <w:jc w:val="center"/>
              <w:rPr>
                <w:rFonts w:asciiTheme="majorHAnsi" w:eastAsia="Arial" w:hAnsiTheme="majorHAnsi" w:cstheme="majorHAnsi"/>
                <w:sz w:val="24"/>
                <w:szCs w:val="24"/>
              </w:rPr>
            </w:pPr>
          </w:p>
        </w:tc>
        <w:tc>
          <w:tcPr>
            <w:tcW w:w="1701" w:type="dxa"/>
            <w:shd w:val="clear" w:color="auto" w:fill="4F81BD" w:themeFill="accent1"/>
            <w:vAlign w:val="center"/>
          </w:tcPr>
          <w:p w14:paraId="1974A868" w14:textId="77777777" w:rsidR="00D978B9" w:rsidRPr="00351AFD" w:rsidRDefault="00D978B9" w:rsidP="008874D5">
            <w:pPr>
              <w:spacing w:after="0" w:line="240" w:lineRule="auto"/>
              <w:ind w:right="-144" w:hanging="2"/>
              <w:jc w:val="center"/>
              <w:rPr>
                <w:rFonts w:asciiTheme="majorHAnsi" w:eastAsia="Arial" w:hAnsiTheme="majorHAnsi" w:cstheme="majorHAnsi"/>
                <w:b/>
                <w:bCs/>
                <w:color w:val="FFFFFF" w:themeColor="background1"/>
                <w:sz w:val="24"/>
                <w:szCs w:val="24"/>
              </w:rPr>
            </w:pPr>
            <w:r w:rsidRPr="00351AFD">
              <w:rPr>
                <w:rFonts w:asciiTheme="majorHAnsi" w:eastAsia="Arial" w:hAnsiTheme="majorHAnsi" w:cstheme="majorHAnsi"/>
                <w:b/>
                <w:bCs/>
                <w:color w:val="FFFFFF" w:themeColor="background1"/>
                <w:sz w:val="24"/>
                <w:szCs w:val="24"/>
              </w:rPr>
              <w:t>01.01.2022</w:t>
            </w:r>
          </w:p>
        </w:tc>
        <w:tc>
          <w:tcPr>
            <w:tcW w:w="1605" w:type="dxa"/>
            <w:shd w:val="clear" w:color="auto" w:fill="4F81BD" w:themeFill="accent1"/>
            <w:vAlign w:val="center"/>
          </w:tcPr>
          <w:p w14:paraId="2B6D63C4" w14:textId="77777777" w:rsidR="00D978B9" w:rsidRPr="00351AFD" w:rsidRDefault="00D978B9" w:rsidP="008874D5">
            <w:pPr>
              <w:spacing w:after="0" w:line="240" w:lineRule="auto"/>
              <w:ind w:right="-144" w:hanging="2"/>
              <w:jc w:val="center"/>
              <w:rPr>
                <w:rFonts w:asciiTheme="majorHAnsi" w:eastAsia="Arial" w:hAnsiTheme="majorHAnsi" w:cstheme="majorHAnsi"/>
                <w:b/>
                <w:bCs/>
                <w:color w:val="FFFFFF" w:themeColor="background1"/>
                <w:sz w:val="24"/>
                <w:szCs w:val="24"/>
              </w:rPr>
            </w:pPr>
            <w:r w:rsidRPr="00351AFD">
              <w:rPr>
                <w:rFonts w:asciiTheme="majorHAnsi" w:eastAsia="Arial" w:hAnsiTheme="majorHAnsi" w:cstheme="majorHAnsi"/>
                <w:b/>
                <w:bCs/>
                <w:color w:val="FFFFFF" w:themeColor="background1"/>
                <w:sz w:val="24"/>
                <w:szCs w:val="24"/>
              </w:rPr>
              <w:t>01.12.2023</w:t>
            </w:r>
          </w:p>
        </w:tc>
      </w:tr>
      <w:tr w:rsidR="00D978B9" w:rsidRPr="00351AFD" w14:paraId="30C614DE" w14:textId="77777777" w:rsidTr="008874D5">
        <w:trPr>
          <w:trHeight w:val="255"/>
          <w:jc w:val="center"/>
        </w:trPr>
        <w:tc>
          <w:tcPr>
            <w:tcW w:w="1413" w:type="dxa"/>
            <w:shd w:val="clear" w:color="auto" w:fill="auto"/>
          </w:tcPr>
          <w:p w14:paraId="73D53EAF" w14:textId="77777777" w:rsidR="00D978B9" w:rsidRPr="00351AFD" w:rsidRDefault="00D978B9" w:rsidP="008874D5">
            <w:pPr>
              <w:spacing w:after="0" w:line="240" w:lineRule="auto"/>
              <w:ind w:left="108" w:right="-144" w:hanging="2"/>
              <w:rPr>
                <w:rFonts w:asciiTheme="majorHAnsi" w:eastAsia="Arial" w:hAnsiTheme="majorHAnsi" w:cstheme="majorHAnsi"/>
                <w:sz w:val="24"/>
                <w:szCs w:val="24"/>
              </w:rPr>
            </w:pPr>
            <w:r w:rsidRPr="00351AFD">
              <w:rPr>
                <w:rFonts w:asciiTheme="majorHAnsi" w:eastAsia="Arial" w:hAnsiTheme="majorHAnsi" w:cstheme="majorHAnsi"/>
                <w:sz w:val="24"/>
                <w:szCs w:val="24"/>
              </w:rPr>
              <w:t xml:space="preserve">Всього </w:t>
            </w:r>
          </w:p>
        </w:tc>
        <w:tc>
          <w:tcPr>
            <w:tcW w:w="1701" w:type="dxa"/>
            <w:shd w:val="clear" w:color="auto" w:fill="auto"/>
          </w:tcPr>
          <w:p w14:paraId="56D2C3F9" w14:textId="77777777" w:rsidR="00D978B9" w:rsidRPr="00351AFD" w:rsidRDefault="00D978B9" w:rsidP="008874D5">
            <w:pPr>
              <w:spacing w:after="0" w:line="240" w:lineRule="auto"/>
              <w:ind w:right="-144"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456 516</w:t>
            </w:r>
          </w:p>
        </w:tc>
        <w:tc>
          <w:tcPr>
            <w:tcW w:w="1605" w:type="dxa"/>
            <w:shd w:val="clear" w:color="auto" w:fill="auto"/>
          </w:tcPr>
          <w:p w14:paraId="6EB4FFCC" w14:textId="0476F392" w:rsidR="00D978B9" w:rsidRPr="00351AFD" w:rsidRDefault="00D978B9" w:rsidP="008874D5">
            <w:pPr>
              <w:spacing w:after="0" w:line="240" w:lineRule="auto"/>
              <w:ind w:right="-144"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423</w:t>
            </w:r>
            <w:r w:rsidR="007E5723" w:rsidRPr="00351AFD">
              <w:rPr>
                <w:rFonts w:asciiTheme="majorHAnsi" w:eastAsia="Arial" w:hAnsiTheme="majorHAnsi" w:cstheme="majorHAnsi"/>
                <w:sz w:val="24"/>
                <w:szCs w:val="24"/>
              </w:rPr>
              <w:t xml:space="preserve"> </w:t>
            </w:r>
            <w:r w:rsidRPr="00351AFD">
              <w:rPr>
                <w:rFonts w:asciiTheme="majorHAnsi" w:eastAsia="Arial" w:hAnsiTheme="majorHAnsi" w:cstheme="majorHAnsi"/>
                <w:sz w:val="24"/>
                <w:szCs w:val="24"/>
              </w:rPr>
              <w:t>225*</w:t>
            </w:r>
          </w:p>
        </w:tc>
      </w:tr>
      <w:tr w:rsidR="00D978B9" w:rsidRPr="00351AFD" w14:paraId="54255EA4" w14:textId="77777777" w:rsidTr="008874D5">
        <w:trPr>
          <w:trHeight w:val="255"/>
          <w:jc w:val="center"/>
        </w:trPr>
        <w:tc>
          <w:tcPr>
            <w:tcW w:w="1413" w:type="dxa"/>
            <w:shd w:val="clear" w:color="auto" w:fill="F2F2F2" w:themeFill="background1" w:themeFillShade="F2"/>
          </w:tcPr>
          <w:p w14:paraId="3A1B67E2" w14:textId="77777777" w:rsidR="00D978B9" w:rsidRPr="00351AFD" w:rsidRDefault="00D978B9" w:rsidP="008874D5">
            <w:pPr>
              <w:spacing w:after="0" w:line="240" w:lineRule="auto"/>
              <w:ind w:left="108" w:right="-144" w:hanging="2"/>
              <w:rPr>
                <w:rFonts w:asciiTheme="majorHAnsi" w:eastAsia="Arial" w:hAnsiTheme="majorHAnsi" w:cstheme="majorHAnsi"/>
                <w:sz w:val="24"/>
                <w:szCs w:val="24"/>
              </w:rPr>
            </w:pPr>
            <w:r w:rsidRPr="00351AFD">
              <w:rPr>
                <w:rFonts w:asciiTheme="majorHAnsi" w:eastAsia="Arial" w:hAnsiTheme="majorHAnsi" w:cstheme="majorHAnsi"/>
                <w:sz w:val="24"/>
                <w:szCs w:val="24"/>
              </w:rPr>
              <w:t>Жінки</w:t>
            </w:r>
          </w:p>
        </w:tc>
        <w:tc>
          <w:tcPr>
            <w:tcW w:w="1701" w:type="dxa"/>
            <w:shd w:val="clear" w:color="auto" w:fill="F2F2F2" w:themeFill="background1" w:themeFillShade="F2"/>
          </w:tcPr>
          <w:p w14:paraId="486D1DC5" w14:textId="77777777" w:rsidR="00D978B9" w:rsidRPr="00351AFD" w:rsidRDefault="00D978B9" w:rsidP="008874D5">
            <w:pPr>
              <w:spacing w:after="0" w:line="240" w:lineRule="auto"/>
              <w:ind w:right="-144"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254 353</w:t>
            </w:r>
          </w:p>
        </w:tc>
        <w:tc>
          <w:tcPr>
            <w:tcW w:w="1605" w:type="dxa"/>
            <w:shd w:val="clear" w:color="auto" w:fill="F2F2F2" w:themeFill="background1" w:themeFillShade="F2"/>
          </w:tcPr>
          <w:p w14:paraId="1D1BF226" w14:textId="77777777" w:rsidR="00D978B9" w:rsidRPr="00351AFD" w:rsidRDefault="00D978B9" w:rsidP="008874D5">
            <w:pPr>
              <w:spacing w:after="0" w:line="240" w:lineRule="auto"/>
              <w:ind w:right="-144"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233 620*</w:t>
            </w:r>
          </w:p>
        </w:tc>
      </w:tr>
      <w:tr w:rsidR="00D978B9" w:rsidRPr="00351AFD" w14:paraId="717C771F" w14:textId="77777777" w:rsidTr="008874D5">
        <w:trPr>
          <w:trHeight w:val="255"/>
          <w:jc w:val="center"/>
        </w:trPr>
        <w:tc>
          <w:tcPr>
            <w:tcW w:w="1413" w:type="dxa"/>
          </w:tcPr>
          <w:p w14:paraId="38AC9451" w14:textId="77777777" w:rsidR="00D978B9" w:rsidRPr="00351AFD" w:rsidRDefault="00D978B9" w:rsidP="008874D5">
            <w:pPr>
              <w:spacing w:after="0" w:line="240" w:lineRule="auto"/>
              <w:ind w:left="108" w:right="-144" w:hanging="2"/>
              <w:rPr>
                <w:rFonts w:asciiTheme="majorHAnsi" w:eastAsia="Arial" w:hAnsiTheme="majorHAnsi" w:cstheme="majorHAnsi"/>
                <w:sz w:val="24"/>
                <w:szCs w:val="24"/>
              </w:rPr>
            </w:pPr>
            <w:r w:rsidRPr="00351AFD">
              <w:rPr>
                <w:rFonts w:asciiTheme="majorHAnsi" w:eastAsia="Arial" w:hAnsiTheme="majorHAnsi" w:cstheme="majorHAnsi"/>
                <w:sz w:val="24"/>
                <w:szCs w:val="24"/>
              </w:rPr>
              <w:t>Чоловіки</w:t>
            </w:r>
          </w:p>
        </w:tc>
        <w:tc>
          <w:tcPr>
            <w:tcW w:w="1701" w:type="dxa"/>
          </w:tcPr>
          <w:p w14:paraId="4FC2BFFE" w14:textId="77777777" w:rsidR="00D978B9" w:rsidRPr="00351AFD" w:rsidRDefault="00D978B9" w:rsidP="008874D5">
            <w:pPr>
              <w:spacing w:after="0" w:line="240" w:lineRule="auto"/>
              <w:ind w:right="-144"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211 163</w:t>
            </w:r>
          </w:p>
        </w:tc>
        <w:tc>
          <w:tcPr>
            <w:tcW w:w="1605" w:type="dxa"/>
          </w:tcPr>
          <w:p w14:paraId="7D4C4192" w14:textId="77777777" w:rsidR="00D978B9" w:rsidRPr="00351AFD" w:rsidRDefault="00D978B9" w:rsidP="008874D5">
            <w:pPr>
              <w:spacing w:after="0" w:line="240" w:lineRule="auto"/>
              <w:ind w:right="-144"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189 605*</w:t>
            </w:r>
          </w:p>
        </w:tc>
      </w:tr>
    </w:tbl>
    <w:p w14:paraId="4EF2CE7B" w14:textId="77777777" w:rsidR="00D978B9" w:rsidRPr="00351AFD" w:rsidRDefault="00D978B9" w:rsidP="00D978B9">
      <w:pPr>
        <w:pStyle w:val="NoSpacing"/>
        <w:ind w:left="2552" w:right="687"/>
        <w:jc w:val="left"/>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 xml:space="preserve">Джерело: Головне управління статистики в Миколаївській області; </w:t>
      </w:r>
      <w:r w:rsidRPr="00351AFD">
        <w:rPr>
          <w:rFonts w:asciiTheme="majorHAnsi" w:hAnsiTheme="majorHAnsi" w:cstheme="majorHAnsi"/>
          <w:i/>
          <w:iCs/>
          <w:color w:val="4F81BD" w:themeColor="accent1"/>
          <w:sz w:val="20"/>
          <w:szCs w:val="20"/>
          <w:lang w:val="uk-UA"/>
        </w:rPr>
        <w:br/>
        <w:t xml:space="preserve">*Аналітичний </w:t>
      </w:r>
      <w:proofErr w:type="spellStart"/>
      <w:r w:rsidRPr="00351AFD">
        <w:rPr>
          <w:rFonts w:asciiTheme="majorHAnsi" w:hAnsiTheme="majorHAnsi" w:cstheme="majorHAnsi"/>
          <w:i/>
          <w:iCs/>
          <w:color w:val="4F81BD" w:themeColor="accent1"/>
          <w:sz w:val="20"/>
          <w:szCs w:val="20"/>
          <w:lang w:val="uk-UA"/>
        </w:rPr>
        <w:t>проєкт</w:t>
      </w:r>
      <w:proofErr w:type="spellEnd"/>
      <w:r w:rsidRPr="00351AFD">
        <w:rPr>
          <w:rFonts w:asciiTheme="majorHAnsi" w:hAnsiTheme="majorHAnsi" w:cstheme="majorHAnsi"/>
          <w:i/>
          <w:iCs/>
          <w:color w:val="4F81BD" w:themeColor="accent1"/>
          <w:sz w:val="20"/>
          <w:szCs w:val="20"/>
          <w:lang w:val="uk-UA"/>
        </w:rPr>
        <w:t xml:space="preserve"> даних мобільного оператора</w:t>
      </w:r>
    </w:p>
    <w:p w14:paraId="13A4B236" w14:textId="77777777" w:rsidR="007E5723" w:rsidRPr="00351AFD" w:rsidRDefault="007E5723" w:rsidP="007E5723">
      <w:pPr>
        <w:spacing w:before="60" w:after="60" w:line="240" w:lineRule="auto"/>
        <w:ind w:right="-2"/>
        <w:jc w:val="both"/>
        <w:rPr>
          <w:rFonts w:asciiTheme="majorHAnsi" w:hAnsiTheme="majorHAnsi" w:cstheme="majorHAnsi"/>
          <w:sz w:val="24"/>
          <w:szCs w:val="24"/>
        </w:rPr>
      </w:pPr>
    </w:p>
    <w:p w14:paraId="2875A836" w14:textId="621C2568" w:rsidR="002207DD" w:rsidRPr="00351AFD" w:rsidRDefault="007E5723" w:rsidP="007E5723">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Значну частину мешканців Миколаєва, які виїхали після початку повномасштабного вторгнення </w:t>
      </w:r>
      <w:proofErr w:type="spellStart"/>
      <w:r w:rsidRPr="00351AFD">
        <w:rPr>
          <w:rFonts w:asciiTheme="majorHAnsi" w:hAnsiTheme="majorHAnsi" w:cstheme="majorHAnsi"/>
          <w:sz w:val="24"/>
          <w:szCs w:val="24"/>
        </w:rPr>
        <w:t>росії</w:t>
      </w:r>
      <w:proofErr w:type="spellEnd"/>
      <w:r w:rsidRPr="00351AFD">
        <w:rPr>
          <w:rFonts w:asciiTheme="majorHAnsi" w:hAnsiTheme="majorHAnsi" w:cstheme="majorHAnsi"/>
          <w:sz w:val="24"/>
          <w:szCs w:val="24"/>
        </w:rPr>
        <w:t xml:space="preserve">, замінили внутрішньо переміщені особи, які приїхали в місто. </w:t>
      </w:r>
      <w:r w:rsidR="00AA33A8" w:rsidRPr="00351AFD">
        <w:rPr>
          <w:rFonts w:asciiTheme="majorHAnsi" w:hAnsiTheme="majorHAnsi" w:cstheme="majorHAnsi"/>
          <w:sz w:val="24"/>
          <w:szCs w:val="24"/>
        </w:rPr>
        <w:t xml:space="preserve">Станом на </w:t>
      </w:r>
      <w:r w:rsidR="00B735B0" w:rsidRPr="00351AFD">
        <w:rPr>
          <w:rFonts w:asciiTheme="majorHAnsi" w:hAnsiTheme="majorHAnsi" w:cstheme="majorHAnsi"/>
          <w:sz w:val="24"/>
          <w:szCs w:val="24"/>
        </w:rPr>
        <w:t>01</w:t>
      </w:r>
      <w:r w:rsidR="00AA33A8" w:rsidRPr="00351AFD">
        <w:rPr>
          <w:rFonts w:asciiTheme="majorHAnsi" w:hAnsiTheme="majorHAnsi" w:cstheme="majorHAnsi"/>
          <w:sz w:val="24"/>
          <w:szCs w:val="24"/>
        </w:rPr>
        <w:t>.01.202</w:t>
      </w:r>
      <w:r w:rsidR="00B735B0" w:rsidRPr="00351AFD">
        <w:rPr>
          <w:rFonts w:asciiTheme="majorHAnsi" w:hAnsiTheme="majorHAnsi" w:cstheme="majorHAnsi"/>
          <w:sz w:val="24"/>
          <w:szCs w:val="24"/>
        </w:rPr>
        <w:t>4</w:t>
      </w:r>
      <w:r w:rsidR="00AA33A8" w:rsidRPr="00351AFD">
        <w:rPr>
          <w:rFonts w:asciiTheme="majorHAnsi" w:hAnsiTheme="majorHAnsi" w:cstheme="majorHAnsi"/>
          <w:sz w:val="24"/>
          <w:szCs w:val="24"/>
        </w:rPr>
        <w:t xml:space="preserve"> кількість облікованих </w:t>
      </w:r>
      <w:r w:rsidRPr="00351AFD">
        <w:rPr>
          <w:rFonts w:asciiTheme="majorHAnsi" w:hAnsiTheme="majorHAnsi" w:cstheme="majorHAnsi"/>
          <w:sz w:val="24"/>
          <w:szCs w:val="24"/>
        </w:rPr>
        <w:t>ВПО</w:t>
      </w:r>
      <w:r w:rsidR="00AA33A8" w:rsidRPr="00351AFD">
        <w:rPr>
          <w:rFonts w:asciiTheme="majorHAnsi" w:hAnsiTheme="majorHAnsi" w:cstheme="majorHAnsi"/>
          <w:sz w:val="24"/>
          <w:szCs w:val="24"/>
        </w:rPr>
        <w:t xml:space="preserve"> складає 47 </w:t>
      </w:r>
      <w:r w:rsidR="00B735B0" w:rsidRPr="00351AFD">
        <w:rPr>
          <w:rFonts w:asciiTheme="majorHAnsi" w:hAnsiTheme="majorHAnsi" w:cstheme="majorHAnsi"/>
          <w:sz w:val="24"/>
          <w:szCs w:val="24"/>
        </w:rPr>
        <w:t>208</w:t>
      </w:r>
      <w:r w:rsidR="00AA33A8" w:rsidRPr="00351AFD">
        <w:rPr>
          <w:rFonts w:asciiTheme="majorHAnsi" w:hAnsiTheme="majorHAnsi" w:cstheme="majorHAnsi"/>
          <w:sz w:val="24"/>
          <w:szCs w:val="24"/>
        </w:rPr>
        <w:t xml:space="preserve">, основна частина яких </w:t>
      </w:r>
      <w:r w:rsidRPr="00351AFD">
        <w:rPr>
          <w:rFonts w:asciiTheme="majorHAnsi" w:hAnsiTheme="majorHAnsi" w:cstheme="majorHAnsi"/>
          <w:sz w:val="24"/>
          <w:szCs w:val="24"/>
        </w:rPr>
        <w:t xml:space="preserve">прибули </w:t>
      </w:r>
      <w:r w:rsidR="00AA33A8" w:rsidRPr="00351AFD">
        <w:rPr>
          <w:rFonts w:asciiTheme="majorHAnsi" w:hAnsiTheme="majorHAnsi" w:cstheme="majorHAnsi"/>
          <w:sz w:val="24"/>
          <w:szCs w:val="24"/>
        </w:rPr>
        <w:t>з території міста Херсона та Херсонських областей</w:t>
      </w:r>
      <w:r w:rsidRPr="00351AFD">
        <w:rPr>
          <w:rFonts w:asciiTheme="majorHAnsi" w:hAnsiTheme="majorHAnsi" w:cstheme="majorHAnsi"/>
          <w:sz w:val="24"/>
          <w:szCs w:val="24"/>
        </w:rPr>
        <w:t xml:space="preserve"> та</w:t>
      </w:r>
      <w:r w:rsidR="00AA33A8" w:rsidRPr="00351AFD">
        <w:rPr>
          <w:rFonts w:asciiTheme="majorHAnsi" w:hAnsiTheme="majorHAnsi" w:cstheme="majorHAnsi"/>
          <w:sz w:val="24"/>
          <w:szCs w:val="24"/>
        </w:rPr>
        <w:t xml:space="preserve"> частин</w:t>
      </w:r>
      <w:r w:rsidRPr="00351AFD">
        <w:rPr>
          <w:rFonts w:asciiTheme="majorHAnsi" w:hAnsiTheme="majorHAnsi" w:cstheme="majorHAnsi"/>
          <w:sz w:val="24"/>
          <w:szCs w:val="24"/>
        </w:rPr>
        <w:t>и</w:t>
      </w:r>
      <w:r w:rsidR="00AA33A8" w:rsidRPr="00351AFD">
        <w:rPr>
          <w:rFonts w:asciiTheme="majorHAnsi" w:hAnsiTheme="majorHAnsi" w:cstheme="majorHAnsi"/>
          <w:sz w:val="24"/>
          <w:szCs w:val="24"/>
        </w:rPr>
        <w:t xml:space="preserve"> сіл Миколаївської області. </w:t>
      </w:r>
      <w:r w:rsidRPr="00351AFD">
        <w:rPr>
          <w:rFonts w:asciiTheme="majorHAnsi" w:hAnsiTheme="majorHAnsi" w:cstheme="majorHAnsi"/>
          <w:sz w:val="24"/>
          <w:szCs w:val="24"/>
        </w:rPr>
        <w:t>Водночас ф</w:t>
      </w:r>
      <w:r w:rsidR="00AA33A8" w:rsidRPr="00351AFD">
        <w:rPr>
          <w:rFonts w:asciiTheme="majorHAnsi" w:hAnsiTheme="majorHAnsi" w:cstheme="majorHAnsi"/>
          <w:sz w:val="24"/>
          <w:szCs w:val="24"/>
        </w:rPr>
        <w:t xml:space="preserve">актично на сьогодні більшість облікованих в Миколаєві </w:t>
      </w:r>
      <w:r w:rsidRPr="00351AFD">
        <w:rPr>
          <w:rFonts w:asciiTheme="majorHAnsi" w:hAnsiTheme="majorHAnsi" w:cstheme="majorHAnsi"/>
          <w:sz w:val="24"/>
          <w:szCs w:val="24"/>
        </w:rPr>
        <w:t>ВПО</w:t>
      </w:r>
      <w:r w:rsidR="00AA33A8" w:rsidRPr="00351AFD">
        <w:rPr>
          <w:rFonts w:asciiTheme="majorHAnsi" w:hAnsiTheme="majorHAnsi" w:cstheme="majorHAnsi"/>
          <w:sz w:val="24"/>
          <w:szCs w:val="24"/>
        </w:rPr>
        <w:t xml:space="preserve"> </w:t>
      </w:r>
      <w:r w:rsidRPr="00351AFD">
        <w:rPr>
          <w:rFonts w:asciiTheme="majorHAnsi" w:hAnsiTheme="majorHAnsi" w:cstheme="majorHAnsi"/>
          <w:sz w:val="24"/>
          <w:szCs w:val="24"/>
        </w:rPr>
        <w:t>перебувають</w:t>
      </w:r>
      <w:r w:rsidR="00AA33A8" w:rsidRPr="00351AFD">
        <w:rPr>
          <w:rFonts w:asciiTheme="majorHAnsi" w:hAnsiTheme="majorHAnsi" w:cstheme="majorHAnsi"/>
          <w:sz w:val="24"/>
          <w:szCs w:val="24"/>
        </w:rPr>
        <w:t xml:space="preserve"> за межами міста. </w:t>
      </w:r>
    </w:p>
    <w:p w14:paraId="2AE4B085" w14:textId="77777777" w:rsidR="007E5723" w:rsidRPr="00351AFD" w:rsidRDefault="007E5723" w:rsidP="007E5723">
      <w:pPr>
        <w:spacing w:before="240" w:after="0"/>
        <w:ind w:right="-2"/>
        <w:jc w:val="center"/>
        <w:rPr>
          <w:rFonts w:asciiTheme="majorHAnsi" w:hAnsiTheme="majorHAnsi" w:cstheme="majorHAnsi"/>
          <w:i/>
          <w:iCs/>
        </w:rPr>
      </w:pPr>
    </w:p>
    <w:p w14:paraId="1B8485D5" w14:textId="0A138BBE" w:rsidR="00673D22" w:rsidRPr="00351AFD" w:rsidRDefault="00673D22" w:rsidP="007E5723">
      <w:pPr>
        <w:spacing w:before="240" w:after="0"/>
        <w:ind w:right="-2"/>
        <w:jc w:val="center"/>
        <w:rPr>
          <w:rFonts w:asciiTheme="majorHAnsi" w:hAnsiTheme="majorHAnsi" w:cstheme="majorHAnsi"/>
          <w:i/>
          <w:iCs/>
        </w:rPr>
      </w:pPr>
      <w:r w:rsidRPr="00351AFD">
        <w:rPr>
          <w:rFonts w:asciiTheme="majorHAnsi" w:hAnsiTheme="majorHAnsi" w:cstheme="majorHAnsi"/>
          <w:i/>
          <w:iCs/>
        </w:rPr>
        <w:t xml:space="preserve">Таблиця </w:t>
      </w:r>
      <w:r w:rsidR="00DE7163" w:rsidRPr="00351AFD">
        <w:rPr>
          <w:rFonts w:asciiTheme="majorHAnsi" w:hAnsiTheme="majorHAnsi" w:cstheme="majorHAnsi"/>
          <w:i/>
          <w:iCs/>
        </w:rPr>
        <w:t>7</w:t>
      </w:r>
      <w:r w:rsidRPr="00351AFD">
        <w:rPr>
          <w:rFonts w:asciiTheme="majorHAnsi" w:hAnsiTheme="majorHAnsi" w:cstheme="majorHAnsi"/>
          <w:i/>
          <w:iCs/>
        </w:rPr>
        <w:t xml:space="preserve">. Кількість ВПО, в </w:t>
      </w:r>
      <w:proofErr w:type="spellStart"/>
      <w:r w:rsidRPr="00351AFD">
        <w:rPr>
          <w:rFonts w:asciiTheme="majorHAnsi" w:hAnsiTheme="majorHAnsi" w:cstheme="majorHAnsi"/>
          <w:i/>
          <w:iCs/>
        </w:rPr>
        <w:t>т.ч</w:t>
      </w:r>
      <w:proofErr w:type="spellEnd"/>
      <w:r w:rsidRPr="00351AFD">
        <w:rPr>
          <w:rFonts w:asciiTheme="majorHAnsi" w:hAnsiTheme="majorHAnsi" w:cstheme="majorHAnsi"/>
          <w:i/>
          <w:iCs/>
        </w:rPr>
        <w:t xml:space="preserve">. дітей та </w:t>
      </w:r>
      <w:r w:rsidR="00B735B0" w:rsidRPr="00351AFD">
        <w:rPr>
          <w:rFonts w:asciiTheme="majorHAnsi" w:hAnsiTheme="majorHAnsi" w:cstheme="majorHAnsi"/>
          <w:i/>
          <w:iCs/>
        </w:rPr>
        <w:t>осіб похилого віку</w:t>
      </w:r>
      <w:r w:rsidRPr="00351AFD">
        <w:rPr>
          <w:rFonts w:asciiTheme="majorHAnsi" w:hAnsiTheme="majorHAnsi" w:cstheme="majorHAnsi"/>
          <w:i/>
          <w:iCs/>
        </w:rPr>
        <w:t>, осіб</w:t>
      </w:r>
    </w:p>
    <w:tbl>
      <w:tblPr>
        <w:tblStyle w:val="39"/>
        <w:tblW w:w="9549" w:type="dxa"/>
        <w:tblInd w:w="-1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600" w:firstRow="0" w:lastRow="0" w:firstColumn="0" w:lastColumn="0" w:noHBand="1" w:noVBand="1"/>
      </w:tblPr>
      <w:tblGrid>
        <w:gridCol w:w="5392"/>
        <w:gridCol w:w="1417"/>
        <w:gridCol w:w="1418"/>
        <w:gridCol w:w="1322"/>
      </w:tblGrid>
      <w:tr w:rsidR="00B735B0" w:rsidRPr="00351AFD" w14:paraId="10E0828B" w14:textId="77777777" w:rsidTr="00B735B0">
        <w:trPr>
          <w:trHeight w:val="255"/>
        </w:trPr>
        <w:tc>
          <w:tcPr>
            <w:tcW w:w="5392" w:type="dxa"/>
            <w:shd w:val="clear" w:color="auto" w:fill="4F81BD"/>
            <w:tcMar>
              <w:top w:w="100" w:type="dxa"/>
              <w:left w:w="100" w:type="dxa"/>
              <w:bottom w:w="100" w:type="dxa"/>
              <w:right w:w="100" w:type="dxa"/>
            </w:tcMar>
            <w:vAlign w:val="center"/>
          </w:tcPr>
          <w:p w14:paraId="460EEF41" w14:textId="77777777" w:rsidR="00B735B0" w:rsidRPr="00351AFD" w:rsidRDefault="00B735B0" w:rsidP="00B735B0">
            <w:pPr>
              <w:spacing w:after="0" w:line="240" w:lineRule="auto"/>
              <w:ind w:left="-100" w:right="-144" w:hanging="1"/>
              <w:jc w:val="center"/>
              <w:rPr>
                <w:rFonts w:asciiTheme="majorHAnsi" w:eastAsia="Arial" w:hAnsiTheme="majorHAnsi" w:cstheme="majorHAnsi"/>
                <w:b/>
                <w:bCs/>
                <w:color w:val="FFFFFF" w:themeColor="background1"/>
              </w:rPr>
            </w:pPr>
          </w:p>
        </w:tc>
        <w:tc>
          <w:tcPr>
            <w:tcW w:w="1417" w:type="dxa"/>
            <w:shd w:val="clear" w:color="auto" w:fill="4F81BD"/>
            <w:tcMar>
              <w:top w:w="100" w:type="dxa"/>
              <w:left w:w="100" w:type="dxa"/>
              <w:bottom w:w="100" w:type="dxa"/>
              <w:right w:w="100" w:type="dxa"/>
            </w:tcMar>
            <w:vAlign w:val="center"/>
          </w:tcPr>
          <w:p w14:paraId="45FD7744" w14:textId="193ED0CD" w:rsidR="00B735B0" w:rsidRPr="00351AFD" w:rsidRDefault="00B735B0" w:rsidP="00B735B0">
            <w:pPr>
              <w:spacing w:after="0" w:line="240" w:lineRule="auto"/>
              <w:ind w:left="-100" w:right="-144" w:hanging="1"/>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rPr>
              <w:t xml:space="preserve">Станом на 01.02.2022 </w:t>
            </w:r>
          </w:p>
        </w:tc>
        <w:tc>
          <w:tcPr>
            <w:tcW w:w="1418" w:type="dxa"/>
            <w:shd w:val="clear" w:color="auto" w:fill="4F81BD"/>
            <w:tcMar>
              <w:top w:w="100" w:type="dxa"/>
              <w:left w:w="100" w:type="dxa"/>
              <w:bottom w:w="100" w:type="dxa"/>
              <w:right w:w="100" w:type="dxa"/>
            </w:tcMar>
            <w:vAlign w:val="center"/>
          </w:tcPr>
          <w:p w14:paraId="27D53FB3" w14:textId="4696DDD6" w:rsidR="00B735B0" w:rsidRPr="00351AFD" w:rsidRDefault="00B735B0" w:rsidP="00B735B0">
            <w:pPr>
              <w:spacing w:after="0" w:line="240" w:lineRule="auto"/>
              <w:ind w:left="-100" w:right="-144" w:hanging="1"/>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rPr>
              <w:t>Станом на 15.01.2023</w:t>
            </w:r>
          </w:p>
        </w:tc>
        <w:tc>
          <w:tcPr>
            <w:tcW w:w="1322" w:type="dxa"/>
            <w:shd w:val="clear" w:color="auto" w:fill="4F81BD"/>
            <w:tcMar>
              <w:top w:w="100" w:type="dxa"/>
              <w:left w:w="100" w:type="dxa"/>
              <w:bottom w:w="100" w:type="dxa"/>
              <w:right w:w="100" w:type="dxa"/>
            </w:tcMar>
            <w:vAlign w:val="center"/>
          </w:tcPr>
          <w:p w14:paraId="3AF98142" w14:textId="1ABAC845" w:rsidR="00B735B0" w:rsidRPr="00351AFD" w:rsidRDefault="00B735B0" w:rsidP="00B735B0">
            <w:pPr>
              <w:spacing w:after="0" w:line="240" w:lineRule="auto"/>
              <w:ind w:left="-100" w:right="-144" w:hanging="1"/>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rPr>
              <w:t>Станом на 01.01. 2024</w:t>
            </w:r>
          </w:p>
        </w:tc>
      </w:tr>
      <w:tr w:rsidR="00B735B0" w:rsidRPr="00351AFD" w14:paraId="4F0FC6DC" w14:textId="77777777" w:rsidTr="00B735B0">
        <w:trPr>
          <w:trHeight w:val="25"/>
        </w:trPr>
        <w:tc>
          <w:tcPr>
            <w:tcW w:w="5392" w:type="dxa"/>
            <w:tcMar>
              <w:top w:w="100" w:type="dxa"/>
              <w:left w:w="100" w:type="dxa"/>
              <w:bottom w:w="100" w:type="dxa"/>
              <w:right w:w="100" w:type="dxa"/>
            </w:tcMar>
          </w:tcPr>
          <w:p w14:paraId="32423AC5" w14:textId="77777777" w:rsidR="00B735B0" w:rsidRPr="00351AFD" w:rsidRDefault="00B735B0" w:rsidP="0064359B">
            <w:pPr>
              <w:spacing w:after="0" w:line="240" w:lineRule="auto"/>
              <w:ind w:right="34" w:hanging="2"/>
              <w:jc w:val="both"/>
              <w:rPr>
                <w:rFonts w:asciiTheme="majorHAnsi" w:eastAsia="Arial" w:hAnsiTheme="majorHAnsi" w:cstheme="majorHAnsi"/>
              </w:rPr>
            </w:pPr>
            <w:r w:rsidRPr="00351AFD">
              <w:rPr>
                <w:rFonts w:asciiTheme="majorHAnsi" w:eastAsia="Arial" w:hAnsiTheme="majorHAnsi" w:cstheme="majorHAnsi"/>
              </w:rPr>
              <w:t>Загальна чисельність ВПО, зареєстрованих у громаді</w:t>
            </w:r>
          </w:p>
        </w:tc>
        <w:tc>
          <w:tcPr>
            <w:tcW w:w="1417" w:type="dxa"/>
            <w:tcMar>
              <w:top w:w="100" w:type="dxa"/>
              <w:left w:w="100" w:type="dxa"/>
              <w:bottom w:w="100" w:type="dxa"/>
              <w:right w:w="100" w:type="dxa"/>
            </w:tcMar>
          </w:tcPr>
          <w:p w14:paraId="501B5CE1" w14:textId="3EDA52CE" w:rsidR="00B735B0" w:rsidRPr="00351AFD" w:rsidRDefault="00B735B0" w:rsidP="00B735B0">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5 545</w:t>
            </w:r>
          </w:p>
          <w:p w14:paraId="62EE25A7" w14:textId="58A78A2B" w:rsidR="00B735B0" w:rsidRPr="00351AFD" w:rsidRDefault="00B735B0" w:rsidP="00B735B0">
            <w:pPr>
              <w:spacing w:after="0" w:line="240" w:lineRule="auto"/>
              <w:ind w:right="-144" w:hanging="2"/>
              <w:jc w:val="center"/>
              <w:rPr>
                <w:rFonts w:asciiTheme="majorHAnsi" w:eastAsia="Arial" w:hAnsiTheme="majorHAnsi" w:cstheme="majorHAnsi"/>
              </w:rPr>
            </w:pPr>
          </w:p>
        </w:tc>
        <w:tc>
          <w:tcPr>
            <w:tcW w:w="1418" w:type="dxa"/>
            <w:tcMar>
              <w:top w:w="100" w:type="dxa"/>
              <w:left w:w="100" w:type="dxa"/>
              <w:bottom w:w="100" w:type="dxa"/>
              <w:right w:w="100" w:type="dxa"/>
            </w:tcMar>
          </w:tcPr>
          <w:p w14:paraId="695B4C86" w14:textId="2E6C6B97" w:rsidR="00B735B0" w:rsidRPr="00351AFD" w:rsidRDefault="00B735B0" w:rsidP="00B735B0">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29 962</w:t>
            </w:r>
          </w:p>
          <w:p w14:paraId="320407AA" w14:textId="10683CC7" w:rsidR="00B735B0" w:rsidRPr="00351AFD" w:rsidRDefault="00B735B0" w:rsidP="00B735B0">
            <w:pPr>
              <w:spacing w:after="0" w:line="240" w:lineRule="auto"/>
              <w:ind w:right="-144" w:hanging="2"/>
              <w:jc w:val="center"/>
              <w:rPr>
                <w:rFonts w:asciiTheme="majorHAnsi" w:eastAsia="Arial" w:hAnsiTheme="majorHAnsi" w:cstheme="majorHAnsi"/>
              </w:rPr>
            </w:pPr>
          </w:p>
        </w:tc>
        <w:tc>
          <w:tcPr>
            <w:tcW w:w="1322" w:type="dxa"/>
            <w:tcMar>
              <w:top w:w="100" w:type="dxa"/>
              <w:left w:w="100" w:type="dxa"/>
              <w:bottom w:w="100" w:type="dxa"/>
              <w:right w:w="100" w:type="dxa"/>
            </w:tcMar>
          </w:tcPr>
          <w:p w14:paraId="400F7E2F" w14:textId="09F04542" w:rsidR="00B735B0" w:rsidRPr="00351AFD" w:rsidRDefault="00B735B0" w:rsidP="00B735B0">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47 208</w:t>
            </w:r>
          </w:p>
          <w:p w14:paraId="1ECD8FBB" w14:textId="619DB9D5" w:rsidR="00B735B0" w:rsidRPr="00351AFD" w:rsidRDefault="00B735B0" w:rsidP="00B735B0">
            <w:pPr>
              <w:spacing w:after="0" w:line="240" w:lineRule="auto"/>
              <w:ind w:right="-144" w:hanging="2"/>
              <w:jc w:val="center"/>
              <w:rPr>
                <w:rFonts w:asciiTheme="majorHAnsi" w:eastAsia="Arial" w:hAnsiTheme="majorHAnsi" w:cstheme="majorHAnsi"/>
              </w:rPr>
            </w:pPr>
          </w:p>
        </w:tc>
      </w:tr>
      <w:tr w:rsidR="00B735B0" w:rsidRPr="00351AFD" w14:paraId="1FF8A918" w14:textId="77777777" w:rsidTr="00B735B0">
        <w:trPr>
          <w:trHeight w:val="279"/>
        </w:trPr>
        <w:tc>
          <w:tcPr>
            <w:tcW w:w="5392" w:type="dxa"/>
            <w:shd w:val="clear" w:color="auto" w:fill="F2F2F2" w:themeFill="background1" w:themeFillShade="F2"/>
            <w:tcMar>
              <w:top w:w="100" w:type="dxa"/>
              <w:left w:w="100" w:type="dxa"/>
              <w:bottom w:w="100" w:type="dxa"/>
              <w:right w:w="100" w:type="dxa"/>
            </w:tcMar>
          </w:tcPr>
          <w:p w14:paraId="2B4CBC2A" w14:textId="15BF78CB" w:rsidR="00B735B0" w:rsidRPr="00351AFD" w:rsidRDefault="00B735B0" w:rsidP="0064359B">
            <w:pPr>
              <w:spacing w:after="0" w:line="240" w:lineRule="auto"/>
              <w:ind w:left="425" w:right="34"/>
              <w:jc w:val="both"/>
              <w:rPr>
                <w:rFonts w:asciiTheme="majorHAnsi" w:eastAsia="Arial" w:hAnsiTheme="majorHAnsi" w:cstheme="majorHAnsi"/>
              </w:rPr>
            </w:pPr>
            <w:r w:rsidRPr="00351AFD">
              <w:rPr>
                <w:rFonts w:asciiTheme="majorHAnsi" w:eastAsia="Arial" w:hAnsiTheme="majorHAnsi" w:cstheme="majorHAnsi"/>
              </w:rPr>
              <w:t xml:space="preserve">у </w:t>
            </w:r>
            <w:proofErr w:type="spellStart"/>
            <w:r w:rsidRPr="00351AFD">
              <w:rPr>
                <w:rFonts w:asciiTheme="majorHAnsi" w:eastAsia="Arial" w:hAnsiTheme="majorHAnsi" w:cstheme="majorHAnsi"/>
              </w:rPr>
              <w:t>т.ч</w:t>
            </w:r>
            <w:proofErr w:type="spellEnd"/>
            <w:r w:rsidRPr="00351AFD">
              <w:rPr>
                <w:rFonts w:asciiTheme="majorHAnsi" w:eastAsia="Arial" w:hAnsiTheme="majorHAnsi" w:cstheme="majorHAnsi"/>
              </w:rPr>
              <w:t>. дітей віком до 18 років</w:t>
            </w:r>
          </w:p>
        </w:tc>
        <w:tc>
          <w:tcPr>
            <w:tcW w:w="1417" w:type="dxa"/>
            <w:shd w:val="clear" w:color="auto" w:fill="F2F2F2" w:themeFill="background1" w:themeFillShade="F2"/>
            <w:tcMar>
              <w:top w:w="100" w:type="dxa"/>
              <w:left w:w="100" w:type="dxa"/>
              <w:bottom w:w="100" w:type="dxa"/>
              <w:right w:w="100" w:type="dxa"/>
            </w:tcMar>
          </w:tcPr>
          <w:p w14:paraId="32F3393B" w14:textId="42576A96" w:rsidR="00B735B0" w:rsidRPr="00351AFD" w:rsidRDefault="00B735B0" w:rsidP="00B735B0">
            <w:pPr>
              <w:spacing w:after="0" w:line="240" w:lineRule="auto"/>
              <w:ind w:right="-144"/>
              <w:rPr>
                <w:rFonts w:asciiTheme="majorHAnsi" w:eastAsia="Arial" w:hAnsiTheme="majorHAnsi" w:cstheme="majorHAnsi"/>
              </w:rPr>
            </w:pPr>
          </w:p>
        </w:tc>
        <w:tc>
          <w:tcPr>
            <w:tcW w:w="1418" w:type="dxa"/>
            <w:shd w:val="clear" w:color="auto" w:fill="F2F2F2" w:themeFill="background1" w:themeFillShade="F2"/>
            <w:tcMar>
              <w:top w:w="100" w:type="dxa"/>
              <w:left w:w="100" w:type="dxa"/>
              <w:bottom w:w="100" w:type="dxa"/>
              <w:right w:w="100" w:type="dxa"/>
            </w:tcMar>
          </w:tcPr>
          <w:p w14:paraId="3EDBF030" w14:textId="26556C56" w:rsidR="00B735B0" w:rsidRPr="00351AFD" w:rsidRDefault="00B735B0" w:rsidP="00B735B0">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6 691</w:t>
            </w:r>
          </w:p>
        </w:tc>
        <w:tc>
          <w:tcPr>
            <w:tcW w:w="1322" w:type="dxa"/>
            <w:shd w:val="clear" w:color="auto" w:fill="F2F2F2" w:themeFill="background1" w:themeFillShade="F2"/>
            <w:tcMar>
              <w:top w:w="100" w:type="dxa"/>
              <w:left w:w="100" w:type="dxa"/>
              <w:bottom w:w="100" w:type="dxa"/>
              <w:right w:w="100" w:type="dxa"/>
            </w:tcMar>
          </w:tcPr>
          <w:p w14:paraId="328B2AE0" w14:textId="3629D3FE" w:rsidR="00B735B0" w:rsidRPr="00351AFD" w:rsidRDefault="00B735B0" w:rsidP="00B735B0">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10 614</w:t>
            </w:r>
          </w:p>
        </w:tc>
      </w:tr>
      <w:tr w:rsidR="00B735B0" w:rsidRPr="00351AFD" w14:paraId="4A634D21" w14:textId="77777777" w:rsidTr="00B735B0">
        <w:trPr>
          <w:trHeight w:val="165"/>
        </w:trPr>
        <w:tc>
          <w:tcPr>
            <w:tcW w:w="5392" w:type="dxa"/>
            <w:shd w:val="clear" w:color="auto" w:fill="FFFFFF" w:themeFill="background1"/>
            <w:tcMar>
              <w:top w:w="100" w:type="dxa"/>
              <w:left w:w="100" w:type="dxa"/>
              <w:bottom w:w="100" w:type="dxa"/>
              <w:right w:w="100" w:type="dxa"/>
            </w:tcMar>
          </w:tcPr>
          <w:p w14:paraId="56C7A262" w14:textId="77777777" w:rsidR="00B735B0" w:rsidRPr="00351AFD" w:rsidRDefault="00B735B0" w:rsidP="0064359B">
            <w:pPr>
              <w:spacing w:after="0" w:line="240" w:lineRule="auto"/>
              <w:ind w:left="425" w:right="34"/>
              <w:jc w:val="both"/>
              <w:rPr>
                <w:rFonts w:asciiTheme="majorHAnsi" w:eastAsia="Arial" w:hAnsiTheme="majorHAnsi" w:cstheme="majorHAnsi"/>
              </w:rPr>
            </w:pPr>
            <w:r w:rsidRPr="00351AFD">
              <w:rPr>
                <w:rFonts w:asciiTheme="majorHAnsi" w:eastAsia="Arial" w:hAnsiTheme="majorHAnsi" w:cstheme="majorHAnsi"/>
              </w:rPr>
              <w:t>осіб похилого віку (60+ років)</w:t>
            </w:r>
          </w:p>
        </w:tc>
        <w:tc>
          <w:tcPr>
            <w:tcW w:w="1417" w:type="dxa"/>
            <w:shd w:val="clear" w:color="auto" w:fill="FFFFFF" w:themeFill="background1"/>
            <w:tcMar>
              <w:top w:w="100" w:type="dxa"/>
              <w:left w:w="100" w:type="dxa"/>
              <w:bottom w:w="100" w:type="dxa"/>
              <w:right w:w="100" w:type="dxa"/>
            </w:tcMar>
          </w:tcPr>
          <w:p w14:paraId="70D06E08" w14:textId="77777777" w:rsidR="00B735B0" w:rsidRPr="00351AFD" w:rsidRDefault="00B735B0" w:rsidP="00B735B0">
            <w:pPr>
              <w:spacing w:after="0" w:line="240" w:lineRule="auto"/>
              <w:ind w:right="-144" w:hanging="2"/>
              <w:jc w:val="center"/>
              <w:rPr>
                <w:rFonts w:asciiTheme="majorHAnsi" w:eastAsia="Arial" w:hAnsiTheme="majorHAnsi" w:cstheme="majorHAnsi"/>
              </w:rPr>
            </w:pPr>
          </w:p>
        </w:tc>
        <w:tc>
          <w:tcPr>
            <w:tcW w:w="1418" w:type="dxa"/>
            <w:shd w:val="clear" w:color="auto" w:fill="FFFFFF" w:themeFill="background1"/>
            <w:tcMar>
              <w:top w:w="100" w:type="dxa"/>
              <w:left w:w="100" w:type="dxa"/>
              <w:bottom w:w="100" w:type="dxa"/>
              <w:right w:w="100" w:type="dxa"/>
            </w:tcMar>
          </w:tcPr>
          <w:p w14:paraId="0E9FCBD7" w14:textId="55206DDB" w:rsidR="00B735B0" w:rsidRPr="00351AFD" w:rsidRDefault="00B735B0" w:rsidP="00B735B0">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6 549</w:t>
            </w:r>
          </w:p>
        </w:tc>
        <w:tc>
          <w:tcPr>
            <w:tcW w:w="1322" w:type="dxa"/>
            <w:shd w:val="clear" w:color="auto" w:fill="FFFFFF" w:themeFill="background1"/>
            <w:tcMar>
              <w:top w:w="100" w:type="dxa"/>
              <w:left w:w="100" w:type="dxa"/>
              <w:bottom w:w="100" w:type="dxa"/>
              <w:right w:w="100" w:type="dxa"/>
            </w:tcMar>
          </w:tcPr>
          <w:p w14:paraId="0FABBC4B" w14:textId="64FC169C" w:rsidR="00B735B0" w:rsidRPr="00351AFD" w:rsidRDefault="00B735B0" w:rsidP="00B735B0">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9 932</w:t>
            </w:r>
          </w:p>
        </w:tc>
      </w:tr>
    </w:tbl>
    <w:p w14:paraId="3E7EA029" w14:textId="63E5C8EE" w:rsidR="00673D22" w:rsidRPr="00351AFD" w:rsidRDefault="00673D22" w:rsidP="00543202">
      <w:pPr>
        <w:pStyle w:val="NoSpacing"/>
        <w:ind w:right="687"/>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 xml:space="preserve">Джерело: </w:t>
      </w:r>
      <w:r w:rsidR="009B0DBF" w:rsidRPr="00351AFD">
        <w:rPr>
          <w:rFonts w:asciiTheme="majorHAnsi" w:hAnsiTheme="majorHAnsi" w:cstheme="majorHAnsi"/>
          <w:i/>
          <w:iCs/>
          <w:color w:val="4F81BD" w:themeColor="accent1"/>
          <w:sz w:val="20"/>
          <w:szCs w:val="20"/>
          <w:lang w:val="uk-UA"/>
        </w:rPr>
        <w:t>Департамент праці та соціального захисту населення Миколаївської міської ради</w:t>
      </w:r>
    </w:p>
    <w:p w14:paraId="773A8C0F" w14:textId="30CA65E0" w:rsidR="002015AD" w:rsidRPr="00351AFD" w:rsidRDefault="002015AD" w:rsidP="00917A7A">
      <w:pPr>
        <w:pStyle w:val="Heading3"/>
        <w:spacing w:before="200" w:after="200" w:line="240" w:lineRule="auto"/>
        <w:ind w:right="-144"/>
        <w:rPr>
          <w:rFonts w:ascii="Arial" w:hAnsi="Arial" w:cs="Arial"/>
          <w:color w:val="05367D"/>
          <w:sz w:val="22"/>
          <w:szCs w:val="22"/>
        </w:rPr>
      </w:pPr>
      <w:bookmarkStart w:id="10" w:name="_Toc153974012"/>
    </w:p>
    <w:p w14:paraId="1AD319B7" w14:textId="3A695DA6" w:rsidR="00673D22" w:rsidRPr="00351AFD" w:rsidRDefault="00673D22" w:rsidP="009A227B">
      <w:pPr>
        <w:pStyle w:val="Heading3"/>
        <w:spacing w:before="60" w:after="60" w:line="240" w:lineRule="auto"/>
        <w:ind w:right="-2"/>
        <w:rPr>
          <w:rFonts w:asciiTheme="majorHAnsi" w:hAnsiTheme="majorHAnsi" w:cstheme="majorHAnsi"/>
          <w:b w:val="0"/>
          <w:color w:val="05367D"/>
          <w:sz w:val="24"/>
          <w:szCs w:val="24"/>
        </w:rPr>
      </w:pPr>
      <w:r w:rsidRPr="00351AFD">
        <w:rPr>
          <w:rFonts w:asciiTheme="majorHAnsi" w:hAnsiTheme="majorHAnsi" w:cstheme="majorHAnsi"/>
          <w:color w:val="05367D"/>
          <w:sz w:val="24"/>
          <w:szCs w:val="24"/>
        </w:rPr>
        <w:t>Оцінка стану місцевої економіки</w:t>
      </w:r>
      <w:bookmarkEnd w:id="10"/>
    </w:p>
    <w:p w14:paraId="37B585FF" w14:textId="77777777" w:rsidR="00014456" w:rsidRPr="00351AFD" w:rsidRDefault="00DE7163" w:rsidP="009A227B">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Економічний потенціал Миколаєва</w:t>
      </w:r>
      <w:r w:rsidR="00014456" w:rsidRPr="00351AFD">
        <w:rPr>
          <w:rFonts w:asciiTheme="majorHAnsi" w:hAnsiTheme="majorHAnsi" w:cstheme="majorHAnsi"/>
          <w:sz w:val="24"/>
          <w:szCs w:val="24"/>
        </w:rPr>
        <w:t>, традиційно,</w:t>
      </w:r>
      <w:r w:rsidRPr="00351AFD">
        <w:rPr>
          <w:rFonts w:asciiTheme="majorHAnsi" w:hAnsiTheme="majorHAnsi" w:cstheme="majorHAnsi"/>
          <w:sz w:val="24"/>
          <w:szCs w:val="24"/>
        </w:rPr>
        <w:t xml:space="preserve"> характеризу</w:t>
      </w:r>
      <w:r w:rsidR="00014456" w:rsidRPr="00351AFD">
        <w:rPr>
          <w:rFonts w:asciiTheme="majorHAnsi" w:hAnsiTheme="majorHAnsi" w:cstheme="majorHAnsi"/>
          <w:sz w:val="24"/>
          <w:szCs w:val="24"/>
        </w:rPr>
        <w:t>вався</w:t>
      </w:r>
      <w:r w:rsidRPr="00351AFD">
        <w:rPr>
          <w:rFonts w:asciiTheme="majorHAnsi" w:hAnsiTheme="majorHAnsi" w:cstheme="majorHAnsi"/>
          <w:sz w:val="24"/>
          <w:szCs w:val="24"/>
        </w:rPr>
        <w:t xml:space="preserve"> </w:t>
      </w:r>
      <w:r w:rsidR="00014456" w:rsidRPr="00351AFD">
        <w:rPr>
          <w:rFonts w:asciiTheme="majorHAnsi" w:hAnsiTheme="majorHAnsi" w:cstheme="majorHAnsi"/>
          <w:sz w:val="24"/>
          <w:szCs w:val="24"/>
        </w:rPr>
        <w:t xml:space="preserve">розвиненою </w:t>
      </w:r>
      <w:r w:rsidRPr="00351AFD">
        <w:rPr>
          <w:rFonts w:asciiTheme="majorHAnsi" w:hAnsiTheme="majorHAnsi" w:cstheme="majorHAnsi"/>
          <w:sz w:val="24"/>
          <w:szCs w:val="24"/>
        </w:rPr>
        <w:t>промисловістю, розгалуженою транспортною мережею та розвиненим портовим господарством. Крім того, місто має розвинену мережу ринкової інфраструктури, фінансових установ, закладів освіти, охорони здоров’я та культури.</w:t>
      </w:r>
      <w:r w:rsidR="00014456" w:rsidRPr="00351AFD">
        <w:rPr>
          <w:rFonts w:asciiTheme="majorHAnsi" w:hAnsiTheme="majorHAnsi" w:cstheme="majorHAnsi"/>
          <w:sz w:val="24"/>
          <w:szCs w:val="24"/>
        </w:rPr>
        <w:t xml:space="preserve"> Водночас р</w:t>
      </w:r>
      <w:r w:rsidRPr="00351AFD">
        <w:rPr>
          <w:rFonts w:asciiTheme="majorHAnsi" w:hAnsiTheme="majorHAnsi" w:cstheme="majorHAnsi"/>
          <w:sz w:val="24"/>
          <w:szCs w:val="24"/>
        </w:rPr>
        <w:t>івень диверсифікації міської економіки за видами економічної діяльності</w:t>
      </w:r>
      <w:r w:rsidR="00014456" w:rsidRPr="00351AFD">
        <w:rPr>
          <w:rFonts w:asciiTheme="majorHAnsi" w:hAnsiTheme="majorHAnsi" w:cstheme="majorHAnsi"/>
          <w:sz w:val="24"/>
          <w:szCs w:val="24"/>
        </w:rPr>
        <w:t xml:space="preserve"> був доволі </w:t>
      </w:r>
      <w:r w:rsidRPr="00351AFD">
        <w:rPr>
          <w:rFonts w:asciiTheme="majorHAnsi" w:hAnsiTheme="majorHAnsi" w:cstheme="majorHAnsi"/>
          <w:sz w:val="24"/>
          <w:szCs w:val="24"/>
        </w:rPr>
        <w:t xml:space="preserve"> помірний: у 2021 та 2022 роках, як і в попередніх періодах, зберігалась залежність господарського комплексу та бюджету громади від діяльності окремих провідних підприємств. </w:t>
      </w:r>
    </w:p>
    <w:p w14:paraId="0693E4B4" w14:textId="171DEC99" w:rsidR="00DE7163" w:rsidRPr="00351AFD" w:rsidRDefault="00DE7163" w:rsidP="009A227B">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Протягом 2010-2022 років спостерігалася позитивна динаміка збільшення зареєстрованих юридичних осіб в місті – на 12,4 тис. осіб або майже на 55%.</w:t>
      </w:r>
      <w:r w:rsidR="00DC079B" w:rsidRPr="00351AFD">
        <w:rPr>
          <w:rFonts w:asciiTheme="majorHAnsi" w:hAnsiTheme="majorHAnsi" w:cstheme="majorHAnsi"/>
          <w:sz w:val="24"/>
          <w:szCs w:val="24"/>
        </w:rPr>
        <w:t xml:space="preserve"> </w:t>
      </w:r>
      <w:r w:rsidR="00014456" w:rsidRPr="00351AFD">
        <w:rPr>
          <w:rFonts w:asciiTheme="majorHAnsi" w:hAnsiTheme="majorHAnsi" w:cstheme="majorHAnsi"/>
          <w:sz w:val="24"/>
          <w:szCs w:val="24"/>
        </w:rPr>
        <w:t>Водночас</w:t>
      </w:r>
      <w:r w:rsidR="00DC079B" w:rsidRPr="00351AFD">
        <w:rPr>
          <w:rFonts w:asciiTheme="majorHAnsi" w:hAnsiTheme="majorHAnsi" w:cstheme="majorHAnsi"/>
          <w:sz w:val="24"/>
          <w:szCs w:val="24"/>
        </w:rPr>
        <w:t xml:space="preserve"> </w:t>
      </w:r>
      <w:r w:rsidRPr="00351AFD">
        <w:rPr>
          <w:rFonts w:asciiTheme="majorHAnsi" w:hAnsiTheme="majorHAnsi" w:cstheme="majorHAnsi"/>
          <w:sz w:val="24"/>
          <w:szCs w:val="24"/>
        </w:rPr>
        <w:t>середньооблікова штатна кількість працівників за аналогічний період (10</w:t>
      </w:r>
      <w:r w:rsidR="00DC079B" w:rsidRPr="00351AFD">
        <w:rPr>
          <w:rFonts w:asciiTheme="majorHAnsi" w:hAnsiTheme="majorHAnsi" w:cstheme="majorHAnsi"/>
          <w:sz w:val="24"/>
          <w:szCs w:val="24"/>
        </w:rPr>
        <w:t xml:space="preserve"> </w:t>
      </w:r>
      <w:r w:rsidRPr="00351AFD">
        <w:rPr>
          <w:rFonts w:asciiTheme="majorHAnsi" w:hAnsiTheme="majorHAnsi" w:cstheme="majorHAnsi"/>
          <w:sz w:val="24"/>
          <w:szCs w:val="24"/>
        </w:rPr>
        <w:t>років)</w:t>
      </w:r>
      <w:r w:rsidR="00DC079B" w:rsidRPr="00351AFD">
        <w:rPr>
          <w:rFonts w:asciiTheme="majorHAnsi" w:hAnsiTheme="majorHAnsi" w:cstheme="majorHAnsi"/>
          <w:sz w:val="24"/>
          <w:szCs w:val="24"/>
        </w:rPr>
        <w:t xml:space="preserve"> </w:t>
      </w:r>
      <w:r w:rsidRPr="00351AFD">
        <w:rPr>
          <w:rFonts w:asciiTheme="majorHAnsi" w:hAnsiTheme="majorHAnsi" w:cstheme="majorHAnsi"/>
          <w:sz w:val="24"/>
          <w:szCs w:val="24"/>
        </w:rPr>
        <w:t>зменшу</w:t>
      </w:r>
      <w:r w:rsidR="00014456" w:rsidRPr="00351AFD">
        <w:rPr>
          <w:rFonts w:asciiTheme="majorHAnsi" w:hAnsiTheme="majorHAnsi" w:cstheme="majorHAnsi"/>
          <w:sz w:val="24"/>
          <w:szCs w:val="24"/>
        </w:rPr>
        <w:t>валася</w:t>
      </w:r>
      <w:r w:rsidR="009A227B" w:rsidRPr="00351AFD">
        <w:rPr>
          <w:rFonts w:asciiTheme="majorHAnsi" w:hAnsiTheme="majorHAnsi" w:cstheme="majorHAnsi"/>
          <w:sz w:val="24"/>
          <w:szCs w:val="24"/>
        </w:rPr>
        <w:t xml:space="preserve"> (</w:t>
      </w:r>
      <w:r w:rsidRPr="00351AFD">
        <w:rPr>
          <w:rFonts w:asciiTheme="majorHAnsi" w:hAnsiTheme="majorHAnsi" w:cstheme="majorHAnsi"/>
          <w:sz w:val="24"/>
          <w:szCs w:val="24"/>
        </w:rPr>
        <w:t>на 30,2</w:t>
      </w:r>
      <w:r w:rsidR="00DC079B" w:rsidRPr="00351AFD">
        <w:rPr>
          <w:rFonts w:asciiTheme="majorHAnsi" w:hAnsiTheme="majorHAnsi" w:cstheme="majorHAnsi"/>
          <w:sz w:val="24"/>
          <w:szCs w:val="24"/>
        </w:rPr>
        <w:t xml:space="preserve"> </w:t>
      </w:r>
      <w:r w:rsidRPr="00351AFD">
        <w:rPr>
          <w:rFonts w:asciiTheme="majorHAnsi" w:hAnsiTheme="majorHAnsi" w:cstheme="majorHAnsi"/>
          <w:sz w:val="24"/>
          <w:szCs w:val="24"/>
        </w:rPr>
        <w:t>тис.</w:t>
      </w:r>
      <w:r w:rsidR="00DC079B" w:rsidRPr="00351AFD">
        <w:rPr>
          <w:rFonts w:asciiTheme="majorHAnsi" w:hAnsiTheme="majorHAnsi" w:cstheme="majorHAnsi"/>
          <w:sz w:val="24"/>
          <w:szCs w:val="24"/>
        </w:rPr>
        <w:t xml:space="preserve"> </w:t>
      </w:r>
      <w:r w:rsidRPr="00351AFD">
        <w:rPr>
          <w:rFonts w:asciiTheme="majorHAnsi" w:hAnsiTheme="majorHAnsi" w:cstheme="majorHAnsi"/>
          <w:sz w:val="24"/>
          <w:szCs w:val="24"/>
        </w:rPr>
        <w:t>працівників або на 23%</w:t>
      </w:r>
      <w:r w:rsidR="009A227B" w:rsidRPr="00351AFD">
        <w:rPr>
          <w:rFonts w:asciiTheme="majorHAnsi" w:hAnsiTheme="majorHAnsi" w:cstheme="majorHAnsi"/>
          <w:sz w:val="24"/>
          <w:szCs w:val="24"/>
        </w:rPr>
        <w:t>)</w:t>
      </w:r>
      <w:r w:rsidRPr="00351AFD">
        <w:rPr>
          <w:rFonts w:asciiTheme="majorHAnsi" w:hAnsiTheme="majorHAnsi" w:cstheme="majorHAnsi"/>
          <w:sz w:val="24"/>
          <w:szCs w:val="24"/>
        </w:rPr>
        <w:t>.</w:t>
      </w:r>
      <w:r w:rsidR="00DC079B" w:rsidRPr="00351AFD">
        <w:rPr>
          <w:rFonts w:asciiTheme="majorHAnsi" w:hAnsiTheme="majorHAnsi" w:cstheme="majorHAnsi"/>
          <w:sz w:val="24"/>
          <w:szCs w:val="24"/>
        </w:rPr>
        <w:t xml:space="preserve"> </w:t>
      </w:r>
      <w:r w:rsidRPr="00351AFD">
        <w:rPr>
          <w:rFonts w:asciiTheme="majorHAnsi" w:hAnsiTheme="majorHAnsi" w:cstheme="majorHAnsi"/>
          <w:sz w:val="24"/>
          <w:szCs w:val="24"/>
        </w:rPr>
        <w:t>Це може</w:t>
      </w:r>
      <w:r w:rsidR="00DC079B" w:rsidRPr="00351AFD">
        <w:rPr>
          <w:rFonts w:asciiTheme="majorHAnsi" w:hAnsiTheme="majorHAnsi" w:cstheme="majorHAnsi"/>
          <w:sz w:val="24"/>
          <w:szCs w:val="24"/>
        </w:rPr>
        <w:t xml:space="preserve"> </w:t>
      </w:r>
      <w:r w:rsidRPr="00351AFD">
        <w:rPr>
          <w:rFonts w:asciiTheme="majorHAnsi" w:hAnsiTheme="majorHAnsi" w:cstheme="majorHAnsi"/>
          <w:sz w:val="24"/>
          <w:szCs w:val="24"/>
        </w:rPr>
        <w:t xml:space="preserve">свідчити </w:t>
      </w:r>
      <w:r w:rsidR="00014456" w:rsidRPr="00351AFD">
        <w:rPr>
          <w:rFonts w:asciiTheme="majorHAnsi" w:hAnsiTheme="majorHAnsi" w:cstheme="majorHAnsi"/>
          <w:sz w:val="24"/>
          <w:szCs w:val="24"/>
        </w:rPr>
        <w:t xml:space="preserve">як </w:t>
      </w:r>
      <w:r w:rsidRPr="00351AFD">
        <w:rPr>
          <w:rFonts w:asciiTheme="majorHAnsi" w:hAnsiTheme="majorHAnsi" w:cstheme="majorHAnsi"/>
          <w:sz w:val="24"/>
          <w:szCs w:val="24"/>
        </w:rPr>
        <w:t>про збільшення ефективності роботи працівників,</w:t>
      </w:r>
      <w:r w:rsidR="00DC079B" w:rsidRPr="00351AFD">
        <w:rPr>
          <w:rFonts w:asciiTheme="majorHAnsi" w:hAnsiTheme="majorHAnsi" w:cstheme="majorHAnsi"/>
          <w:sz w:val="24"/>
          <w:szCs w:val="24"/>
        </w:rPr>
        <w:t xml:space="preserve"> </w:t>
      </w:r>
      <w:r w:rsidRPr="00351AFD">
        <w:rPr>
          <w:rFonts w:asciiTheme="majorHAnsi" w:hAnsiTheme="majorHAnsi" w:cstheme="majorHAnsi"/>
          <w:sz w:val="24"/>
          <w:szCs w:val="24"/>
        </w:rPr>
        <w:t>автоматизації процесів виробництва</w:t>
      </w:r>
      <w:r w:rsidR="00014456" w:rsidRPr="00351AFD">
        <w:rPr>
          <w:rFonts w:asciiTheme="majorHAnsi" w:hAnsiTheme="majorHAnsi" w:cstheme="majorHAnsi"/>
          <w:sz w:val="24"/>
          <w:szCs w:val="24"/>
        </w:rPr>
        <w:t xml:space="preserve">, так і про </w:t>
      </w:r>
      <w:r w:rsidR="006936D4" w:rsidRPr="00351AFD">
        <w:rPr>
          <w:rFonts w:asciiTheme="majorHAnsi" w:hAnsiTheme="majorHAnsi" w:cstheme="majorHAnsi"/>
          <w:sz w:val="24"/>
          <w:szCs w:val="24"/>
        </w:rPr>
        <w:t xml:space="preserve">виїзд мешканців Миколаєва з громади та </w:t>
      </w:r>
      <w:r w:rsidR="00DC079B" w:rsidRPr="00351AFD">
        <w:rPr>
          <w:rFonts w:asciiTheme="majorHAnsi" w:hAnsiTheme="majorHAnsi" w:cstheme="majorHAnsi"/>
          <w:sz w:val="24"/>
          <w:szCs w:val="24"/>
        </w:rPr>
        <w:t>існування</w:t>
      </w:r>
      <w:r w:rsidRPr="00351AFD">
        <w:rPr>
          <w:rFonts w:asciiTheme="majorHAnsi" w:hAnsiTheme="majorHAnsi" w:cstheme="majorHAnsi"/>
          <w:sz w:val="24"/>
          <w:szCs w:val="24"/>
        </w:rPr>
        <w:t xml:space="preserve"> тіньового ринку праці.</w:t>
      </w:r>
    </w:p>
    <w:p w14:paraId="5A2EA760" w14:textId="10E0F1A0" w:rsidR="009A227B" w:rsidRPr="00351AFD" w:rsidRDefault="009A227B" w:rsidP="009A227B">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Аналогічно, зменшувалася кількість зайнятого населення Миколаєва. </w:t>
      </w:r>
    </w:p>
    <w:p w14:paraId="1CF9100C" w14:textId="764D4D16" w:rsidR="00DC079B" w:rsidRPr="00351AFD" w:rsidRDefault="00DC079B" w:rsidP="00014456">
      <w:pPr>
        <w:spacing w:before="240" w:after="0"/>
        <w:ind w:right="-2"/>
        <w:jc w:val="center"/>
        <w:rPr>
          <w:rFonts w:asciiTheme="majorHAnsi" w:hAnsiTheme="majorHAnsi" w:cstheme="majorHAnsi"/>
          <w:i/>
          <w:iCs/>
        </w:rPr>
      </w:pPr>
      <w:r w:rsidRPr="00351AFD">
        <w:rPr>
          <w:rFonts w:asciiTheme="majorHAnsi" w:hAnsiTheme="majorHAnsi" w:cstheme="majorHAnsi"/>
          <w:i/>
          <w:iCs/>
        </w:rPr>
        <w:t>Таблиця 8. Загальні тенденції зміни зайнятості, осіб</w:t>
      </w:r>
    </w:p>
    <w:tbl>
      <w:tblPr>
        <w:tblStyle w:val="29"/>
        <w:tblW w:w="9644" w:type="dxa"/>
        <w:tblInd w:w="-1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600" w:firstRow="0" w:lastRow="0" w:firstColumn="0" w:lastColumn="0" w:noHBand="1" w:noVBand="1"/>
      </w:tblPr>
      <w:tblGrid>
        <w:gridCol w:w="4258"/>
        <w:gridCol w:w="1843"/>
        <w:gridCol w:w="1701"/>
        <w:gridCol w:w="1842"/>
      </w:tblGrid>
      <w:tr w:rsidR="009A227B" w:rsidRPr="00351AFD" w14:paraId="662B97E3" w14:textId="77777777" w:rsidTr="009A227B">
        <w:trPr>
          <w:trHeight w:val="52"/>
        </w:trPr>
        <w:tc>
          <w:tcPr>
            <w:tcW w:w="4258" w:type="dxa"/>
            <w:shd w:val="clear" w:color="auto" w:fill="4F81BD"/>
            <w:tcMar>
              <w:top w:w="100" w:type="dxa"/>
              <w:left w:w="100" w:type="dxa"/>
              <w:bottom w:w="100" w:type="dxa"/>
              <w:right w:w="100" w:type="dxa"/>
            </w:tcMar>
            <w:vAlign w:val="center"/>
          </w:tcPr>
          <w:p w14:paraId="19E96C29" w14:textId="1C42EDC7" w:rsidR="009A227B" w:rsidRPr="00351AFD" w:rsidRDefault="009A227B" w:rsidP="00560749">
            <w:pPr>
              <w:spacing w:after="0" w:line="240" w:lineRule="auto"/>
              <w:ind w:right="-2" w:hanging="2"/>
              <w:jc w:val="center"/>
              <w:rPr>
                <w:rFonts w:asciiTheme="majorHAnsi" w:eastAsia="Arial" w:hAnsiTheme="majorHAnsi" w:cstheme="majorHAnsi"/>
                <w:b/>
                <w:bCs/>
                <w:color w:val="FFFFFF" w:themeColor="background1"/>
              </w:rPr>
            </w:pPr>
          </w:p>
        </w:tc>
        <w:tc>
          <w:tcPr>
            <w:tcW w:w="1843" w:type="dxa"/>
            <w:shd w:val="clear" w:color="auto" w:fill="4F81BD"/>
            <w:vAlign w:val="center"/>
          </w:tcPr>
          <w:p w14:paraId="115E4B94" w14:textId="0DD3FBE0" w:rsidR="009A227B" w:rsidRPr="00351AFD" w:rsidRDefault="009A227B" w:rsidP="00560749">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01.01.2019</w:t>
            </w:r>
          </w:p>
        </w:tc>
        <w:tc>
          <w:tcPr>
            <w:tcW w:w="1701" w:type="dxa"/>
            <w:shd w:val="clear" w:color="auto" w:fill="4F81BD"/>
            <w:vAlign w:val="center"/>
          </w:tcPr>
          <w:p w14:paraId="187DDB0C" w14:textId="294E76F4" w:rsidR="009A227B" w:rsidRPr="00351AFD" w:rsidRDefault="009A227B" w:rsidP="00560749">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01.01.2020</w:t>
            </w:r>
          </w:p>
        </w:tc>
        <w:tc>
          <w:tcPr>
            <w:tcW w:w="1842" w:type="dxa"/>
            <w:shd w:val="clear" w:color="auto" w:fill="4F81BD"/>
            <w:tcMar>
              <w:top w:w="100" w:type="dxa"/>
              <w:left w:w="100" w:type="dxa"/>
              <w:bottom w:w="100" w:type="dxa"/>
              <w:right w:w="100" w:type="dxa"/>
            </w:tcMar>
            <w:vAlign w:val="center"/>
          </w:tcPr>
          <w:p w14:paraId="2AE72588" w14:textId="05E3F382" w:rsidR="009A227B" w:rsidRPr="00351AFD" w:rsidRDefault="009A227B" w:rsidP="00560749">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01.01.2021</w:t>
            </w:r>
          </w:p>
        </w:tc>
      </w:tr>
      <w:tr w:rsidR="009A227B" w:rsidRPr="00351AFD" w14:paraId="39D00355" w14:textId="77777777" w:rsidTr="009A227B">
        <w:trPr>
          <w:trHeight w:val="36"/>
        </w:trPr>
        <w:tc>
          <w:tcPr>
            <w:tcW w:w="4258" w:type="dxa"/>
            <w:tcMar>
              <w:top w:w="100" w:type="dxa"/>
              <w:left w:w="100" w:type="dxa"/>
              <w:bottom w:w="100" w:type="dxa"/>
              <w:right w:w="100" w:type="dxa"/>
            </w:tcMar>
          </w:tcPr>
          <w:p w14:paraId="316EDC39" w14:textId="77777777" w:rsidR="009A227B" w:rsidRPr="00351AFD" w:rsidRDefault="009A227B" w:rsidP="009A227B">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Кількість зайнятого населення, осіб</w:t>
            </w:r>
          </w:p>
        </w:tc>
        <w:tc>
          <w:tcPr>
            <w:tcW w:w="1843" w:type="dxa"/>
          </w:tcPr>
          <w:p w14:paraId="57E64F56" w14:textId="0D5C1F49" w:rsidR="009A227B" w:rsidRPr="00351AFD" w:rsidRDefault="009A227B" w:rsidP="009A227B">
            <w:pPr>
              <w:spacing w:after="0" w:line="240" w:lineRule="auto"/>
              <w:ind w:right="-2"/>
              <w:jc w:val="center"/>
              <w:rPr>
                <w:rFonts w:asciiTheme="majorHAnsi" w:eastAsia="Arial" w:hAnsiTheme="majorHAnsi" w:cstheme="majorHAnsi"/>
              </w:rPr>
            </w:pPr>
            <w:r w:rsidRPr="00351AFD">
              <w:rPr>
                <w:rFonts w:asciiTheme="majorHAnsi" w:eastAsia="Arial" w:hAnsiTheme="majorHAnsi" w:cstheme="majorHAnsi"/>
              </w:rPr>
              <w:t>106 494</w:t>
            </w:r>
          </w:p>
        </w:tc>
        <w:tc>
          <w:tcPr>
            <w:tcW w:w="1701" w:type="dxa"/>
          </w:tcPr>
          <w:p w14:paraId="2406D42C" w14:textId="498635CE" w:rsidR="009A227B" w:rsidRPr="0016112F" w:rsidRDefault="009A227B" w:rsidP="009A227B">
            <w:pPr>
              <w:spacing w:after="0" w:line="240" w:lineRule="auto"/>
              <w:ind w:right="-2"/>
              <w:jc w:val="center"/>
              <w:rPr>
                <w:rFonts w:asciiTheme="majorHAnsi" w:eastAsia="Arial" w:hAnsiTheme="majorHAnsi" w:cstheme="majorHAnsi"/>
              </w:rPr>
            </w:pPr>
            <w:r w:rsidRPr="0016112F">
              <w:rPr>
                <w:rFonts w:asciiTheme="majorHAnsi" w:eastAsia="Arial" w:hAnsiTheme="majorHAnsi" w:cstheme="majorHAnsi"/>
              </w:rPr>
              <w:t>102 287</w:t>
            </w:r>
          </w:p>
        </w:tc>
        <w:tc>
          <w:tcPr>
            <w:tcW w:w="1842" w:type="dxa"/>
            <w:tcMar>
              <w:top w:w="100" w:type="dxa"/>
              <w:left w:w="100" w:type="dxa"/>
              <w:bottom w:w="100" w:type="dxa"/>
              <w:right w:w="100" w:type="dxa"/>
            </w:tcMar>
          </w:tcPr>
          <w:p w14:paraId="05033ABF" w14:textId="3CCB0CB5" w:rsidR="009A227B" w:rsidRPr="00351AFD" w:rsidRDefault="009A227B" w:rsidP="009A227B">
            <w:pPr>
              <w:spacing w:after="0" w:line="240" w:lineRule="auto"/>
              <w:ind w:right="-2"/>
              <w:jc w:val="center"/>
              <w:rPr>
                <w:rFonts w:asciiTheme="majorHAnsi" w:eastAsia="Arial" w:hAnsiTheme="majorHAnsi" w:cstheme="majorHAnsi"/>
              </w:rPr>
            </w:pPr>
            <w:r w:rsidRPr="00351AFD">
              <w:rPr>
                <w:rFonts w:asciiTheme="majorHAnsi" w:eastAsia="Arial" w:hAnsiTheme="majorHAnsi" w:cstheme="majorHAnsi"/>
              </w:rPr>
              <w:t>100 310</w:t>
            </w:r>
          </w:p>
        </w:tc>
      </w:tr>
    </w:tbl>
    <w:p w14:paraId="6F7E48D6" w14:textId="0482250F" w:rsidR="00DC079B" w:rsidRPr="00351AFD" w:rsidRDefault="00DC079B" w:rsidP="006936D4">
      <w:pPr>
        <w:pStyle w:val="NoSpacing"/>
        <w:ind w:left="142" w:right="-2"/>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 xml:space="preserve">Джерело: </w:t>
      </w:r>
      <w:r w:rsidR="00097AE4" w:rsidRPr="00351AFD">
        <w:rPr>
          <w:rFonts w:asciiTheme="majorHAnsi" w:hAnsiTheme="majorHAnsi" w:cstheme="majorHAnsi"/>
          <w:i/>
          <w:iCs/>
          <w:color w:val="4F81BD" w:themeColor="accent1"/>
          <w:sz w:val="20"/>
          <w:szCs w:val="20"/>
          <w:lang w:val="uk-UA"/>
        </w:rPr>
        <w:t>Головн</w:t>
      </w:r>
      <w:r w:rsidR="009A227B" w:rsidRPr="00351AFD">
        <w:rPr>
          <w:rFonts w:asciiTheme="majorHAnsi" w:hAnsiTheme="majorHAnsi" w:cstheme="majorHAnsi"/>
          <w:i/>
          <w:iCs/>
          <w:color w:val="4F81BD" w:themeColor="accent1"/>
          <w:sz w:val="20"/>
          <w:szCs w:val="20"/>
          <w:lang w:val="uk-UA"/>
        </w:rPr>
        <w:t>е</w:t>
      </w:r>
      <w:r w:rsidR="00097AE4" w:rsidRPr="00351AFD">
        <w:rPr>
          <w:rFonts w:asciiTheme="majorHAnsi" w:hAnsiTheme="majorHAnsi" w:cstheme="majorHAnsi"/>
          <w:i/>
          <w:iCs/>
          <w:color w:val="4F81BD" w:themeColor="accent1"/>
          <w:sz w:val="20"/>
          <w:szCs w:val="20"/>
          <w:lang w:val="uk-UA"/>
        </w:rPr>
        <w:t xml:space="preserve"> управління статистики у Миколаївській області</w:t>
      </w:r>
    </w:p>
    <w:p w14:paraId="507C5733" w14:textId="068E557E" w:rsidR="00DC079B" w:rsidRPr="00351AFD" w:rsidRDefault="00DC079B" w:rsidP="009A227B">
      <w:pPr>
        <w:spacing w:before="240" w:after="0"/>
        <w:ind w:right="-2"/>
        <w:jc w:val="center"/>
        <w:rPr>
          <w:rFonts w:asciiTheme="majorHAnsi" w:hAnsiTheme="majorHAnsi" w:cstheme="majorHAnsi"/>
          <w:i/>
          <w:iCs/>
        </w:rPr>
      </w:pPr>
      <w:r w:rsidRPr="00351AFD">
        <w:rPr>
          <w:rFonts w:asciiTheme="majorHAnsi" w:hAnsiTheme="majorHAnsi" w:cstheme="majorHAnsi"/>
          <w:i/>
          <w:iCs/>
        </w:rPr>
        <w:t>Таблиця 9. Кількість зайнятих осіб за розміром підприємства, осіб</w:t>
      </w:r>
    </w:p>
    <w:tbl>
      <w:tblPr>
        <w:tblStyle w:val="29"/>
        <w:tblW w:w="9644" w:type="dxa"/>
        <w:tblInd w:w="-1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600" w:firstRow="0" w:lastRow="0" w:firstColumn="0" w:lastColumn="0" w:noHBand="1" w:noVBand="1"/>
      </w:tblPr>
      <w:tblGrid>
        <w:gridCol w:w="2511"/>
        <w:gridCol w:w="1665"/>
        <w:gridCol w:w="1605"/>
        <w:gridCol w:w="1674"/>
        <w:gridCol w:w="2189"/>
      </w:tblGrid>
      <w:tr w:rsidR="00BC3ECB" w:rsidRPr="00351AFD" w14:paraId="3C6B040C" w14:textId="022CDC01" w:rsidTr="00DC079B">
        <w:trPr>
          <w:trHeight w:val="52"/>
        </w:trPr>
        <w:tc>
          <w:tcPr>
            <w:tcW w:w="2511" w:type="dxa"/>
            <w:shd w:val="clear" w:color="auto" w:fill="4F81BD"/>
            <w:tcMar>
              <w:top w:w="100" w:type="dxa"/>
              <w:left w:w="100" w:type="dxa"/>
              <w:bottom w:w="100" w:type="dxa"/>
              <w:right w:w="100" w:type="dxa"/>
            </w:tcMar>
            <w:vAlign w:val="center"/>
          </w:tcPr>
          <w:p w14:paraId="4D2A2AC0" w14:textId="0692D69C" w:rsidR="00DC079B" w:rsidRPr="00351AFD" w:rsidRDefault="00DC079B" w:rsidP="00181E41">
            <w:pPr>
              <w:spacing w:after="0" w:line="240" w:lineRule="auto"/>
              <w:ind w:right="-2" w:hanging="2"/>
              <w:jc w:val="center"/>
              <w:rPr>
                <w:rFonts w:asciiTheme="majorHAnsi" w:eastAsia="Arial" w:hAnsiTheme="majorHAnsi" w:cstheme="majorHAnsi"/>
                <w:b/>
                <w:bCs/>
                <w:color w:val="FFFFFF" w:themeColor="background1"/>
                <w:highlight w:val="yellow"/>
              </w:rPr>
            </w:pPr>
          </w:p>
        </w:tc>
        <w:tc>
          <w:tcPr>
            <w:tcW w:w="1665" w:type="dxa"/>
            <w:shd w:val="clear" w:color="auto" w:fill="4F81BD"/>
            <w:tcMar>
              <w:top w:w="100" w:type="dxa"/>
              <w:left w:w="100" w:type="dxa"/>
              <w:bottom w:w="100" w:type="dxa"/>
              <w:right w:w="100" w:type="dxa"/>
            </w:tcMar>
            <w:vAlign w:val="center"/>
          </w:tcPr>
          <w:p w14:paraId="65B6DED1" w14:textId="5B16770A" w:rsidR="00DC079B" w:rsidRPr="00351AFD" w:rsidRDefault="00DC079B" w:rsidP="00181E4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Великі підприємства</w:t>
            </w:r>
          </w:p>
        </w:tc>
        <w:tc>
          <w:tcPr>
            <w:tcW w:w="1605" w:type="dxa"/>
            <w:shd w:val="clear" w:color="auto" w:fill="4F81BD"/>
            <w:tcMar>
              <w:top w:w="100" w:type="dxa"/>
              <w:left w:w="100" w:type="dxa"/>
              <w:bottom w:w="100" w:type="dxa"/>
              <w:right w:w="100" w:type="dxa"/>
            </w:tcMar>
            <w:vAlign w:val="center"/>
          </w:tcPr>
          <w:p w14:paraId="338ED450" w14:textId="3448A128" w:rsidR="00DC079B" w:rsidRPr="00351AFD" w:rsidRDefault="00DC079B" w:rsidP="00181E4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Середні підприємства</w:t>
            </w:r>
          </w:p>
        </w:tc>
        <w:tc>
          <w:tcPr>
            <w:tcW w:w="1674" w:type="dxa"/>
            <w:shd w:val="clear" w:color="auto" w:fill="4F81BD"/>
            <w:tcMar>
              <w:top w:w="100" w:type="dxa"/>
              <w:left w:w="100" w:type="dxa"/>
              <w:bottom w:w="100" w:type="dxa"/>
              <w:right w:w="100" w:type="dxa"/>
            </w:tcMar>
            <w:vAlign w:val="center"/>
          </w:tcPr>
          <w:p w14:paraId="0973D97B" w14:textId="7F77B1F2" w:rsidR="00DC079B" w:rsidRPr="00351AFD" w:rsidRDefault="00DC079B" w:rsidP="00181E4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Малі підприємства</w:t>
            </w:r>
          </w:p>
        </w:tc>
        <w:tc>
          <w:tcPr>
            <w:tcW w:w="2189" w:type="dxa"/>
            <w:shd w:val="clear" w:color="auto" w:fill="4F81BD"/>
          </w:tcPr>
          <w:p w14:paraId="0E00C52B" w14:textId="1C823D67" w:rsidR="00DC079B" w:rsidRPr="00351AFD" w:rsidRDefault="00DC079B" w:rsidP="00181E4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з них мікропідприємства</w:t>
            </w:r>
          </w:p>
        </w:tc>
      </w:tr>
      <w:tr w:rsidR="00BC3ECB" w:rsidRPr="00351AFD" w14:paraId="53BE3FC2" w14:textId="4E98BBF1" w:rsidTr="00DC079B">
        <w:trPr>
          <w:trHeight w:val="36"/>
        </w:trPr>
        <w:tc>
          <w:tcPr>
            <w:tcW w:w="2511" w:type="dxa"/>
            <w:tcMar>
              <w:top w:w="100" w:type="dxa"/>
              <w:left w:w="100" w:type="dxa"/>
              <w:bottom w:w="100" w:type="dxa"/>
              <w:right w:w="100" w:type="dxa"/>
            </w:tcMar>
          </w:tcPr>
          <w:p w14:paraId="70871B52" w14:textId="02FAC511" w:rsidR="00DC079B" w:rsidRPr="00351AFD" w:rsidRDefault="009A227B" w:rsidP="009A227B">
            <w:pPr>
              <w:spacing w:after="0" w:line="240" w:lineRule="auto"/>
              <w:ind w:left="-91" w:right="-144" w:hanging="2"/>
              <w:jc w:val="center"/>
              <w:rPr>
                <w:rFonts w:asciiTheme="majorHAnsi" w:eastAsia="Arial" w:hAnsiTheme="majorHAnsi" w:cstheme="majorHAnsi"/>
              </w:rPr>
            </w:pPr>
            <w:r w:rsidRPr="00351AFD">
              <w:rPr>
                <w:rFonts w:asciiTheme="majorHAnsi" w:eastAsia="Arial" w:hAnsiTheme="majorHAnsi" w:cstheme="majorHAnsi"/>
              </w:rPr>
              <w:t>Кількість зайнятих працівників</w:t>
            </w:r>
            <w:r w:rsidR="00B86D1B">
              <w:rPr>
                <w:rFonts w:asciiTheme="majorHAnsi" w:eastAsia="Arial" w:hAnsiTheme="majorHAnsi" w:cstheme="majorHAnsi"/>
              </w:rPr>
              <w:t xml:space="preserve"> </w:t>
            </w:r>
            <w:r w:rsidRPr="00351AFD">
              <w:rPr>
                <w:rFonts w:asciiTheme="majorHAnsi" w:eastAsia="Arial" w:hAnsiTheme="majorHAnsi" w:cstheme="majorHAnsi"/>
              </w:rPr>
              <w:t xml:space="preserve">станом на </w:t>
            </w:r>
            <w:r w:rsidR="0045113A" w:rsidRPr="00351AFD">
              <w:rPr>
                <w:rFonts w:asciiTheme="majorHAnsi" w:eastAsia="Arial" w:hAnsiTheme="majorHAnsi" w:cstheme="majorHAnsi"/>
              </w:rPr>
              <w:t>01.01.2020 р.</w:t>
            </w:r>
          </w:p>
        </w:tc>
        <w:tc>
          <w:tcPr>
            <w:tcW w:w="1665" w:type="dxa"/>
            <w:tcMar>
              <w:top w:w="100" w:type="dxa"/>
              <w:left w:w="100" w:type="dxa"/>
              <w:bottom w:w="100" w:type="dxa"/>
              <w:right w:w="100" w:type="dxa"/>
            </w:tcMar>
          </w:tcPr>
          <w:p w14:paraId="0A300643" w14:textId="533F7FC2" w:rsidR="00DC079B" w:rsidRPr="0016112F" w:rsidRDefault="00DC079B" w:rsidP="00DC079B">
            <w:pPr>
              <w:spacing w:after="0" w:line="240" w:lineRule="auto"/>
              <w:ind w:right="-144" w:hanging="2"/>
              <w:jc w:val="center"/>
              <w:rPr>
                <w:rFonts w:asciiTheme="majorHAnsi" w:eastAsia="Arial" w:hAnsiTheme="majorHAnsi" w:cstheme="majorHAnsi"/>
              </w:rPr>
            </w:pPr>
            <w:r w:rsidRPr="0016112F">
              <w:rPr>
                <w:rFonts w:asciiTheme="majorHAnsi" w:eastAsia="Arial" w:hAnsiTheme="majorHAnsi" w:cstheme="majorHAnsi"/>
              </w:rPr>
              <w:t>19 117</w:t>
            </w:r>
          </w:p>
        </w:tc>
        <w:tc>
          <w:tcPr>
            <w:tcW w:w="1605" w:type="dxa"/>
            <w:tcMar>
              <w:top w:w="100" w:type="dxa"/>
              <w:left w:w="100" w:type="dxa"/>
              <w:bottom w:w="100" w:type="dxa"/>
              <w:right w:w="100" w:type="dxa"/>
            </w:tcMar>
          </w:tcPr>
          <w:p w14:paraId="6F6CFA59" w14:textId="6C62D9E9" w:rsidR="00DC079B" w:rsidRPr="0016112F" w:rsidRDefault="00DC079B" w:rsidP="00DC079B">
            <w:pPr>
              <w:spacing w:after="0" w:line="240" w:lineRule="auto"/>
              <w:ind w:right="-144" w:hanging="2"/>
              <w:jc w:val="center"/>
              <w:rPr>
                <w:rFonts w:asciiTheme="majorHAnsi" w:eastAsia="Arial" w:hAnsiTheme="majorHAnsi" w:cstheme="majorHAnsi"/>
              </w:rPr>
            </w:pPr>
            <w:r w:rsidRPr="0016112F">
              <w:rPr>
                <w:rFonts w:asciiTheme="majorHAnsi" w:eastAsia="Arial" w:hAnsiTheme="majorHAnsi" w:cstheme="majorHAnsi"/>
              </w:rPr>
              <w:t>38 426</w:t>
            </w:r>
          </w:p>
        </w:tc>
        <w:tc>
          <w:tcPr>
            <w:tcW w:w="1674" w:type="dxa"/>
            <w:tcMar>
              <w:top w:w="100" w:type="dxa"/>
              <w:left w:w="100" w:type="dxa"/>
              <w:bottom w:w="100" w:type="dxa"/>
              <w:right w:w="100" w:type="dxa"/>
            </w:tcMar>
          </w:tcPr>
          <w:p w14:paraId="42CD2982" w14:textId="46150679" w:rsidR="00DC079B" w:rsidRPr="0016112F" w:rsidRDefault="00DC079B" w:rsidP="00DC079B">
            <w:pPr>
              <w:spacing w:after="0" w:line="240" w:lineRule="auto"/>
              <w:ind w:right="-144" w:hanging="2"/>
              <w:jc w:val="center"/>
              <w:rPr>
                <w:rFonts w:asciiTheme="majorHAnsi" w:eastAsia="Arial" w:hAnsiTheme="majorHAnsi" w:cstheme="majorHAnsi"/>
              </w:rPr>
            </w:pPr>
            <w:r w:rsidRPr="0016112F">
              <w:rPr>
                <w:rFonts w:asciiTheme="majorHAnsi" w:eastAsia="Arial" w:hAnsiTheme="majorHAnsi" w:cstheme="majorHAnsi"/>
              </w:rPr>
              <w:t>24 389</w:t>
            </w:r>
          </w:p>
        </w:tc>
        <w:tc>
          <w:tcPr>
            <w:tcW w:w="2189" w:type="dxa"/>
          </w:tcPr>
          <w:p w14:paraId="546EFBAB" w14:textId="55C5D372" w:rsidR="00DC079B" w:rsidRPr="0016112F" w:rsidRDefault="00DC079B" w:rsidP="00DC079B">
            <w:pPr>
              <w:spacing w:after="0" w:line="240" w:lineRule="auto"/>
              <w:ind w:right="-144" w:hanging="2"/>
              <w:jc w:val="center"/>
              <w:rPr>
                <w:rFonts w:asciiTheme="majorHAnsi" w:eastAsia="Arial" w:hAnsiTheme="majorHAnsi" w:cstheme="majorHAnsi"/>
              </w:rPr>
            </w:pPr>
            <w:r w:rsidRPr="0016112F">
              <w:rPr>
                <w:rFonts w:asciiTheme="majorHAnsi" w:eastAsia="Arial" w:hAnsiTheme="majorHAnsi" w:cstheme="majorHAnsi"/>
              </w:rPr>
              <w:t>11 437</w:t>
            </w:r>
          </w:p>
        </w:tc>
      </w:tr>
    </w:tbl>
    <w:p w14:paraId="0C0E5FE5" w14:textId="72B9F4D1" w:rsidR="006936D4" w:rsidRPr="00351AFD" w:rsidRDefault="009A227B" w:rsidP="006936D4">
      <w:pPr>
        <w:pStyle w:val="NoSpacing"/>
        <w:ind w:left="142" w:right="-2"/>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Джерело: Головне управління статистики у Миколаївській області</w:t>
      </w:r>
    </w:p>
    <w:p w14:paraId="01A4F2B6" w14:textId="77777777" w:rsidR="004022B0" w:rsidRPr="00351AFD" w:rsidRDefault="004022B0" w:rsidP="006936D4">
      <w:pPr>
        <w:spacing w:before="240" w:after="0"/>
        <w:ind w:right="-2"/>
        <w:jc w:val="center"/>
        <w:rPr>
          <w:rFonts w:asciiTheme="majorHAnsi" w:hAnsiTheme="majorHAnsi" w:cstheme="majorHAnsi"/>
          <w:i/>
          <w:iCs/>
        </w:rPr>
      </w:pPr>
    </w:p>
    <w:p w14:paraId="7EA033E6" w14:textId="77777777" w:rsidR="004022B0" w:rsidRPr="00351AFD" w:rsidRDefault="004022B0" w:rsidP="006936D4">
      <w:pPr>
        <w:spacing w:before="240" w:after="0"/>
        <w:ind w:right="-2"/>
        <w:jc w:val="center"/>
        <w:rPr>
          <w:rFonts w:asciiTheme="majorHAnsi" w:hAnsiTheme="majorHAnsi" w:cstheme="majorHAnsi"/>
          <w:i/>
          <w:iCs/>
        </w:rPr>
      </w:pPr>
    </w:p>
    <w:p w14:paraId="4ACE3B00" w14:textId="2368981C" w:rsidR="006936D4" w:rsidRPr="00351AFD" w:rsidRDefault="006936D4" w:rsidP="006936D4">
      <w:pPr>
        <w:spacing w:before="240" w:after="0"/>
        <w:ind w:right="-2"/>
        <w:jc w:val="center"/>
        <w:rPr>
          <w:rFonts w:asciiTheme="majorHAnsi" w:hAnsiTheme="majorHAnsi" w:cstheme="majorHAnsi"/>
          <w:i/>
          <w:iCs/>
        </w:rPr>
      </w:pPr>
      <w:r w:rsidRPr="00351AFD">
        <w:rPr>
          <w:rFonts w:asciiTheme="majorHAnsi" w:hAnsiTheme="majorHAnsi" w:cstheme="majorHAnsi"/>
          <w:i/>
          <w:iCs/>
        </w:rPr>
        <w:lastRenderedPageBreak/>
        <w:t xml:space="preserve">Таблиця 10. Юридичні особи та суб’єкти господарювання, одиниць </w:t>
      </w:r>
    </w:p>
    <w:tbl>
      <w:tblPr>
        <w:tblStyle w:val="34"/>
        <w:tblW w:w="6520" w:type="dxa"/>
        <w:jc w:val="center"/>
        <w:tblInd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600" w:firstRow="0" w:lastRow="0" w:firstColumn="0" w:lastColumn="0" w:noHBand="1" w:noVBand="1"/>
      </w:tblPr>
      <w:tblGrid>
        <w:gridCol w:w="5102"/>
        <w:gridCol w:w="1418"/>
      </w:tblGrid>
      <w:tr w:rsidR="006936D4" w:rsidRPr="00351AFD" w14:paraId="17BA0DE7" w14:textId="77777777" w:rsidTr="006936D4">
        <w:trPr>
          <w:trHeight w:val="20"/>
          <w:jc w:val="center"/>
        </w:trPr>
        <w:tc>
          <w:tcPr>
            <w:tcW w:w="5102" w:type="dxa"/>
            <w:shd w:val="clear" w:color="auto" w:fill="4F81BD"/>
            <w:tcMar>
              <w:top w:w="100" w:type="dxa"/>
              <w:left w:w="100" w:type="dxa"/>
              <w:bottom w:w="100" w:type="dxa"/>
              <w:right w:w="100" w:type="dxa"/>
            </w:tcMar>
            <w:vAlign w:val="center"/>
          </w:tcPr>
          <w:p w14:paraId="64BA4072" w14:textId="77777777" w:rsidR="006936D4" w:rsidRPr="00351AFD" w:rsidRDefault="006936D4" w:rsidP="006936D4">
            <w:pPr>
              <w:spacing w:after="0" w:line="240" w:lineRule="auto"/>
              <w:ind w:right="-98"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Показник</w:t>
            </w:r>
          </w:p>
        </w:tc>
        <w:tc>
          <w:tcPr>
            <w:tcW w:w="1418" w:type="dxa"/>
            <w:shd w:val="clear" w:color="auto" w:fill="4F81BD"/>
            <w:tcMar>
              <w:top w:w="100" w:type="dxa"/>
              <w:left w:w="100" w:type="dxa"/>
              <w:bottom w:w="100" w:type="dxa"/>
              <w:right w:w="100" w:type="dxa"/>
            </w:tcMar>
            <w:vAlign w:val="center"/>
          </w:tcPr>
          <w:p w14:paraId="58474043" w14:textId="77777777" w:rsidR="006936D4" w:rsidRPr="00351AFD" w:rsidRDefault="006936D4" w:rsidP="006936D4">
            <w:pPr>
              <w:spacing w:after="0" w:line="240" w:lineRule="auto"/>
              <w:ind w:right="-98"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01.01.2022</w:t>
            </w:r>
          </w:p>
        </w:tc>
      </w:tr>
      <w:tr w:rsidR="006936D4" w:rsidRPr="00351AFD" w14:paraId="5E2B46A8" w14:textId="77777777" w:rsidTr="006936D4">
        <w:trPr>
          <w:trHeight w:val="112"/>
          <w:jc w:val="center"/>
        </w:trPr>
        <w:tc>
          <w:tcPr>
            <w:tcW w:w="5102" w:type="dxa"/>
            <w:tcMar>
              <w:top w:w="100" w:type="dxa"/>
              <w:left w:w="100" w:type="dxa"/>
              <w:bottom w:w="100" w:type="dxa"/>
              <w:right w:w="100" w:type="dxa"/>
            </w:tcMar>
          </w:tcPr>
          <w:p w14:paraId="57B40287" w14:textId="77777777" w:rsidR="006936D4" w:rsidRPr="00351AFD" w:rsidRDefault="006936D4" w:rsidP="006936D4">
            <w:pPr>
              <w:spacing w:after="0" w:line="240" w:lineRule="auto"/>
              <w:ind w:right="-98" w:hanging="2"/>
              <w:jc w:val="both"/>
              <w:rPr>
                <w:rFonts w:asciiTheme="majorHAnsi" w:eastAsia="Arial" w:hAnsiTheme="majorHAnsi" w:cstheme="majorHAnsi"/>
              </w:rPr>
            </w:pPr>
            <w:r w:rsidRPr="00351AFD">
              <w:rPr>
                <w:rFonts w:asciiTheme="majorHAnsi" w:eastAsia="Arial" w:hAnsiTheme="majorHAnsi" w:cstheme="majorHAnsi"/>
              </w:rPr>
              <w:t>Усі суб'єкти ЄДРПОУ</w:t>
            </w:r>
          </w:p>
        </w:tc>
        <w:tc>
          <w:tcPr>
            <w:tcW w:w="1418" w:type="dxa"/>
            <w:tcMar>
              <w:top w:w="100" w:type="dxa"/>
              <w:left w:w="100" w:type="dxa"/>
              <w:bottom w:w="100" w:type="dxa"/>
              <w:right w:w="100" w:type="dxa"/>
            </w:tcMar>
          </w:tcPr>
          <w:p w14:paraId="2FD1DAF2" w14:textId="77777777" w:rsidR="006936D4" w:rsidRPr="00351AFD" w:rsidRDefault="006936D4" w:rsidP="006936D4">
            <w:pPr>
              <w:spacing w:after="0" w:line="240" w:lineRule="auto"/>
              <w:ind w:right="-98" w:hanging="2"/>
              <w:jc w:val="center"/>
              <w:rPr>
                <w:rFonts w:asciiTheme="majorHAnsi" w:eastAsia="Arial" w:hAnsiTheme="majorHAnsi" w:cstheme="majorHAnsi"/>
              </w:rPr>
            </w:pPr>
            <w:r w:rsidRPr="00351AFD">
              <w:rPr>
                <w:rFonts w:asciiTheme="majorHAnsi" w:eastAsia="Arial" w:hAnsiTheme="majorHAnsi" w:cstheme="majorHAnsi"/>
              </w:rPr>
              <w:t>5 991</w:t>
            </w:r>
          </w:p>
        </w:tc>
      </w:tr>
      <w:tr w:rsidR="006936D4" w:rsidRPr="00351AFD" w14:paraId="248B1602" w14:textId="77777777" w:rsidTr="006936D4">
        <w:trPr>
          <w:trHeight w:val="25"/>
          <w:jc w:val="center"/>
        </w:trPr>
        <w:tc>
          <w:tcPr>
            <w:tcW w:w="5102" w:type="dxa"/>
            <w:shd w:val="clear" w:color="auto" w:fill="F2F2F2" w:themeFill="background1" w:themeFillShade="F2"/>
            <w:tcMar>
              <w:top w:w="100" w:type="dxa"/>
              <w:left w:w="100" w:type="dxa"/>
              <w:bottom w:w="100" w:type="dxa"/>
              <w:right w:w="100" w:type="dxa"/>
            </w:tcMar>
          </w:tcPr>
          <w:p w14:paraId="3D42959D" w14:textId="77777777" w:rsidR="006936D4" w:rsidRPr="00351AFD" w:rsidRDefault="006936D4" w:rsidP="006936D4">
            <w:pPr>
              <w:pStyle w:val="ListParagraph"/>
              <w:numPr>
                <w:ilvl w:val="0"/>
                <w:numId w:val="10"/>
              </w:numPr>
              <w:spacing w:after="0" w:line="240" w:lineRule="auto"/>
              <w:ind w:right="-98"/>
              <w:jc w:val="both"/>
              <w:rPr>
                <w:rFonts w:asciiTheme="majorHAnsi" w:eastAsia="Arial" w:hAnsiTheme="majorHAnsi" w:cstheme="majorHAnsi"/>
              </w:rPr>
            </w:pPr>
            <w:r w:rsidRPr="00351AFD">
              <w:rPr>
                <w:rFonts w:asciiTheme="majorHAnsi" w:eastAsia="Arial" w:hAnsiTheme="majorHAnsi" w:cstheme="majorHAnsi"/>
              </w:rPr>
              <w:t>великі підприємства</w:t>
            </w:r>
          </w:p>
        </w:tc>
        <w:tc>
          <w:tcPr>
            <w:tcW w:w="1418" w:type="dxa"/>
            <w:shd w:val="clear" w:color="auto" w:fill="F2F2F2" w:themeFill="background1" w:themeFillShade="F2"/>
            <w:tcMar>
              <w:top w:w="100" w:type="dxa"/>
              <w:left w:w="100" w:type="dxa"/>
              <w:bottom w:w="100" w:type="dxa"/>
              <w:right w:w="100" w:type="dxa"/>
            </w:tcMar>
          </w:tcPr>
          <w:p w14:paraId="3E72882B" w14:textId="77777777" w:rsidR="006936D4" w:rsidRPr="00351AFD" w:rsidRDefault="006936D4" w:rsidP="006936D4">
            <w:pPr>
              <w:spacing w:after="0" w:line="240" w:lineRule="auto"/>
              <w:ind w:right="-98" w:hanging="2"/>
              <w:jc w:val="center"/>
              <w:rPr>
                <w:rFonts w:asciiTheme="majorHAnsi" w:eastAsia="Arial" w:hAnsiTheme="majorHAnsi" w:cstheme="majorHAnsi"/>
              </w:rPr>
            </w:pPr>
            <w:r w:rsidRPr="00351AFD">
              <w:rPr>
                <w:rFonts w:asciiTheme="majorHAnsi" w:eastAsia="Arial" w:hAnsiTheme="majorHAnsi" w:cstheme="majorHAnsi"/>
              </w:rPr>
              <w:t>5</w:t>
            </w:r>
          </w:p>
        </w:tc>
      </w:tr>
      <w:tr w:rsidR="006936D4" w:rsidRPr="00351AFD" w14:paraId="16FED952" w14:textId="77777777" w:rsidTr="006936D4">
        <w:trPr>
          <w:trHeight w:val="350"/>
          <w:jc w:val="center"/>
        </w:trPr>
        <w:tc>
          <w:tcPr>
            <w:tcW w:w="5102" w:type="dxa"/>
            <w:tcMar>
              <w:top w:w="100" w:type="dxa"/>
              <w:left w:w="100" w:type="dxa"/>
              <w:bottom w:w="100" w:type="dxa"/>
              <w:right w:w="100" w:type="dxa"/>
            </w:tcMar>
          </w:tcPr>
          <w:p w14:paraId="06D82193" w14:textId="77777777" w:rsidR="006936D4" w:rsidRPr="00351AFD" w:rsidRDefault="006936D4" w:rsidP="006936D4">
            <w:pPr>
              <w:pStyle w:val="ListParagraph"/>
              <w:numPr>
                <w:ilvl w:val="0"/>
                <w:numId w:val="10"/>
              </w:numPr>
              <w:spacing w:after="0" w:line="240" w:lineRule="auto"/>
              <w:ind w:right="-98"/>
              <w:rPr>
                <w:rFonts w:asciiTheme="majorHAnsi" w:eastAsia="Arial" w:hAnsiTheme="majorHAnsi" w:cstheme="majorHAnsi"/>
              </w:rPr>
            </w:pPr>
            <w:r w:rsidRPr="00351AFD">
              <w:rPr>
                <w:rFonts w:asciiTheme="majorHAnsi" w:eastAsia="Arial" w:hAnsiTheme="majorHAnsi" w:cstheme="majorHAnsi"/>
              </w:rPr>
              <w:t xml:space="preserve">середні підприємства </w:t>
            </w:r>
          </w:p>
        </w:tc>
        <w:tc>
          <w:tcPr>
            <w:tcW w:w="1418" w:type="dxa"/>
            <w:tcMar>
              <w:top w:w="100" w:type="dxa"/>
              <w:left w:w="100" w:type="dxa"/>
              <w:bottom w:w="100" w:type="dxa"/>
              <w:right w:w="100" w:type="dxa"/>
            </w:tcMar>
          </w:tcPr>
          <w:p w14:paraId="2C8CA586" w14:textId="77777777" w:rsidR="006936D4" w:rsidRPr="00351AFD" w:rsidRDefault="006936D4" w:rsidP="006936D4">
            <w:pPr>
              <w:spacing w:after="0" w:line="240" w:lineRule="auto"/>
              <w:ind w:right="-98" w:hanging="2"/>
              <w:jc w:val="center"/>
              <w:rPr>
                <w:rFonts w:asciiTheme="majorHAnsi" w:eastAsia="Arial" w:hAnsiTheme="majorHAnsi" w:cstheme="majorHAnsi"/>
              </w:rPr>
            </w:pPr>
            <w:r w:rsidRPr="00351AFD">
              <w:rPr>
                <w:rFonts w:asciiTheme="majorHAnsi" w:eastAsia="Arial" w:hAnsiTheme="majorHAnsi" w:cstheme="majorHAnsi"/>
              </w:rPr>
              <w:t>186</w:t>
            </w:r>
          </w:p>
        </w:tc>
      </w:tr>
      <w:tr w:rsidR="006936D4" w:rsidRPr="00351AFD" w14:paraId="09015477" w14:textId="77777777" w:rsidTr="006936D4">
        <w:trPr>
          <w:trHeight w:val="350"/>
          <w:jc w:val="center"/>
        </w:trPr>
        <w:tc>
          <w:tcPr>
            <w:tcW w:w="5102" w:type="dxa"/>
            <w:shd w:val="clear" w:color="auto" w:fill="F2F2F2" w:themeFill="background1" w:themeFillShade="F2"/>
            <w:tcMar>
              <w:top w:w="100" w:type="dxa"/>
              <w:left w:w="100" w:type="dxa"/>
              <w:bottom w:w="100" w:type="dxa"/>
              <w:right w:w="100" w:type="dxa"/>
            </w:tcMar>
          </w:tcPr>
          <w:p w14:paraId="49E3D6FC" w14:textId="77777777" w:rsidR="006936D4" w:rsidRPr="00351AFD" w:rsidRDefault="006936D4" w:rsidP="006936D4">
            <w:pPr>
              <w:pStyle w:val="ListParagraph"/>
              <w:numPr>
                <w:ilvl w:val="0"/>
                <w:numId w:val="10"/>
              </w:numPr>
              <w:spacing w:after="0" w:line="240" w:lineRule="auto"/>
              <w:ind w:right="-98"/>
              <w:rPr>
                <w:rFonts w:asciiTheme="majorHAnsi" w:eastAsia="Arial" w:hAnsiTheme="majorHAnsi" w:cstheme="majorHAnsi"/>
              </w:rPr>
            </w:pPr>
            <w:r w:rsidRPr="00351AFD">
              <w:rPr>
                <w:rFonts w:asciiTheme="majorHAnsi" w:eastAsia="Arial" w:hAnsiTheme="majorHAnsi" w:cstheme="majorHAnsi"/>
              </w:rPr>
              <w:t xml:space="preserve">малі підприємства </w:t>
            </w:r>
          </w:p>
        </w:tc>
        <w:tc>
          <w:tcPr>
            <w:tcW w:w="1418" w:type="dxa"/>
            <w:shd w:val="clear" w:color="auto" w:fill="F2F2F2" w:themeFill="background1" w:themeFillShade="F2"/>
            <w:tcMar>
              <w:top w:w="100" w:type="dxa"/>
              <w:left w:w="100" w:type="dxa"/>
              <w:bottom w:w="100" w:type="dxa"/>
              <w:right w:w="100" w:type="dxa"/>
            </w:tcMar>
          </w:tcPr>
          <w:p w14:paraId="44BB643A" w14:textId="77777777" w:rsidR="006936D4" w:rsidRPr="00351AFD" w:rsidRDefault="006936D4" w:rsidP="006936D4">
            <w:pPr>
              <w:spacing w:after="0" w:line="240" w:lineRule="auto"/>
              <w:ind w:right="-98" w:hanging="2"/>
              <w:jc w:val="center"/>
              <w:rPr>
                <w:rFonts w:asciiTheme="majorHAnsi" w:eastAsia="Arial" w:hAnsiTheme="majorHAnsi" w:cstheme="majorHAnsi"/>
              </w:rPr>
            </w:pPr>
            <w:r w:rsidRPr="00351AFD">
              <w:rPr>
                <w:rFonts w:asciiTheme="majorHAnsi" w:eastAsia="Arial" w:hAnsiTheme="majorHAnsi" w:cstheme="majorHAnsi"/>
              </w:rPr>
              <w:t>5800</w:t>
            </w:r>
          </w:p>
        </w:tc>
      </w:tr>
    </w:tbl>
    <w:p w14:paraId="13120511" w14:textId="77777777" w:rsidR="006936D4" w:rsidRPr="00351AFD" w:rsidRDefault="006936D4" w:rsidP="006936D4">
      <w:pPr>
        <w:pStyle w:val="NoSpacing"/>
        <w:ind w:left="1701" w:right="-2"/>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Джерело: Головне управління статистики у Миколаївській області</w:t>
      </w:r>
    </w:p>
    <w:p w14:paraId="39B733A4" w14:textId="77777777" w:rsidR="00B10588" w:rsidRPr="00351AFD" w:rsidRDefault="00B10588" w:rsidP="006936D4">
      <w:pPr>
        <w:spacing w:before="60" w:after="60" w:line="240" w:lineRule="auto"/>
        <w:ind w:right="-2"/>
        <w:jc w:val="both"/>
        <w:rPr>
          <w:rFonts w:asciiTheme="majorHAnsi" w:hAnsiTheme="majorHAnsi" w:cstheme="majorHAnsi"/>
          <w:sz w:val="24"/>
          <w:szCs w:val="24"/>
        </w:rPr>
      </w:pPr>
    </w:p>
    <w:p w14:paraId="365EF724" w14:textId="6966C290" w:rsidR="006936D4" w:rsidRPr="00351AFD" w:rsidRDefault="00B10588" w:rsidP="006936D4">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Російська агресія мала надзвичайно негативний вплив на економіку громад</w:t>
      </w:r>
      <w:r w:rsidR="00B86D1B">
        <w:rPr>
          <w:rFonts w:asciiTheme="majorHAnsi" w:hAnsiTheme="majorHAnsi" w:cstheme="majorHAnsi"/>
          <w:sz w:val="24"/>
          <w:szCs w:val="24"/>
        </w:rPr>
        <w:t>и</w:t>
      </w:r>
      <w:r w:rsidRPr="00351AFD">
        <w:rPr>
          <w:rFonts w:asciiTheme="majorHAnsi" w:hAnsiTheme="majorHAnsi" w:cstheme="majorHAnsi"/>
          <w:sz w:val="24"/>
          <w:szCs w:val="24"/>
        </w:rPr>
        <w:t>. Великі підприємства</w:t>
      </w:r>
      <w:r w:rsidR="000C1BEE" w:rsidRPr="00351AFD">
        <w:rPr>
          <w:rFonts w:asciiTheme="majorHAnsi" w:hAnsiTheme="majorHAnsi" w:cstheme="majorHAnsi"/>
          <w:sz w:val="24"/>
          <w:szCs w:val="24"/>
        </w:rPr>
        <w:t xml:space="preserve">, які забезпечували найбільшу частку обсягу реалізованої промислової продукції міста, </w:t>
      </w:r>
      <w:r w:rsidRPr="00351AFD">
        <w:rPr>
          <w:rFonts w:asciiTheme="majorHAnsi" w:hAnsiTheme="majorHAnsi" w:cstheme="majorHAnsi"/>
          <w:sz w:val="24"/>
          <w:szCs w:val="24"/>
        </w:rPr>
        <w:t xml:space="preserve"> або призупинили, або суттєво скоротили свою діяльність, а  </w:t>
      </w:r>
      <w:r w:rsidR="006936D4" w:rsidRPr="00351AFD">
        <w:rPr>
          <w:rFonts w:asciiTheme="majorHAnsi" w:hAnsiTheme="majorHAnsi" w:cstheme="majorHAnsi"/>
          <w:sz w:val="24"/>
          <w:szCs w:val="24"/>
        </w:rPr>
        <w:t xml:space="preserve">307 підприємств середнього т а малого бізнесу </w:t>
      </w:r>
      <w:proofErr w:type="spellStart"/>
      <w:r w:rsidRPr="00351AFD">
        <w:rPr>
          <w:rFonts w:asciiTheme="majorHAnsi" w:hAnsiTheme="majorHAnsi" w:cstheme="majorHAnsi"/>
          <w:sz w:val="24"/>
          <w:szCs w:val="24"/>
        </w:rPr>
        <w:t>релокувалися</w:t>
      </w:r>
      <w:proofErr w:type="spellEnd"/>
      <w:r w:rsidRPr="00351AFD">
        <w:rPr>
          <w:rFonts w:asciiTheme="majorHAnsi" w:hAnsiTheme="majorHAnsi" w:cstheme="majorHAnsi"/>
          <w:sz w:val="24"/>
          <w:szCs w:val="24"/>
        </w:rPr>
        <w:t xml:space="preserve"> в</w:t>
      </w:r>
      <w:r w:rsidR="006936D4" w:rsidRPr="00351AFD">
        <w:rPr>
          <w:rFonts w:asciiTheme="majorHAnsi" w:hAnsiTheme="majorHAnsi" w:cstheme="majorHAnsi"/>
          <w:sz w:val="24"/>
          <w:szCs w:val="24"/>
        </w:rPr>
        <w:t xml:space="preserve">  інші області України.</w:t>
      </w:r>
      <w:r w:rsidRPr="00351AFD">
        <w:rPr>
          <w:rFonts w:asciiTheme="majorHAnsi" w:hAnsiTheme="majorHAnsi" w:cstheme="majorHAnsi"/>
          <w:sz w:val="24"/>
          <w:szCs w:val="24"/>
        </w:rPr>
        <w:t xml:space="preserve"> Понад те, у 2024 році порівняно з 2023 роком зафіксовано суттєве скорочення кількості </w:t>
      </w:r>
      <w:proofErr w:type="spellStart"/>
      <w:r w:rsidRPr="00351AFD">
        <w:rPr>
          <w:rFonts w:asciiTheme="majorHAnsi" w:hAnsiTheme="majorHAnsi" w:cstheme="majorHAnsi"/>
          <w:sz w:val="24"/>
          <w:szCs w:val="24"/>
        </w:rPr>
        <w:t>ФОПів</w:t>
      </w:r>
      <w:proofErr w:type="spellEnd"/>
      <w:r w:rsidRPr="00351AFD">
        <w:rPr>
          <w:rFonts w:asciiTheme="majorHAnsi" w:hAnsiTheme="majorHAnsi" w:cstheme="majorHAnsi"/>
          <w:sz w:val="24"/>
          <w:szCs w:val="24"/>
        </w:rPr>
        <w:t xml:space="preserve"> у громаді. </w:t>
      </w:r>
    </w:p>
    <w:p w14:paraId="743BEE73" w14:textId="77777777" w:rsidR="006936D4" w:rsidRPr="00351AFD" w:rsidRDefault="006936D4" w:rsidP="006936D4">
      <w:pPr>
        <w:spacing w:before="240" w:after="0"/>
        <w:ind w:right="-2"/>
        <w:jc w:val="center"/>
        <w:rPr>
          <w:rFonts w:asciiTheme="majorHAnsi" w:hAnsiTheme="majorHAnsi" w:cstheme="majorHAnsi"/>
          <w:i/>
          <w:iCs/>
        </w:rPr>
      </w:pPr>
      <w:r w:rsidRPr="00351AFD">
        <w:rPr>
          <w:rFonts w:asciiTheme="majorHAnsi" w:hAnsiTheme="majorHAnsi" w:cstheme="majorHAnsi"/>
          <w:i/>
          <w:iCs/>
        </w:rPr>
        <w:t>Таблиця 11. Фізичні особи-підприємці, одиниць</w:t>
      </w:r>
    </w:p>
    <w:tbl>
      <w:tblPr>
        <w:tblStyle w:val="33"/>
        <w:tblW w:w="5953" w:type="dxa"/>
        <w:jc w:val="center"/>
        <w:tblInd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600" w:firstRow="0" w:lastRow="0" w:firstColumn="0" w:lastColumn="0" w:noHBand="1" w:noVBand="1"/>
      </w:tblPr>
      <w:tblGrid>
        <w:gridCol w:w="2977"/>
        <w:gridCol w:w="1417"/>
        <w:gridCol w:w="1559"/>
      </w:tblGrid>
      <w:tr w:rsidR="006936D4" w:rsidRPr="00351AFD" w14:paraId="4B533B28" w14:textId="77777777" w:rsidTr="006936D4">
        <w:trPr>
          <w:trHeight w:val="20"/>
          <w:jc w:val="center"/>
        </w:trPr>
        <w:tc>
          <w:tcPr>
            <w:tcW w:w="2977" w:type="dxa"/>
            <w:shd w:val="clear" w:color="auto" w:fill="4F81BD"/>
            <w:tcMar>
              <w:top w:w="100" w:type="dxa"/>
              <w:left w:w="100" w:type="dxa"/>
              <w:bottom w:w="100" w:type="dxa"/>
              <w:right w:w="100" w:type="dxa"/>
            </w:tcMar>
          </w:tcPr>
          <w:p w14:paraId="3A37B1D5" w14:textId="381E6098" w:rsidR="006936D4" w:rsidRPr="00351AFD" w:rsidRDefault="006936D4" w:rsidP="008874D5">
            <w:pPr>
              <w:spacing w:after="0" w:line="240" w:lineRule="auto"/>
              <w:ind w:right="-2" w:hanging="2"/>
              <w:jc w:val="center"/>
              <w:rPr>
                <w:rFonts w:asciiTheme="majorHAnsi" w:eastAsia="Arial" w:hAnsiTheme="majorHAnsi" w:cstheme="majorHAnsi"/>
                <w:b/>
                <w:bCs/>
                <w:color w:val="FFFFFF" w:themeColor="background1"/>
              </w:rPr>
            </w:pPr>
          </w:p>
        </w:tc>
        <w:tc>
          <w:tcPr>
            <w:tcW w:w="1417" w:type="dxa"/>
            <w:shd w:val="clear" w:color="auto" w:fill="4F81BD"/>
            <w:tcMar>
              <w:top w:w="100" w:type="dxa"/>
              <w:left w:w="100" w:type="dxa"/>
              <w:bottom w:w="100" w:type="dxa"/>
              <w:right w:w="100" w:type="dxa"/>
            </w:tcMar>
            <w:vAlign w:val="center"/>
          </w:tcPr>
          <w:p w14:paraId="7EB0A609" w14:textId="77777777" w:rsidR="006936D4" w:rsidRPr="00351AFD" w:rsidRDefault="006936D4" w:rsidP="008874D5">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01.01.2023</w:t>
            </w:r>
          </w:p>
        </w:tc>
        <w:tc>
          <w:tcPr>
            <w:tcW w:w="1559" w:type="dxa"/>
            <w:shd w:val="clear" w:color="auto" w:fill="4F81BD"/>
            <w:tcMar>
              <w:top w:w="100" w:type="dxa"/>
              <w:left w:w="100" w:type="dxa"/>
              <w:bottom w:w="100" w:type="dxa"/>
              <w:right w:w="100" w:type="dxa"/>
            </w:tcMar>
            <w:vAlign w:val="center"/>
          </w:tcPr>
          <w:p w14:paraId="59DE96FD" w14:textId="77777777" w:rsidR="006936D4" w:rsidRPr="00351AFD" w:rsidRDefault="006936D4" w:rsidP="008874D5">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01.01.2024</w:t>
            </w:r>
          </w:p>
        </w:tc>
      </w:tr>
      <w:tr w:rsidR="006936D4" w:rsidRPr="00351AFD" w14:paraId="4B11D3FD" w14:textId="77777777" w:rsidTr="006936D4">
        <w:trPr>
          <w:trHeight w:val="25"/>
          <w:jc w:val="center"/>
        </w:trPr>
        <w:tc>
          <w:tcPr>
            <w:tcW w:w="2977" w:type="dxa"/>
            <w:tcMar>
              <w:top w:w="100" w:type="dxa"/>
              <w:left w:w="100" w:type="dxa"/>
              <w:bottom w:w="100" w:type="dxa"/>
              <w:right w:w="100" w:type="dxa"/>
            </w:tcMar>
          </w:tcPr>
          <w:p w14:paraId="53113FCD" w14:textId="77777777" w:rsidR="006936D4" w:rsidRPr="00351AFD" w:rsidRDefault="006936D4" w:rsidP="008874D5">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Фізичні особи-підприємці</w:t>
            </w:r>
          </w:p>
        </w:tc>
        <w:tc>
          <w:tcPr>
            <w:tcW w:w="1417" w:type="dxa"/>
            <w:tcMar>
              <w:top w:w="100" w:type="dxa"/>
              <w:left w:w="100" w:type="dxa"/>
              <w:bottom w:w="100" w:type="dxa"/>
              <w:right w:w="100" w:type="dxa"/>
            </w:tcMar>
          </w:tcPr>
          <w:p w14:paraId="692FF281" w14:textId="77777777" w:rsidR="006936D4" w:rsidRPr="00351AFD" w:rsidRDefault="006936D4" w:rsidP="008874D5">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27 686</w:t>
            </w:r>
          </w:p>
        </w:tc>
        <w:tc>
          <w:tcPr>
            <w:tcW w:w="1559" w:type="dxa"/>
            <w:tcMar>
              <w:top w:w="100" w:type="dxa"/>
              <w:left w:w="100" w:type="dxa"/>
              <w:bottom w:w="100" w:type="dxa"/>
              <w:right w:w="100" w:type="dxa"/>
            </w:tcMar>
          </w:tcPr>
          <w:p w14:paraId="6F7733F9" w14:textId="77777777" w:rsidR="006936D4" w:rsidRPr="00351AFD" w:rsidRDefault="006936D4" w:rsidP="008874D5">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21 217</w:t>
            </w:r>
          </w:p>
        </w:tc>
      </w:tr>
    </w:tbl>
    <w:p w14:paraId="05FE668F" w14:textId="77777777" w:rsidR="006936D4" w:rsidRPr="00351AFD" w:rsidRDefault="006936D4" w:rsidP="006936D4">
      <w:pPr>
        <w:pStyle w:val="NoSpacing"/>
        <w:ind w:left="1985" w:right="-2"/>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Джерело: Головне управління статистики у Миколаївській області</w:t>
      </w:r>
    </w:p>
    <w:p w14:paraId="6B7D8E6F" w14:textId="77777777" w:rsidR="006936D4" w:rsidRPr="00351AFD" w:rsidRDefault="006936D4" w:rsidP="009A227B">
      <w:pPr>
        <w:pStyle w:val="NoSpacing"/>
        <w:ind w:left="142" w:right="-2"/>
        <w:rPr>
          <w:rFonts w:asciiTheme="majorHAnsi" w:hAnsiTheme="majorHAnsi" w:cstheme="majorHAnsi"/>
          <w:i/>
          <w:iCs/>
          <w:color w:val="4F81BD" w:themeColor="accent1"/>
          <w:sz w:val="20"/>
          <w:szCs w:val="20"/>
          <w:lang w:val="uk-UA"/>
        </w:rPr>
      </w:pPr>
    </w:p>
    <w:p w14:paraId="6FF810F9" w14:textId="264300A8" w:rsidR="00CC78B1" w:rsidRPr="00351AFD" w:rsidRDefault="00B10588" w:rsidP="009A227B">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Відповідно, якщо до </w:t>
      </w:r>
      <w:r w:rsidR="00B86D1B">
        <w:rPr>
          <w:rFonts w:asciiTheme="majorHAnsi" w:hAnsiTheme="majorHAnsi" w:cstheme="majorHAnsi"/>
          <w:sz w:val="24"/>
          <w:szCs w:val="24"/>
        </w:rPr>
        <w:t>повномасштабної російської агресії</w:t>
      </w:r>
      <w:r w:rsidRPr="00351AFD">
        <w:rPr>
          <w:rFonts w:asciiTheme="majorHAnsi" w:hAnsiTheme="majorHAnsi" w:cstheme="majorHAnsi"/>
          <w:sz w:val="24"/>
          <w:szCs w:val="24"/>
        </w:rPr>
        <w:t xml:space="preserve"> о</w:t>
      </w:r>
      <w:r w:rsidR="0073139D" w:rsidRPr="00351AFD">
        <w:rPr>
          <w:rFonts w:asciiTheme="majorHAnsi" w:hAnsiTheme="majorHAnsi" w:cstheme="majorHAnsi"/>
          <w:sz w:val="24"/>
          <w:szCs w:val="24"/>
        </w:rPr>
        <w:t xml:space="preserve">бсяги реалізованої промислової продукції та роздрібний товарооборот </w:t>
      </w:r>
      <w:r w:rsidRPr="00351AFD">
        <w:rPr>
          <w:rFonts w:asciiTheme="majorHAnsi" w:hAnsiTheme="majorHAnsi" w:cstheme="majorHAnsi"/>
          <w:sz w:val="24"/>
          <w:szCs w:val="24"/>
        </w:rPr>
        <w:t xml:space="preserve">в Миколаєві мали </w:t>
      </w:r>
      <w:r w:rsidR="0073139D" w:rsidRPr="00351AFD">
        <w:rPr>
          <w:rFonts w:asciiTheme="majorHAnsi" w:hAnsiTheme="majorHAnsi" w:cstheme="majorHAnsi"/>
          <w:sz w:val="24"/>
          <w:szCs w:val="24"/>
        </w:rPr>
        <w:t>чітку тенденцію до збільшення</w:t>
      </w:r>
      <w:r w:rsidRPr="00351AFD">
        <w:rPr>
          <w:rFonts w:asciiTheme="majorHAnsi" w:hAnsiTheme="majorHAnsi" w:cstheme="majorHAnsi"/>
          <w:sz w:val="24"/>
          <w:szCs w:val="24"/>
        </w:rPr>
        <w:t xml:space="preserve"> (з</w:t>
      </w:r>
      <w:r w:rsidR="0073139D" w:rsidRPr="00351AFD">
        <w:rPr>
          <w:rFonts w:asciiTheme="majorHAnsi" w:hAnsiTheme="majorHAnsi" w:cstheme="majorHAnsi"/>
          <w:sz w:val="24"/>
          <w:szCs w:val="24"/>
        </w:rPr>
        <w:t xml:space="preserve">ростання обсягів реалізованої промислової продукції за 2021 рік у порівнянні із 2018 роком </w:t>
      </w:r>
      <w:r w:rsidRPr="00351AFD">
        <w:rPr>
          <w:rFonts w:asciiTheme="majorHAnsi" w:hAnsiTheme="majorHAnsi" w:cstheme="majorHAnsi"/>
          <w:sz w:val="24"/>
          <w:szCs w:val="24"/>
        </w:rPr>
        <w:t xml:space="preserve">– на </w:t>
      </w:r>
      <w:r w:rsidR="0073139D" w:rsidRPr="00351AFD">
        <w:rPr>
          <w:rFonts w:asciiTheme="majorHAnsi" w:hAnsiTheme="majorHAnsi" w:cstheme="majorHAnsi"/>
          <w:sz w:val="24"/>
          <w:szCs w:val="24"/>
        </w:rPr>
        <w:t xml:space="preserve">27%, збільшення </w:t>
      </w:r>
      <w:r w:rsidRPr="00351AFD">
        <w:rPr>
          <w:rFonts w:asciiTheme="majorHAnsi" w:hAnsiTheme="majorHAnsi" w:cstheme="majorHAnsi"/>
          <w:sz w:val="24"/>
          <w:szCs w:val="24"/>
        </w:rPr>
        <w:t xml:space="preserve">у </w:t>
      </w:r>
      <w:r w:rsidR="0073139D" w:rsidRPr="00351AFD">
        <w:rPr>
          <w:rFonts w:asciiTheme="majorHAnsi" w:hAnsiTheme="majorHAnsi" w:cstheme="majorHAnsi"/>
          <w:sz w:val="24"/>
          <w:szCs w:val="24"/>
        </w:rPr>
        <w:t xml:space="preserve">сфері роздрібного товарообороту </w:t>
      </w:r>
      <w:r w:rsidRPr="00351AFD">
        <w:rPr>
          <w:rFonts w:asciiTheme="majorHAnsi" w:hAnsiTheme="majorHAnsi" w:cstheme="majorHAnsi"/>
          <w:sz w:val="24"/>
          <w:szCs w:val="24"/>
        </w:rPr>
        <w:t xml:space="preserve">– на </w:t>
      </w:r>
      <w:r w:rsidR="0073139D" w:rsidRPr="00351AFD">
        <w:rPr>
          <w:rFonts w:asciiTheme="majorHAnsi" w:hAnsiTheme="majorHAnsi" w:cstheme="majorHAnsi"/>
          <w:sz w:val="24"/>
          <w:szCs w:val="24"/>
        </w:rPr>
        <w:t>46,8%</w:t>
      </w:r>
      <w:r w:rsidRPr="00351AFD">
        <w:rPr>
          <w:rFonts w:asciiTheme="majorHAnsi" w:hAnsiTheme="majorHAnsi" w:cstheme="majorHAnsi"/>
          <w:sz w:val="24"/>
          <w:szCs w:val="24"/>
        </w:rPr>
        <w:t>), то п</w:t>
      </w:r>
      <w:r w:rsidR="0073139D" w:rsidRPr="00351AFD">
        <w:rPr>
          <w:rFonts w:asciiTheme="majorHAnsi" w:hAnsiTheme="majorHAnsi" w:cstheme="majorHAnsi"/>
          <w:sz w:val="24"/>
          <w:szCs w:val="24"/>
        </w:rPr>
        <w:t>ротягом 2022 року відбулось значне зменшення обсягів реалізованої промислової продукції - на 42,3%.</w:t>
      </w:r>
    </w:p>
    <w:p w14:paraId="6C370263" w14:textId="7D7C5B69" w:rsidR="00097AE4" w:rsidRPr="00351AFD" w:rsidRDefault="0073139D" w:rsidP="007252E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Стратегічною галуззю Миколаєва </w:t>
      </w:r>
      <w:r w:rsidR="00D716A4" w:rsidRPr="00351AFD">
        <w:rPr>
          <w:rFonts w:asciiTheme="majorHAnsi" w:hAnsiTheme="majorHAnsi" w:cstheme="majorHAnsi"/>
          <w:sz w:val="24"/>
          <w:szCs w:val="24"/>
        </w:rPr>
        <w:t>був</w:t>
      </w:r>
      <w:r w:rsidRPr="00351AFD">
        <w:rPr>
          <w:rFonts w:asciiTheme="majorHAnsi" w:hAnsiTheme="majorHAnsi" w:cstheme="majorHAnsi"/>
          <w:sz w:val="24"/>
          <w:szCs w:val="24"/>
        </w:rPr>
        <w:t xml:space="preserve"> транспортний комплекс</w:t>
      </w:r>
      <w:r w:rsidR="00D716A4" w:rsidRPr="00351AFD">
        <w:rPr>
          <w:rFonts w:asciiTheme="majorHAnsi" w:hAnsiTheme="majorHAnsi" w:cstheme="majorHAnsi"/>
          <w:sz w:val="24"/>
          <w:szCs w:val="24"/>
        </w:rPr>
        <w:t xml:space="preserve">. </w:t>
      </w:r>
      <w:r w:rsidRPr="00351AFD">
        <w:rPr>
          <w:rFonts w:asciiTheme="majorHAnsi" w:hAnsiTheme="majorHAnsi" w:cstheme="majorHAnsi"/>
          <w:sz w:val="24"/>
          <w:szCs w:val="24"/>
        </w:rPr>
        <w:t xml:space="preserve">На території міста </w:t>
      </w:r>
      <w:r w:rsidR="00B86D1B">
        <w:rPr>
          <w:rFonts w:asciiTheme="majorHAnsi" w:hAnsiTheme="majorHAnsi" w:cstheme="majorHAnsi"/>
          <w:sz w:val="24"/>
          <w:szCs w:val="24"/>
        </w:rPr>
        <w:t xml:space="preserve">були </w:t>
      </w:r>
      <w:r w:rsidRPr="00351AFD">
        <w:rPr>
          <w:rFonts w:asciiTheme="majorHAnsi" w:hAnsiTheme="majorHAnsi" w:cstheme="majorHAnsi"/>
          <w:sz w:val="24"/>
          <w:szCs w:val="24"/>
        </w:rPr>
        <w:t>розміщені морські та річковий порти,</w:t>
      </w:r>
      <w:r w:rsidR="00D716A4" w:rsidRPr="00351AFD">
        <w:rPr>
          <w:rFonts w:asciiTheme="majorHAnsi" w:hAnsiTheme="majorHAnsi" w:cstheme="majorHAnsi"/>
          <w:sz w:val="24"/>
          <w:szCs w:val="24"/>
        </w:rPr>
        <w:t xml:space="preserve"> </w:t>
      </w:r>
      <w:r w:rsidRPr="00351AFD">
        <w:rPr>
          <w:rFonts w:asciiTheme="majorHAnsi" w:hAnsiTheme="majorHAnsi" w:cstheme="majorHAnsi"/>
          <w:sz w:val="24"/>
          <w:szCs w:val="24"/>
        </w:rPr>
        <w:t>потужний залізничний вузол,</w:t>
      </w:r>
      <w:r w:rsidR="00D716A4" w:rsidRPr="00351AFD">
        <w:rPr>
          <w:rFonts w:asciiTheme="majorHAnsi" w:hAnsiTheme="majorHAnsi" w:cstheme="majorHAnsi"/>
          <w:sz w:val="24"/>
          <w:szCs w:val="24"/>
        </w:rPr>
        <w:t xml:space="preserve"> </w:t>
      </w:r>
      <w:r w:rsidRPr="00351AFD">
        <w:rPr>
          <w:rFonts w:asciiTheme="majorHAnsi" w:hAnsiTheme="majorHAnsi" w:cstheme="majorHAnsi"/>
          <w:sz w:val="24"/>
          <w:szCs w:val="24"/>
        </w:rPr>
        <w:t>автовокзал та автостанції,</w:t>
      </w:r>
      <w:r w:rsidR="00D716A4" w:rsidRPr="00351AFD">
        <w:rPr>
          <w:rFonts w:asciiTheme="majorHAnsi" w:hAnsiTheme="majorHAnsi" w:cstheme="majorHAnsi"/>
          <w:sz w:val="24"/>
          <w:szCs w:val="24"/>
        </w:rPr>
        <w:t xml:space="preserve"> </w:t>
      </w:r>
      <w:r w:rsidRPr="00351AFD">
        <w:rPr>
          <w:rFonts w:asciiTheme="majorHAnsi" w:hAnsiTheme="majorHAnsi" w:cstheme="majorHAnsi"/>
          <w:sz w:val="24"/>
          <w:szCs w:val="24"/>
        </w:rPr>
        <w:t>система громадського транспорту,</w:t>
      </w:r>
      <w:r w:rsidR="00D716A4" w:rsidRPr="00351AFD">
        <w:rPr>
          <w:rFonts w:asciiTheme="majorHAnsi" w:hAnsiTheme="majorHAnsi" w:cstheme="majorHAnsi"/>
          <w:sz w:val="24"/>
          <w:szCs w:val="24"/>
        </w:rPr>
        <w:t xml:space="preserve"> </w:t>
      </w:r>
      <w:r w:rsidRPr="00351AFD">
        <w:rPr>
          <w:rFonts w:asciiTheme="majorHAnsi" w:hAnsiTheme="majorHAnsi" w:cstheme="majorHAnsi"/>
          <w:sz w:val="24"/>
          <w:szCs w:val="24"/>
        </w:rPr>
        <w:t>поблизу міста розташовані міжнародний аеропорт та аеродром.</w:t>
      </w:r>
      <w:r w:rsidR="00D716A4" w:rsidRPr="00351AFD">
        <w:rPr>
          <w:rFonts w:asciiTheme="majorHAnsi" w:hAnsiTheme="majorHAnsi" w:cstheme="majorHAnsi"/>
          <w:sz w:val="24"/>
          <w:szCs w:val="24"/>
        </w:rPr>
        <w:t xml:space="preserve"> </w:t>
      </w:r>
      <w:r w:rsidRPr="00351AFD">
        <w:rPr>
          <w:rFonts w:asciiTheme="majorHAnsi" w:hAnsiTheme="majorHAnsi" w:cstheme="majorHAnsi"/>
          <w:sz w:val="24"/>
          <w:szCs w:val="24"/>
        </w:rPr>
        <w:t>У попередніх періодах на причалах морських портів міста Миколаєва здійснювалось близько 23% загальної переробки вантажів по Україні.</w:t>
      </w:r>
      <w:r w:rsidR="00D716A4" w:rsidRPr="00351AFD">
        <w:rPr>
          <w:rFonts w:asciiTheme="majorHAnsi" w:hAnsiTheme="majorHAnsi" w:cstheme="majorHAnsi"/>
          <w:sz w:val="24"/>
          <w:szCs w:val="24"/>
        </w:rPr>
        <w:t xml:space="preserve"> </w:t>
      </w:r>
      <w:r w:rsidRPr="00351AFD">
        <w:rPr>
          <w:rFonts w:asciiTheme="majorHAnsi" w:hAnsiTheme="majorHAnsi" w:cstheme="majorHAnsi"/>
          <w:sz w:val="24"/>
          <w:szCs w:val="24"/>
        </w:rPr>
        <w:t>Починаючи з 24</w:t>
      </w:r>
      <w:r w:rsidR="00D716A4" w:rsidRPr="00351AFD">
        <w:rPr>
          <w:rFonts w:asciiTheme="majorHAnsi" w:hAnsiTheme="majorHAnsi" w:cstheme="majorHAnsi"/>
          <w:sz w:val="24"/>
          <w:szCs w:val="24"/>
        </w:rPr>
        <w:t xml:space="preserve"> </w:t>
      </w:r>
      <w:r w:rsidRPr="00351AFD">
        <w:rPr>
          <w:rFonts w:asciiTheme="majorHAnsi" w:hAnsiTheme="majorHAnsi" w:cstheme="majorHAnsi"/>
          <w:sz w:val="24"/>
          <w:szCs w:val="24"/>
        </w:rPr>
        <w:t xml:space="preserve">лютого </w:t>
      </w:r>
      <w:r w:rsidR="00D716A4" w:rsidRPr="00351AFD">
        <w:rPr>
          <w:rFonts w:asciiTheme="majorHAnsi" w:hAnsiTheme="majorHAnsi" w:cstheme="majorHAnsi"/>
          <w:sz w:val="24"/>
          <w:szCs w:val="24"/>
        </w:rPr>
        <w:t xml:space="preserve">2022 </w:t>
      </w:r>
      <w:r w:rsidRPr="00351AFD">
        <w:rPr>
          <w:rFonts w:asciiTheme="majorHAnsi" w:hAnsiTheme="majorHAnsi" w:cstheme="majorHAnsi"/>
          <w:sz w:val="24"/>
          <w:szCs w:val="24"/>
        </w:rPr>
        <w:t>року, портова інфраструктура була заблокована.</w:t>
      </w:r>
      <w:r w:rsidR="00D716A4" w:rsidRPr="00351AFD">
        <w:rPr>
          <w:rFonts w:asciiTheme="majorHAnsi" w:hAnsiTheme="majorHAnsi" w:cstheme="majorHAnsi"/>
          <w:sz w:val="24"/>
          <w:szCs w:val="24"/>
        </w:rPr>
        <w:t xml:space="preserve"> </w:t>
      </w:r>
      <w:r w:rsidRPr="00351AFD">
        <w:rPr>
          <w:rFonts w:asciiTheme="majorHAnsi" w:hAnsiTheme="majorHAnsi" w:cstheme="majorHAnsi"/>
          <w:sz w:val="24"/>
          <w:szCs w:val="24"/>
        </w:rPr>
        <w:t xml:space="preserve">Тимчасове припинення торговельного мореплавства в акваторії Чорного та Азовського морів і закриття входу/виходу порту, неможливість здійснювати </w:t>
      </w:r>
      <w:r w:rsidR="00D716A4" w:rsidRPr="00351AFD">
        <w:rPr>
          <w:rFonts w:asciiTheme="majorHAnsi" w:hAnsiTheme="majorHAnsi" w:cstheme="majorHAnsi"/>
          <w:sz w:val="24"/>
          <w:szCs w:val="24"/>
        </w:rPr>
        <w:t>о</w:t>
      </w:r>
      <w:r w:rsidRPr="00351AFD">
        <w:rPr>
          <w:rFonts w:asciiTheme="majorHAnsi" w:hAnsiTheme="majorHAnsi" w:cstheme="majorHAnsi"/>
          <w:sz w:val="24"/>
          <w:szCs w:val="24"/>
        </w:rPr>
        <w:t>бслуговування суден та виконання інших робіт, пов’язаних з цим</w:t>
      </w:r>
      <w:r w:rsidR="00D716A4" w:rsidRPr="00351AFD">
        <w:rPr>
          <w:rFonts w:asciiTheme="majorHAnsi" w:hAnsiTheme="majorHAnsi" w:cstheme="majorHAnsi"/>
          <w:sz w:val="24"/>
          <w:szCs w:val="24"/>
        </w:rPr>
        <w:t xml:space="preserve"> </w:t>
      </w:r>
      <w:r w:rsidRPr="00351AFD">
        <w:rPr>
          <w:rFonts w:asciiTheme="majorHAnsi" w:hAnsiTheme="majorHAnsi" w:cstheme="majorHAnsi"/>
          <w:sz w:val="24"/>
          <w:szCs w:val="24"/>
        </w:rPr>
        <w:t>видом діяльності,</w:t>
      </w:r>
      <w:r w:rsidR="00D716A4" w:rsidRPr="00351AFD">
        <w:rPr>
          <w:rFonts w:asciiTheme="majorHAnsi" w:hAnsiTheme="majorHAnsi" w:cstheme="majorHAnsi"/>
          <w:sz w:val="24"/>
          <w:szCs w:val="24"/>
        </w:rPr>
        <w:t xml:space="preserve"> </w:t>
      </w:r>
      <w:r w:rsidRPr="00351AFD">
        <w:rPr>
          <w:rFonts w:asciiTheme="majorHAnsi" w:hAnsiTheme="majorHAnsi" w:cstheme="majorHAnsi"/>
          <w:sz w:val="24"/>
          <w:szCs w:val="24"/>
        </w:rPr>
        <w:t>значно вплинуло на підсумки роботи всіх портових операторів,</w:t>
      </w:r>
      <w:r w:rsidR="00D716A4" w:rsidRPr="00351AFD">
        <w:rPr>
          <w:rFonts w:asciiTheme="majorHAnsi" w:hAnsiTheme="majorHAnsi" w:cstheme="majorHAnsi"/>
          <w:sz w:val="24"/>
          <w:szCs w:val="24"/>
        </w:rPr>
        <w:t xml:space="preserve"> </w:t>
      </w:r>
      <w:r w:rsidRPr="00351AFD">
        <w:rPr>
          <w:rFonts w:asciiTheme="majorHAnsi" w:hAnsiTheme="majorHAnsi" w:cstheme="majorHAnsi"/>
          <w:sz w:val="24"/>
          <w:szCs w:val="24"/>
        </w:rPr>
        <w:t>які проводять діяльність на території громади.</w:t>
      </w:r>
    </w:p>
    <w:p w14:paraId="7FE875A1" w14:textId="737CFE8D" w:rsidR="007252E9" w:rsidRPr="00351AFD" w:rsidRDefault="007252E9" w:rsidP="007252E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Станом на </w:t>
      </w:r>
      <w:r w:rsidR="00B86D1B">
        <w:rPr>
          <w:rFonts w:asciiTheme="majorHAnsi" w:hAnsiTheme="majorHAnsi" w:cstheme="majorHAnsi"/>
          <w:sz w:val="24"/>
          <w:szCs w:val="24"/>
        </w:rPr>
        <w:t>початок 2023 року</w:t>
      </w:r>
      <w:r w:rsidR="00B86D1B" w:rsidRPr="00351AFD">
        <w:rPr>
          <w:rFonts w:asciiTheme="majorHAnsi" w:hAnsiTheme="majorHAnsi" w:cstheme="majorHAnsi"/>
          <w:sz w:val="24"/>
          <w:szCs w:val="24"/>
        </w:rPr>
        <w:t xml:space="preserve"> </w:t>
      </w:r>
      <w:r w:rsidRPr="00351AFD">
        <w:rPr>
          <w:rFonts w:asciiTheme="majorHAnsi" w:hAnsiTheme="majorHAnsi" w:cstheme="majorHAnsi"/>
          <w:sz w:val="24"/>
          <w:szCs w:val="24"/>
        </w:rPr>
        <w:t>перелік основних платників податків в Миколаївській громаді виглядає таким чином:</w:t>
      </w:r>
    </w:p>
    <w:p w14:paraId="6ADDCDC1" w14:textId="77777777" w:rsidR="004022B0" w:rsidRPr="00351AFD" w:rsidRDefault="004022B0">
      <w:pPr>
        <w:rPr>
          <w:rFonts w:asciiTheme="majorHAnsi" w:hAnsiTheme="majorHAnsi" w:cstheme="majorHAnsi"/>
          <w:i/>
          <w:iCs/>
        </w:rPr>
      </w:pPr>
      <w:r w:rsidRPr="00351AFD">
        <w:rPr>
          <w:rFonts w:asciiTheme="majorHAnsi" w:hAnsiTheme="majorHAnsi" w:cstheme="majorHAnsi"/>
          <w:i/>
          <w:iCs/>
        </w:rPr>
        <w:br w:type="page"/>
      </w:r>
    </w:p>
    <w:p w14:paraId="4BE9FAA7" w14:textId="5DF71497" w:rsidR="008D0849" w:rsidRPr="00351AFD" w:rsidRDefault="00D716A4" w:rsidP="007252E9">
      <w:pPr>
        <w:spacing w:before="240" w:after="0"/>
        <w:ind w:right="-2"/>
        <w:jc w:val="center"/>
        <w:rPr>
          <w:rFonts w:asciiTheme="majorHAnsi" w:hAnsiTheme="majorHAnsi" w:cstheme="majorHAnsi"/>
          <w:i/>
          <w:iCs/>
        </w:rPr>
      </w:pPr>
      <w:r w:rsidRPr="00351AFD">
        <w:rPr>
          <w:rFonts w:asciiTheme="majorHAnsi" w:hAnsiTheme="majorHAnsi" w:cstheme="majorHAnsi"/>
          <w:i/>
          <w:iCs/>
        </w:rPr>
        <w:lastRenderedPageBreak/>
        <w:t>Таблиця 1</w:t>
      </w:r>
      <w:r w:rsidR="00600FFF" w:rsidRPr="00351AFD">
        <w:rPr>
          <w:rFonts w:asciiTheme="majorHAnsi" w:hAnsiTheme="majorHAnsi" w:cstheme="majorHAnsi"/>
          <w:i/>
          <w:iCs/>
        </w:rPr>
        <w:t>2</w:t>
      </w:r>
      <w:r w:rsidRPr="00351AFD">
        <w:rPr>
          <w:rFonts w:asciiTheme="majorHAnsi" w:hAnsiTheme="majorHAnsi" w:cstheme="majorHAnsi"/>
          <w:i/>
          <w:iCs/>
        </w:rPr>
        <w:t xml:space="preserve">. Найбільші </w:t>
      </w:r>
      <w:r w:rsidR="008D0849" w:rsidRPr="00351AFD">
        <w:rPr>
          <w:rFonts w:asciiTheme="majorHAnsi" w:hAnsiTheme="majorHAnsi" w:cstheme="majorHAnsi"/>
          <w:i/>
          <w:iCs/>
        </w:rPr>
        <w:t>платники податків</w:t>
      </w:r>
      <w:r w:rsidRPr="00351AFD">
        <w:rPr>
          <w:rFonts w:asciiTheme="majorHAnsi" w:hAnsiTheme="majorHAnsi" w:cstheme="majorHAnsi"/>
          <w:i/>
          <w:iCs/>
        </w:rPr>
        <w:t xml:space="preserve"> у громаді </w:t>
      </w:r>
      <w:r w:rsidR="008D0849" w:rsidRPr="00351AFD">
        <w:rPr>
          <w:rFonts w:asciiTheme="majorHAnsi" w:hAnsiTheme="majorHAnsi" w:cstheme="majorHAnsi"/>
          <w:i/>
          <w:iCs/>
        </w:rPr>
        <w:t>станом на 01.01.2023</w:t>
      </w:r>
    </w:p>
    <w:tbl>
      <w:tblPr>
        <w:tblStyle w:val="31"/>
        <w:tblW w:w="9608" w:type="dxa"/>
        <w:tblInd w:w="-1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600" w:firstRow="0" w:lastRow="0" w:firstColumn="0" w:lastColumn="0" w:noHBand="1" w:noVBand="1"/>
      </w:tblPr>
      <w:tblGrid>
        <w:gridCol w:w="7056"/>
        <w:gridCol w:w="2552"/>
      </w:tblGrid>
      <w:tr w:rsidR="008D0849" w:rsidRPr="00351AFD" w14:paraId="0F863878" w14:textId="77777777" w:rsidTr="008D0849">
        <w:trPr>
          <w:trHeight w:val="692"/>
        </w:trPr>
        <w:tc>
          <w:tcPr>
            <w:tcW w:w="7056" w:type="dxa"/>
            <w:shd w:val="clear" w:color="auto" w:fill="4F81BD"/>
            <w:tcMar>
              <w:top w:w="100" w:type="dxa"/>
              <w:left w:w="100" w:type="dxa"/>
              <w:bottom w:w="100" w:type="dxa"/>
              <w:right w:w="100" w:type="dxa"/>
            </w:tcMar>
            <w:vAlign w:val="center"/>
          </w:tcPr>
          <w:p w14:paraId="3DC46D49" w14:textId="77777777" w:rsidR="008D0849" w:rsidRPr="00351AFD" w:rsidRDefault="008D0849" w:rsidP="00181E4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Підприємство, організація, установа</w:t>
            </w:r>
          </w:p>
        </w:tc>
        <w:tc>
          <w:tcPr>
            <w:tcW w:w="2552" w:type="dxa"/>
            <w:shd w:val="clear" w:color="auto" w:fill="4F81BD"/>
            <w:tcMar>
              <w:top w:w="100" w:type="dxa"/>
              <w:left w:w="100" w:type="dxa"/>
              <w:bottom w:w="100" w:type="dxa"/>
              <w:right w:w="100" w:type="dxa"/>
            </w:tcMar>
            <w:vAlign w:val="center"/>
          </w:tcPr>
          <w:p w14:paraId="33A16DD9" w14:textId="4FA180A9" w:rsidR="008D0849" w:rsidRPr="00351AFD" w:rsidRDefault="008D0849" w:rsidP="00181E4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Сплачено податків</w:t>
            </w:r>
          </w:p>
        </w:tc>
      </w:tr>
      <w:tr w:rsidR="008D0849" w:rsidRPr="00351AFD" w14:paraId="36404F57" w14:textId="77777777" w:rsidTr="008D0849">
        <w:trPr>
          <w:trHeight w:val="25"/>
        </w:trPr>
        <w:tc>
          <w:tcPr>
            <w:tcW w:w="7056" w:type="dxa"/>
            <w:tcMar>
              <w:top w:w="100" w:type="dxa"/>
              <w:left w:w="100" w:type="dxa"/>
              <w:bottom w:w="100" w:type="dxa"/>
              <w:right w:w="100" w:type="dxa"/>
            </w:tcMar>
          </w:tcPr>
          <w:p w14:paraId="2B311828" w14:textId="6F1F46B1"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ДП НВКГ "ЗОРЯ" - "МАШП</w:t>
            </w:r>
            <w:r w:rsidR="003C082B" w:rsidRPr="00351AFD">
              <w:rPr>
                <w:rFonts w:asciiTheme="majorHAnsi" w:eastAsia="Times New Roman" w:hAnsiTheme="majorHAnsi" w:cstheme="majorHAnsi"/>
                <w:lang w:eastAsia="en-GB"/>
              </w:rPr>
              <w:t>РОЄКТ</w:t>
            </w:r>
            <w:r w:rsidRPr="00351AFD">
              <w:rPr>
                <w:rFonts w:asciiTheme="majorHAnsi" w:eastAsia="Times New Roman" w:hAnsiTheme="majorHAnsi" w:cstheme="majorHAnsi"/>
                <w:lang w:eastAsia="en-GB"/>
              </w:rPr>
              <w:t>" </w:t>
            </w:r>
          </w:p>
        </w:tc>
        <w:tc>
          <w:tcPr>
            <w:tcW w:w="2552" w:type="dxa"/>
            <w:tcMar>
              <w:top w:w="100" w:type="dxa"/>
              <w:left w:w="100" w:type="dxa"/>
              <w:bottom w:w="100" w:type="dxa"/>
              <w:right w:w="100" w:type="dxa"/>
            </w:tcMar>
          </w:tcPr>
          <w:p w14:paraId="157871BA" w14:textId="65E26F60"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83 616,5</w:t>
            </w:r>
          </w:p>
        </w:tc>
      </w:tr>
      <w:tr w:rsidR="008D0849" w:rsidRPr="00351AFD" w14:paraId="1C7F7B5E" w14:textId="77777777" w:rsidTr="008D0849">
        <w:trPr>
          <w:trHeight w:val="51"/>
        </w:trPr>
        <w:tc>
          <w:tcPr>
            <w:tcW w:w="7056" w:type="dxa"/>
            <w:shd w:val="clear" w:color="auto" w:fill="F2F2F2" w:themeFill="background1" w:themeFillShade="F2"/>
            <w:tcMar>
              <w:top w:w="100" w:type="dxa"/>
              <w:left w:w="100" w:type="dxa"/>
              <w:bottom w:w="100" w:type="dxa"/>
              <w:right w:w="100" w:type="dxa"/>
            </w:tcMar>
          </w:tcPr>
          <w:p w14:paraId="5C307C38" w14:textId="7CB3BA00"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ТОВ СП "НІБУЛОН" </w:t>
            </w:r>
          </w:p>
        </w:tc>
        <w:tc>
          <w:tcPr>
            <w:tcW w:w="2552" w:type="dxa"/>
            <w:shd w:val="clear" w:color="auto" w:fill="F2F2F2" w:themeFill="background1" w:themeFillShade="F2"/>
            <w:tcMar>
              <w:top w:w="100" w:type="dxa"/>
              <w:left w:w="100" w:type="dxa"/>
              <w:bottom w:w="100" w:type="dxa"/>
              <w:right w:w="100" w:type="dxa"/>
            </w:tcMar>
          </w:tcPr>
          <w:p w14:paraId="4B1A5259" w14:textId="15F388FD"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77 596,1</w:t>
            </w:r>
          </w:p>
        </w:tc>
      </w:tr>
      <w:tr w:rsidR="008D0849" w:rsidRPr="00351AFD" w14:paraId="6FAFFAEF" w14:textId="77777777" w:rsidTr="008D0849">
        <w:trPr>
          <w:trHeight w:val="25"/>
        </w:trPr>
        <w:tc>
          <w:tcPr>
            <w:tcW w:w="7056" w:type="dxa"/>
            <w:tcMar>
              <w:top w:w="100" w:type="dxa"/>
              <w:left w:w="100" w:type="dxa"/>
              <w:bottom w:w="100" w:type="dxa"/>
              <w:right w:w="100" w:type="dxa"/>
            </w:tcMar>
          </w:tcPr>
          <w:p w14:paraId="61AC8330" w14:textId="01F9DB28"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АТ "МИКОЛАЇВОБЛЕНЕРГО" </w:t>
            </w:r>
          </w:p>
        </w:tc>
        <w:tc>
          <w:tcPr>
            <w:tcW w:w="2552" w:type="dxa"/>
            <w:tcMar>
              <w:top w:w="100" w:type="dxa"/>
              <w:left w:w="100" w:type="dxa"/>
              <w:bottom w:w="100" w:type="dxa"/>
              <w:right w:w="100" w:type="dxa"/>
            </w:tcMar>
          </w:tcPr>
          <w:p w14:paraId="3231B190" w14:textId="69592DAC"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54 117,1</w:t>
            </w:r>
          </w:p>
        </w:tc>
      </w:tr>
      <w:tr w:rsidR="008D0849" w:rsidRPr="00351AFD" w14:paraId="755CDAF2" w14:textId="77777777" w:rsidTr="008D0849">
        <w:trPr>
          <w:trHeight w:val="25"/>
        </w:trPr>
        <w:tc>
          <w:tcPr>
            <w:tcW w:w="7056" w:type="dxa"/>
            <w:shd w:val="clear" w:color="auto" w:fill="F2F2F2" w:themeFill="background1" w:themeFillShade="F2"/>
            <w:tcMar>
              <w:top w:w="100" w:type="dxa"/>
              <w:left w:w="100" w:type="dxa"/>
              <w:bottom w:w="100" w:type="dxa"/>
              <w:right w:w="100" w:type="dxa"/>
            </w:tcMar>
          </w:tcPr>
          <w:p w14:paraId="4D3AA5A6" w14:textId="596E70A8"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ТОВ "АТБ-МАРКЕТ" </w:t>
            </w:r>
          </w:p>
        </w:tc>
        <w:tc>
          <w:tcPr>
            <w:tcW w:w="2552" w:type="dxa"/>
            <w:shd w:val="clear" w:color="auto" w:fill="F2F2F2" w:themeFill="background1" w:themeFillShade="F2"/>
            <w:tcMar>
              <w:top w:w="100" w:type="dxa"/>
              <w:left w:w="100" w:type="dxa"/>
              <w:bottom w:w="100" w:type="dxa"/>
              <w:right w:w="100" w:type="dxa"/>
            </w:tcMar>
          </w:tcPr>
          <w:p w14:paraId="5DF1B0D6" w14:textId="7CE4B49E"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53 489,6</w:t>
            </w:r>
          </w:p>
        </w:tc>
      </w:tr>
      <w:tr w:rsidR="008D0849" w:rsidRPr="00351AFD" w14:paraId="6A454E06" w14:textId="77777777" w:rsidTr="008D0849">
        <w:trPr>
          <w:trHeight w:val="25"/>
        </w:trPr>
        <w:tc>
          <w:tcPr>
            <w:tcW w:w="7056" w:type="dxa"/>
            <w:shd w:val="clear" w:color="auto" w:fill="auto"/>
            <w:tcMar>
              <w:top w:w="100" w:type="dxa"/>
              <w:left w:w="100" w:type="dxa"/>
              <w:bottom w:w="100" w:type="dxa"/>
              <w:right w:w="100" w:type="dxa"/>
            </w:tcMar>
          </w:tcPr>
          <w:p w14:paraId="2ABCF473" w14:textId="6CF21E90"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АТ "МИКОЛАЇВГАЗ" </w:t>
            </w:r>
          </w:p>
        </w:tc>
        <w:tc>
          <w:tcPr>
            <w:tcW w:w="2552" w:type="dxa"/>
            <w:shd w:val="clear" w:color="auto" w:fill="auto"/>
            <w:tcMar>
              <w:top w:w="100" w:type="dxa"/>
              <w:left w:w="100" w:type="dxa"/>
              <w:bottom w:w="100" w:type="dxa"/>
              <w:right w:w="100" w:type="dxa"/>
            </w:tcMar>
          </w:tcPr>
          <w:p w14:paraId="2DFAB56C" w14:textId="1F8B5C3F"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44 917,1</w:t>
            </w:r>
          </w:p>
        </w:tc>
      </w:tr>
      <w:tr w:rsidR="008D0849" w:rsidRPr="00351AFD" w14:paraId="4E8B3E80" w14:textId="77777777" w:rsidTr="008D0849">
        <w:trPr>
          <w:trHeight w:val="25"/>
        </w:trPr>
        <w:tc>
          <w:tcPr>
            <w:tcW w:w="7056" w:type="dxa"/>
            <w:shd w:val="clear" w:color="auto" w:fill="F2F2F2" w:themeFill="background1" w:themeFillShade="F2"/>
            <w:tcMar>
              <w:top w:w="100" w:type="dxa"/>
              <w:left w:w="100" w:type="dxa"/>
              <w:bottom w:w="100" w:type="dxa"/>
              <w:right w:w="100" w:type="dxa"/>
            </w:tcMar>
          </w:tcPr>
          <w:p w14:paraId="7FCF3184" w14:textId="405E9FF3"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МКП "МИКОЛАЇВВОДОКАНАЛ" </w:t>
            </w:r>
          </w:p>
        </w:tc>
        <w:tc>
          <w:tcPr>
            <w:tcW w:w="2552" w:type="dxa"/>
            <w:shd w:val="clear" w:color="auto" w:fill="F2F2F2" w:themeFill="background1" w:themeFillShade="F2"/>
            <w:tcMar>
              <w:top w:w="100" w:type="dxa"/>
              <w:left w:w="100" w:type="dxa"/>
              <w:bottom w:w="100" w:type="dxa"/>
              <w:right w:w="100" w:type="dxa"/>
            </w:tcMar>
          </w:tcPr>
          <w:p w14:paraId="4AAB8006" w14:textId="092AF690"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38 657,6</w:t>
            </w:r>
          </w:p>
        </w:tc>
      </w:tr>
      <w:tr w:rsidR="008D0849" w:rsidRPr="00351AFD" w14:paraId="77B720B0" w14:textId="77777777" w:rsidTr="008D0849">
        <w:trPr>
          <w:trHeight w:val="25"/>
        </w:trPr>
        <w:tc>
          <w:tcPr>
            <w:tcW w:w="7056" w:type="dxa"/>
            <w:shd w:val="clear" w:color="auto" w:fill="auto"/>
            <w:tcMar>
              <w:top w:w="100" w:type="dxa"/>
              <w:left w:w="100" w:type="dxa"/>
              <w:bottom w:w="100" w:type="dxa"/>
              <w:right w:w="100" w:type="dxa"/>
            </w:tcMar>
          </w:tcPr>
          <w:p w14:paraId="4EE98EF0" w14:textId="50419827"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ДП "МБТЗ"</w:t>
            </w:r>
          </w:p>
        </w:tc>
        <w:tc>
          <w:tcPr>
            <w:tcW w:w="2552" w:type="dxa"/>
            <w:shd w:val="clear" w:color="auto" w:fill="auto"/>
            <w:tcMar>
              <w:top w:w="100" w:type="dxa"/>
              <w:left w:w="100" w:type="dxa"/>
              <w:bottom w:w="100" w:type="dxa"/>
              <w:right w:w="100" w:type="dxa"/>
            </w:tcMar>
          </w:tcPr>
          <w:p w14:paraId="711D703D" w14:textId="7F76DF97"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32 419,6</w:t>
            </w:r>
          </w:p>
        </w:tc>
      </w:tr>
      <w:tr w:rsidR="008D0849" w:rsidRPr="00351AFD" w14:paraId="52F089FF" w14:textId="77777777" w:rsidTr="008D0849">
        <w:trPr>
          <w:trHeight w:val="25"/>
        </w:trPr>
        <w:tc>
          <w:tcPr>
            <w:tcW w:w="7056" w:type="dxa"/>
            <w:shd w:val="clear" w:color="auto" w:fill="F2F2F2" w:themeFill="background1" w:themeFillShade="F2"/>
            <w:tcMar>
              <w:top w:w="100" w:type="dxa"/>
              <w:left w:w="100" w:type="dxa"/>
              <w:bottom w:w="100" w:type="dxa"/>
              <w:right w:w="100" w:type="dxa"/>
            </w:tcMar>
          </w:tcPr>
          <w:p w14:paraId="476DF02E" w14:textId="0E6C9261"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ОБЛАСНЕ КОМУНАЛЬНЕ ПІДПРИЄМСТВО "МИКОЛАЇВОБЛТЕПЛОЕНЕРГО"</w:t>
            </w:r>
          </w:p>
        </w:tc>
        <w:tc>
          <w:tcPr>
            <w:tcW w:w="2552" w:type="dxa"/>
            <w:shd w:val="clear" w:color="auto" w:fill="F2F2F2" w:themeFill="background1" w:themeFillShade="F2"/>
            <w:tcMar>
              <w:top w:w="100" w:type="dxa"/>
              <w:left w:w="100" w:type="dxa"/>
              <w:bottom w:w="100" w:type="dxa"/>
              <w:right w:w="100" w:type="dxa"/>
            </w:tcMar>
          </w:tcPr>
          <w:p w14:paraId="5FA3F272" w14:textId="763843B7"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27 009,4</w:t>
            </w:r>
          </w:p>
        </w:tc>
      </w:tr>
      <w:tr w:rsidR="008D0849" w:rsidRPr="00351AFD" w14:paraId="17058F4D" w14:textId="77777777" w:rsidTr="008D0849">
        <w:trPr>
          <w:trHeight w:val="25"/>
        </w:trPr>
        <w:tc>
          <w:tcPr>
            <w:tcW w:w="7056" w:type="dxa"/>
            <w:shd w:val="clear" w:color="auto" w:fill="auto"/>
            <w:tcMar>
              <w:top w:w="100" w:type="dxa"/>
              <w:left w:w="100" w:type="dxa"/>
              <w:bottom w:w="100" w:type="dxa"/>
              <w:right w:w="100" w:type="dxa"/>
            </w:tcMar>
          </w:tcPr>
          <w:p w14:paraId="1CEA455D" w14:textId="678AB153"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ТОВ "ІСТ ЕНЕРЖІ ІНЖИНІРИНГ" </w:t>
            </w:r>
          </w:p>
        </w:tc>
        <w:tc>
          <w:tcPr>
            <w:tcW w:w="2552" w:type="dxa"/>
            <w:shd w:val="clear" w:color="auto" w:fill="auto"/>
            <w:tcMar>
              <w:top w:w="100" w:type="dxa"/>
              <w:left w:w="100" w:type="dxa"/>
              <w:bottom w:w="100" w:type="dxa"/>
              <w:right w:w="100" w:type="dxa"/>
            </w:tcMar>
          </w:tcPr>
          <w:p w14:paraId="6273BBC0" w14:textId="4EC1A215"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26 211,4</w:t>
            </w:r>
          </w:p>
        </w:tc>
      </w:tr>
      <w:tr w:rsidR="008D0849" w:rsidRPr="00351AFD" w14:paraId="4F0A97EE" w14:textId="77777777" w:rsidTr="008D0849">
        <w:trPr>
          <w:trHeight w:val="25"/>
        </w:trPr>
        <w:tc>
          <w:tcPr>
            <w:tcW w:w="7056" w:type="dxa"/>
            <w:shd w:val="clear" w:color="auto" w:fill="F2F2F2" w:themeFill="background1" w:themeFillShade="F2"/>
            <w:tcMar>
              <w:top w:w="100" w:type="dxa"/>
              <w:left w:w="100" w:type="dxa"/>
              <w:bottom w:w="100" w:type="dxa"/>
              <w:right w:w="100" w:type="dxa"/>
            </w:tcMar>
          </w:tcPr>
          <w:p w14:paraId="4B572DAD" w14:textId="7573CCCD"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РЕГІОНАЛЬНА ФІЛІЯ "ОДЕСЬКА ЗАЛІЗНИЦЯ" АКЦІОНЕРНОГО ТОВАРИСТВА "УКРАЇНСЬКА ЗАЛІЗНИЦЯ" </w:t>
            </w:r>
          </w:p>
        </w:tc>
        <w:tc>
          <w:tcPr>
            <w:tcW w:w="2552" w:type="dxa"/>
            <w:shd w:val="clear" w:color="auto" w:fill="F2F2F2" w:themeFill="background1" w:themeFillShade="F2"/>
            <w:tcMar>
              <w:top w:w="100" w:type="dxa"/>
              <w:left w:w="100" w:type="dxa"/>
              <w:bottom w:w="100" w:type="dxa"/>
              <w:right w:w="100" w:type="dxa"/>
            </w:tcMar>
          </w:tcPr>
          <w:p w14:paraId="6A80223B" w14:textId="7684D81E"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25 620,9</w:t>
            </w:r>
          </w:p>
        </w:tc>
      </w:tr>
      <w:tr w:rsidR="008D0849" w:rsidRPr="00351AFD" w14:paraId="7EF25F68" w14:textId="77777777" w:rsidTr="008D0849">
        <w:trPr>
          <w:trHeight w:val="25"/>
        </w:trPr>
        <w:tc>
          <w:tcPr>
            <w:tcW w:w="7056" w:type="dxa"/>
            <w:shd w:val="clear" w:color="auto" w:fill="auto"/>
            <w:tcMar>
              <w:top w:w="100" w:type="dxa"/>
              <w:left w:w="100" w:type="dxa"/>
              <w:bottom w:w="100" w:type="dxa"/>
              <w:right w:w="100" w:type="dxa"/>
            </w:tcMar>
          </w:tcPr>
          <w:p w14:paraId="126436FF" w14:textId="6163FCA5"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ТОВ "ЕПІЦЕНТР К" </w:t>
            </w:r>
          </w:p>
        </w:tc>
        <w:tc>
          <w:tcPr>
            <w:tcW w:w="2552" w:type="dxa"/>
            <w:shd w:val="clear" w:color="auto" w:fill="auto"/>
            <w:tcMar>
              <w:top w:w="100" w:type="dxa"/>
              <w:left w:w="100" w:type="dxa"/>
              <w:bottom w:w="100" w:type="dxa"/>
              <w:right w:w="100" w:type="dxa"/>
            </w:tcMar>
          </w:tcPr>
          <w:p w14:paraId="299E9A66" w14:textId="53E0289F"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20 577,6</w:t>
            </w:r>
          </w:p>
        </w:tc>
      </w:tr>
      <w:tr w:rsidR="008D0849" w:rsidRPr="00351AFD" w14:paraId="604A09D6" w14:textId="77777777" w:rsidTr="008D0849">
        <w:trPr>
          <w:trHeight w:val="25"/>
        </w:trPr>
        <w:tc>
          <w:tcPr>
            <w:tcW w:w="7056" w:type="dxa"/>
            <w:shd w:val="clear" w:color="auto" w:fill="F2F2F2" w:themeFill="background1" w:themeFillShade="F2"/>
            <w:tcMar>
              <w:top w:w="100" w:type="dxa"/>
              <w:left w:w="100" w:type="dxa"/>
              <w:bottom w:w="100" w:type="dxa"/>
              <w:right w:w="100" w:type="dxa"/>
            </w:tcMar>
          </w:tcPr>
          <w:p w14:paraId="33430906" w14:textId="59833E11"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ТОВ "ТЕХНОТОРГ-ДОН" </w:t>
            </w:r>
          </w:p>
        </w:tc>
        <w:tc>
          <w:tcPr>
            <w:tcW w:w="2552" w:type="dxa"/>
            <w:shd w:val="clear" w:color="auto" w:fill="F2F2F2" w:themeFill="background1" w:themeFillShade="F2"/>
            <w:tcMar>
              <w:top w:w="100" w:type="dxa"/>
              <w:left w:w="100" w:type="dxa"/>
              <w:bottom w:w="100" w:type="dxa"/>
              <w:right w:w="100" w:type="dxa"/>
            </w:tcMar>
          </w:tcPr>
          <w:p w14:paraId="2DBE08EB" w14:textId="1AF0F802"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20 410,6</w:t>
            </w:r>
          </w:p>
        </w:tc>
      </w:tr>
      <w:tr w:rsidR="008D0849" w:rsidRPr="00351AFD" w14:paraId="4DCCDA21" w14:textId="77777777" w:rsidTr="008D0849">
        <w:trPr>
          <w:trHeight w:val="25"/>
        </w:trPr>
        <w:tc>
          <w:tcPr>
            <w:tcW w:w="7056" w:type="dxa"/>
            <w:shd w:val="clear" w:color="auto" w:fill="auto"/>
            <w:tcMar>
              <w:top w:w="100" w:type="dxa"/>
              <w:left w:w="100" w:type="dxa"/>
              <w:bottom w:w="100" w:type="dxa"/>
              <w:right w:w="100" w:type="dxa"/>
            </w:tcMar>
          </w:tcPr>
          <w:p w14:paraId="136847AA" w14:textId="2967126F"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ПРАТ"МИКОЛАЇВСЬКА ТЕЦ"</w:t>
            </w:r>
          </w:p>
        </w:tc>
        <w:tc>
          <w:tcPr>
            <w:tcW w:w="2552" w:type="dxa"/>
            <w:shd w:val="clear" w:color="auto" w:fill="auto"/>
            <w:tcMar>
              <w:top w:w="100" w:type="dxa"/>
              <w:left w:w="100" w:type="dxa"/>
              <w:bottom w:w="100" w:type="dxa"/>
              <w:right w:w="100" w:type="dxa"/>
            </w:tcMar>
          </w:tcPr>
          <w:p w14:paraId="2291EDF8" w14:textId="723AFE85"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20 125,3</w:t>
            </w:r>
          </w:p>
        </w:tc>
      </w:tr>
      <w:tr w:rsidR="008D0849" w:rsidRPr="00351AFD" w14:paraId="66486D9A" w14:textId="77777777" w:rsidTr="008D0849">
        <w:trPr>
          <w:trHeight w:val="25"/>
        </w:trPr>
        <w:tc>
          <w:tcPr>
            <w:tcW w:w="7056" w:type="dxa"/>
            <w:shd w:val="clear" w:color="auto" w:fill="F2F2F2" w:themeFill="background1" w:themeFillShade="F2"/>
            <w:tcMar>
              <w:top w:w="100" w:type="dxa"/>
              <w:left w:w="100" w:type="dxa"/>
              <w:bottom w:w="100" w:type="dxa"/>
              <w:right w:w="100" w:type="dxa"/>
            </w:tcMar>
          </w:tcPr>
          <w:p w14:paraId="46D9065E" w14:textId="5C43181F"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КОМУНАЛЬНЕ ПІДПРИЄМСТВО МИКОЛАЇВСЬКОЇ МІСЬКОЇ РАДИ "МИКОЛАЇВЕЛЕКТРОТРАНС"</w:t>
            </w:r>
          </w:p>
        </w:tc>
        <w:tc>
          <w:tcPr>
            <w:tcW w:w="2552" w:type="dxa"/>
            <w:shd w:val="clear" w:color="auto" w:fill="F2F2F2" w:themeFill="background1" w:themeFillShade="F2"/>
            <w:tcMar>
              <w:top w:w="100" w:type="dxa"/>
              <w:left w:w="100" w:type="dxa"/>
              <w:bottom w:w="100" w:type="dxa"/>
              <w:right w:w="100" w:type="dxa"/>
            </w:tcMar>
          </w:tcPr>
          <w:p w14:paraId="0ED630F3" w14:textId="15013501"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19 105,2</w:t>
            </w:r>
          </w:p>
        </w:tc>
      </w:tr>
      <w:tr w:rsidR="008D0849" w:rsidRPr="00351AFD" w14:paraId="062A1F0E" w14:textId="77777777" w:rsidTr="008D0849">
        <w:trPr>
          <w:trHeight w:val="25"/>
        </w:trPr>
        <w:tc>
          <w:tcPr>
            <w:tcW w:w="7056" w:type="dxa"/>
            <w:shd w:val="clear" w:color="auto" w:fill="auto"/>
            <w:tcMar>
              <w:top w:w="100" w:type="dxa"/>
              <w:left w:w="100" w:type="dxa"/>
              <w:bottom w:w="100" w:type="dxa"/>
              <w:right w:w="100" w:type="dxa"/>
            </w:tcMar>
          </w:tcPr>
          <w:p w14:paraId="03A1A390" w14:textId="6A5B35BC"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ТОВ "МИКОЛАЇВСЬКА ЕЛЕКТРОПОСТАЧАЛЬНА КОМПАНІЯ" </w:t>
            </w:r>
          </w:p>
        </w:tc>
        <w:tc>
          <w:tcPr>
            <w:tcW w:w="2552" w:type="dxa"/>
            <w:shd w:val="clear" w:color="auto" w:fill="auto"/>
            <w:tcMar>
              <w:top w:w="100" w:type="dxa"/>
              <w:left w:w="100" w:type="dxa"/>
              <w:bottom w:w="100" w:type="dxa"/>
              <w:right w:w="100" w:type="dxa"/>
            </w:tcMar>
          </w:tcPr>
          <w:p w14:paraId="6B0C6D07" w14:textId="48296D59"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18 292,6</w:t>
            </w:r>
          </w:p>
        </w:tc>
      </w:tr>
      <w:tr w:rsidR="008D0849" w:rsidRPr="00351AFD" w14:paraId="1CE08908" w14:textId="77777777" w:rsidTr="008D0849">
        <w:trPr>
          <w:trHeight w:val="25"/>
        </w:trPr>
        <w:tc>
          <w:tcPr>
            <w:tcW w:w="7056" w:type="dxa"/>
            <w:shd w:val="clear" w:color="auto" w:fill="F2F2F2" w:themeFill="background1" w:themeFillShade="F2"/>
            <w:tcMar>
              <w:top w:w="100" w:type="dxa"/>
              <w:left w:w="100" w:type="dxa"/>
              <w:bottom w:w="100" w:type="dxa"/>
              <w:right w:w="100" w:type="dxa"/>
            </w:tcMar>
          </w:tcPr>
          <w:p w14:paraId="18F60D64" w14:textId="7854D96D"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ТОВ "КОМПАНІЯ "ЄВТ"</w:t>
            </w:r>
          </w:p>
        </w:tc>
        <w:tc>
          <w:tcPr>
            <w:tcW w:w="2552" w:type="dxa"/>
            <w:shd w:val="clear" w:color="auto" w:fill="F2F2F2" w:themeFill="background1" w:themeFillShade="F2"/>
            <w:tcMar>
              <w:top w:w="100" w:type="dxa"/>
              <w:left w:w="100" w:type="dxa"/>
              <w:bottom w:w="100" w:type="dxa"/>
              <w:right w:w="100" w:type="dxa"/>
            </w:tcMar>
          </w:tcPr>
          <w:p w14:paraId="326C7CBC" w14:textId="6A263297"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16 086,3</w:t>
            </w:r>
          </w:p>
        </w:tc>
      </w:tr>
      <w:tr w:rsidR="008D0849" w:rsidRPr="00351AFD" w14:paraId="72A68FDE" w14:textId="77777777" w:rsidTr="008D0849">
        <w:trPr>
          <w:trHeight w:val="25"/>
        </w:trPr>
        <w:tc>
          <w:tcPr>
            <w:tcW w:w="7056" w:type="dxa"/>
            <w:shd w:val="clear" w:color="auto" w:fill="auto"/>
            <w:tcMar>
              <w:top w:w="100" w:type="dxa"/>
              <w:left w:w="100" w:type="dxa"/>
              <w:bottom w:w="100" w:type="dxa"/>
              <w:right w:w="100" w:type="dxa"/>
            </w:tcMar>
          </w:tcPr>
          <w:p w14:paraId="6CF5C8E7" w14:textId="566FBEC5"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ДП "НАРП"</w:t>
            </w:r>
          </w:p>
        </w:tc>
        <w:tc>
          <w:tcPr>
            <w:tcW w:w="2552" w:type="dxa"/>
            <w:shd w:val="clear" w:color="auto" w:fill="auto"/>
            <w:tcMar>
              <w:top w:w="100" w:type="dxa"/>
              <w:left w:w="100" w:type="dxa"/>
              <w:bottom w:w="100" w:type="dxa"/>
              <w:right w:w="100" w:type="dxa"/>
            </w:tcMar>
          </w:tcPr>
          <w:p w14:paraId="2C292D52" w14:textId="17F66555"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14 548,4</w:t>
            </w:r>
          </w:p>
        </w:tc>
      </w:tr>
      <w:tr w:rsidR="008D0849" w:rsidRPr="00351AFD" w14:paraId="50840563" w14:textId="77777777" w:rsidTr="008D0849">
        <w:trPr>
          <w:trHeight w:val="25"/>
        </w:trPr>
        <w:tc>
          <w:tcPr>
            <w:tcW w:w="7056" w:type="dxa"/>
            <w:shd w:val="clear" w:color="auto" w:fill="F2F2F2" w:themeFill="background1" w:themeFillShade="F2"/>
            <w:tcMar>
              <w:top w:w="100" w:type="dxa"/>
              <w:left w:w="100" w:type="dxa"/>
              <w:bottom w:w="100" w:type="dxa"/>
              <w:right w:w="100" w:type="dxa"/>
            </w:tcMar>
          </w:tcPr>
          <w:p w14:paraId="7AEA21AB" w14:textId="629A3895"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ФІЛІЯ "ДЕЛЬТА-ЛОЦМАН" ДЕРЖАВНОГО ПІДПРИЄМСТВА "АДМІНІСТРАЦІЯ МОРСЬКИХ ПОРТІВ УКРАЇНИ"</w:t>
            </w:r>
          </w:p>
        </w:tc>
        <w:tc>
          <w:tcPr>
            <w:tcW w:w="2552" w:type="dxa"/>
            <w:shd w:val="clear" w:color="auto" w:fill="F2F2F2" w:themeFill="background1" w:themeFillShade="F2"/>
            <w:tcMar>
              <w:top w:w="100" w:type="dxa"/>
              <w:left w:w="100" w:type="dxa"/>
              <w:bottom w:w="100" w:type="dxa"/>
              <w:right w:w="100" w:type="dxa"/>
            </w:tcMar>
          </w:tcPr>
          <w:p w14:paraId="031A9E3A" w14:textId="517989A4"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14 255,5</w:t>
            </w:r>
          </w:p>
        </w:tc>
      </w:tr>
      <w:tr w:rsidR="008D0849" w:rsidRPr="00351AFD" w14:paraId="13CEACEB" w14:textId="77777777" w:rsidTr="008D0849">
        <w:trPr>
          <w:trHeight w:val="25"/>
        </w:trPr>
        <w:tc>
          <w:tcPr>
            <w:tcW w:w="7056" w:type="dxa"/>
            <w:shd w:val="clear" w:color="auto" w:fill="auto"/>
            <w:tcMar>
              <w:top w:w="100" w:type="dxa"/>
              <w:left w:w="100" w:type="dxa"/>
              <w:bottom w:w="100" w:type="dxa"/>
              <w:right w:w="100" w:type="dxa"/>
            </w:tcMar>
          </w:tcPr>
          <w:p w14:paraId="73CF8586" w14:textId="3EA2266E"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ТОВ "ОПЕРАТОР ГТС УКРАЇНИ" </w:t>
            </w:r>
          </w:p>
        </w:tc>
        <w:tc>
          <w:tcPr>
            <w:tcW w:w="2552" w:type="dxa"/>
            <w:shd w:val="clear" w:color="auto" w:fill="auto"/>
            <w:tcMar>
              <w:top w:w="100" w:type="dxa"/>
              <w:left w:w="100" w:type="dxa"/>
              <w:bottom w:w="100" w:type="dxa"/>
              <w:right w:w="100" w:type="dxa"/>
            </w:tcMar>
          </w:tcPr>
          <w:p w14:paraId="7B42485B" w14:textId="6DA9193C"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13 851,5</w:t>
            </w:r>
          </w:p>
        </w:tc>
      </w:tr>
      <w:tr w:rsidR="008D0849" w:rsidRPr="00351AFD" w14:paraId="6842A096" w14:textId="77777777" w:rsidTr="008D0849">
        <w:trPr>
          <w:trHeight w:val="25"/>
        </w:trPr>
        <w:tc>
          <w:tcPr>
            <w:tcW w:w="7056" w:type="dxa"/>
            <w:shd w:val="clear" w:color="auto" w:fill="F2F2F2" w:themeFill="background1" w:themeFillShade="F2"/>
            <w:tcMar>
              <w:top w:w="100" w:type="dxa"/>
              <w:left w:w="100" w:type="dxa"/>
              <w:bottom w:w="100" w:type="dxa"/>
              <w:right w:w="100" w:type="dxa"/>
            </w:tcMar>
          </w:tcPr>
          <w:p w14:paraId="7ACC6DA9" w14:textId="0B39F362"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ТОВ "МАРІН ДИЗАЙН ІНЖИНІРІНГ МИКОЛАЇВ" </w:t>
            </w:r>
          </w:p>
        </w:tc>
        <w:tc>
          <w:tcPr>
            <w:tcW w:w="2552" w:type="dxa"/>
            <w:shd w:val="clear" w:color="auto" w:fill="F2F2F2" w:themeFill="background1" w:themeFillShade="F2"/>
            <w:tcMar>
              <w:top w:w="100" w:type="dxa"/>
              <w:left w:w="100" w:type="dxa"/>
              <w:bottom w:w="100" w:type="dxa"/>
              <w:right w:w="100" w:type="dxa"/>
            </w:tcMar>
          </w:tcPr>
          <w:p w14:paraId="0F97F8BD" w14:textId="493AAF52" w:rsidR="008D0849" w:rsidRPr="00351AFD" w:rsidRDefault="008D0849" w:rsidP="008D0849">
            <w:pPr>
              <w:spacing w:after="0" w:line="240" w:lineRule="auto"/>
              <w:ind w:right="-2" w:hanging="2"/>
              <w:rPr>
                <w:rFonts w:asciiTheme="majorHAnsi" w:eastAsia="Arial" w:hAnsiTheme="majorHAnsi" w:cstheme="majorHAnsi"/>
              </w:rPr>
            </w:pPr>
            <w:r w:rsidRPr="00351AFD">
              <w:rPr>
                <w:rFonts w:asciiTheme="majorHAnsi" w:eastAsia="Times New Roman" w:hAnsiTheme="majorHAnsi" w:cstheme="majorHAnsi"/>
                <w:lang w:eastAsia="en-GB"/>
              </w:rPr>
              <w:t>13 402,7</w:t>
            </w:r>
          </w:p>
        </w:tc>
      </w:tr>
      <w:tr w:rsidR="008D0849" w:rsidRPr="00351AFD" w14:paraId="49B4FF7E" w14:textId="77777777" w:rsidTr="008D0849">
        <w:trPr>
          <w:trHeight w:val="25"/>
        </w:trPr>
        <w:tc>
          <w:tcPr>
            <w:tcW w:w="7056" w:type="dxa"/>
            <w:shd w:val="clear" w:color="auto" w:fill="FFFFFF" w:themeFill="background1"/>
            <w:tcMar>
              <w:top w:w="100" w:type="dxa"/>
              <w:left w:w="100" w:type="dxa"/>
              <w:bottom w:w="100" w:type="dxa"/>
              <w:right w:w="100" w:type="dxa"/>
            </w:tcMar>
          </w:tcPr>
          <w:p w14:paraId="13CB5981" w14:textId="25883DB8" w:rsidR="008D0849" w:rsidRPr="00351AFD" w:rsidRDefault="008D0849" w:rsidP="008D0849">
            <w:pPr>
              <w:spacing w:after="0" w:line="240" w:lineRule="auto"/>
              <w:ind w:right="-2" w:hanging="2"/>
              <w:rPr>
                <w:rFonts w:asciiTheme="majorHAnsi" w:eastAsia="Times New Roman" w:hAnsiTheme="majorHAnsi" w:cstheme="majorHAnsi"/>
                <w:b/>
                <w:bCs/>
                <w:lang w:eastAsia="en-GB"/>
              </w:rPr>
            </w:pPr>
            <w:r w:rsidRPr="00351AFD">
              <w:rPr>
                <w:rFonts w:asciiTheme="majorHAnsi" w:eastAsia="Times New Roman" w:hAnsiTheme="majorHAnsi" w:cstheme="majorHAnsi"/>
                <w:b/>
                <w:bCs/>
                <w:lang w:eastAsia="en-GB"/>
              </w:rPr>
              <w:t>Всього сплачено податків:</w:t>
            </w:r>
          </w:p>
        </w:tc>
        <w:tc>
          <w:tcPr>
            <w:tcW w:w="2552" w:type="dxa"/>
            <w:shd w:val="clear" w:color="auto" w:fill="FFFFFF" w:themeFill="background1"/>
            <w:tcMar>
              <w:top w:w="100" w:type="dxa"/>
              <w:left w:w="100" w:type="dxa"/>
              <w:bottom w:w="100" w:type="dxa"/>
              <w:right w:w="100" w:type="dxa"/>
            </w:tcMar>
          </w:tcPr>
          <w:p w14:paraId="7B35601C" w14:textId="14378D57" w:rsidR="008D0849" w:rsidRPr="00351AFD" w:rsidRDefault="008D0849" w:rsidP="008D0849">
            <w:pPr>
              <w:spacing w:after="0" w:line="240" w:lineRule="auto"/>
              <w:ind w:right="-2" w:hanging="2"/>
              <w:rPr>
                <w:rFonts w:asciiTheme="majorHAnsi" w:eastAsia="Times New Roman" w:hAnsiTheme="majorHAnsi" w:cstheme="majorHAnsi"/>
                <w:lang w:eastAsia="en-GB"/>
              </w:rPr>
            </w:pPr>
            <w:r w:rsidRPr="00351AFD">
              <w:rPr>
                <w:rFonts w:asciiTheme="majorHAnsi" w:eastAsia="Times New Roman" w:hAnsiTheme="majorHAnsi" w:cstheme="majorHAnsi"/>
                <w:b/>
                <w:bCs/>
                <w:lang w:eastAsia="en-GB"/>
              </w:rPr>
              <w:t>634 310,9</w:t>
            </w:r>
          </w:p>
        </w:tc>
      </w:tr>
    </w:tbl>
    <w:p w14:paraId="06486F27" w14:textId="60BF6429" w:rsidR="00D716A4" w:rsidRPr="00351AFD" w:rsidRDefault="00D716A4" w:rsidP="002E16DC">
      <w:pPr>
        <w:pStyle w:val="NoSpacing"/>
        <w:spacing w:after="240"/>
        <w:ind w:right="-2"/>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 xml:space="preserve">Джерело: </w:t>
      </w:r>
      <w:r w:rsidR="008D0849" w:rsidRPr="00351AFD">
        <w:rPr>
          <w:rFonts w:asciiTheme="majorHAnsi" w:hAnsiTheme="majorHAnsi" w:cstheme="majorHAnsi"/>
          <w:i/>
          <w:iCs/>
          <w:color w:val="4F81BD" w:themeColor="accent1"/>
          <w:sz w:val="20"/>
          <w:szCs w:val="20"/>
          <w:lang w:val="uk-UA"/>
        </w:rPr>
        <w:t>Головне управління ДПС у Миколаївській області</w:t>
      </w:r>
    </w:p>
    <w:p w14:paraId="29854254" w14:textId="7A1702AF" w:rsidR="000D2AAE" w:rsidRPr="00351AFD" w:rsidRDefault="00BE7E5A" w:rsidP="007252E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Протягом </w:t>
      </w:r>
      <w:r w:rsidR="000D2AAE" w:rsidRPr="00351AFD">
        <w:rPr>
          <w:rFonts w:asciiTheme="majorHAnsi" w:hAnsiTheme="majorHAnsi" w:cstheme="majorHAnsi"/>
          <w:sz w:val="24"/>
          <w:szCs w:val="24"/>
        </w:rPr>
        <w:t>2018-2021</w:t>
      </w:r>
      <w:r w:rsidRPr="00351AFD">
        <w:rPr>
          <w:rFonts w:asciiTheme="majorHAnsi" w:hAnsiTheme="majorHAnsi" w:cstheme="majorHAnsi"/>
          <w:sz w:val="24"/>
          <w:szCs w:val="24"/>
        </w:rPr>
        <w:t xml:space="preserve"> років обсяги зовнішньоторговельного товарообігу в Миколаєві зростали.</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У 2021 році обсяг зовнішньоторговельного обороту товарів та послуг підприємств міста склав 3 361,5</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млн доларів США,</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що на 70% більше за відповідний показник 2018</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року та у розрахунку на 1</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мешканця на 69,7%</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перевищу</w:t>
      </w:r>
      <w:r w:rsidR="002E16DC" w:rsidRPr="00351AFD">
        <w:rPr>
          <w:rFonts w:asciiTheme="majorHAnsi" w:hAnsiTheme="majorHAnsi" w:cstheme="majorHAnsi"/>
          <w:sz w:val="24"/>
          <w:szCs w:val="24"/>
        </w:rPr>
        <w:t>вав</w:t>
      </w:r>
      <w:r w:rsidRPr="00351AFD">
        <w:rPr>
          <w:rFonts w:asciiTheme="majorHAnsi" w:hAnsiTheme="majorHAnsi" w:cstheme="majorHAnsi"/>
          <w:sz w:val="24"/>
          <w:szCs w:val="24"/>
        </w:rPr>
        <w:t xml:space="preserve"> середній показник по країні.</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Сальдо зовнішньої</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торгівлі послугами мало позитивне значення,</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 xml:space="preserve">що </w:t>
      </w:r>
      <w:r w:rsidR="000D2AAE" w:rsidRPr="00351AFD">
        <w:rPr>
          <w:rFonts w:asciiTheme="majorHAnsi" w:hAnsiTheme="majorHAnsi" w:cstheme="majorHAnsi"/>
          <w:sz w:val="24"/>
          <w:szCs w:val="24"/>
        </w:rPr>
        <w:t xml:space="preserve">було </w:t>
      </w:r>
      <w:r w:rsidRPr="00351AFD">
        <w:rPr>
          <w:rFonts w:asciiTheme="majorHAnsi" w:hAnsiTheme="majorHAnsi" w:cstheme="majorHAnsi"/>
          <w:sz w:val="24"/>
          <w:szCs w:val="24"/>
        </w:rPr>
        <w:t xml:space="preserve">пов’язано з діяльністю підприємств </w:t>
      </w:r>
      <w:r w:rsidRPr="00351AFD">
        <w:rPr>
          <w:rFonts w:asciiTheme="majorHAnsi" w:hAnsiTheme="majorHAnsi" w:cstheme="majorHAnsi"/>
          <w:sz w:val="24"/>
          <w:szCs w:val="24"/>
        </w:rPr>
        <w:lastRenderedPageBreak/>
        <w:t>транспортного комплексу міста,</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зокрема,</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торговельних портів та підприємств, що надають транспортні та складські послуги на території портів.</w:t>
      </w:r>
    </w:p>
    <w:p w14:paraId="1F0AFED6" w14:textId="168E79D4" w:rsidR="000D2AAE" w:rsidRPr="00351AFD" w:rsidRDefault="00BE7E5A" w:rsidP="007252E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Протягом 2018-2021 років на динаміку зовнішньої торгівлі товарами підприємств міста впливали труднощі</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з реалізацією на традиційних ринках збуту продукції машинобудівної галузі.</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Обсяги зовнішньоторговельного товарообороту в Миколаєві зростали,</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передусім,</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за рахунок збільшення обсягів експорту зернових культур, жирів та олії тваринного або рослинного походження,</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готових харчових продуктів.</w:t>
      </w:r>
    </w:p>
    <w:p w14:paraId="65718853" w14:textId="005CF98B" w:rsidR="002E16DC" w:rsidRPr="00351AFD" w:rsidRDefault="00BE7E5A" w:rsidP="007252E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За результатами </w:t>
      </w:r>
      <w:r w:rsidR="000D2AAE" w:rsidRPr="00351AFD">
        <w:rPr>
          <w:rFonts w:asciiTheme="majorHAnsi" w:hAnsiTheme="majorHAnsi" w:cstheme="majorHAnsi"/>
          <w:sz w:val="24"/>
          <w:szCs w:val="24"/>
        </w:rPr>
        <w:t xml:space="preserve">2022 </w:t>
      </w:r>
      <w:r w:rsidRPr="00351AFD">
        <w:rPr>
          <w:rFonts w:asciiTheme="majorHAnsi" w:hAnsiTheme="majorHAnsi" w:cstheme="majorHAnsi"/>
          <w:sz w:val="24"/>
          <w:szCs w:val="24"/>
        </w:rPr>
        <w:t>року,</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 xml:space="preserve">обсяг зовнішньоторговельного обороту </w:t>
      </w:r>
      <w:r w:rsidR="00DB473B" w:rsidRPr="00351AFD">
        <w:rPr>
          <w:rFonts w:asciiTheme="majorHAnsi" w:hAnsiTheme="majorHAnsi" w:cstheme="majorHAnsi"/>
          <w:sz w:val="24"/>
          <w:szCs w:val="24"/>
        </w:rPr>
        <w:t xml:space="preserve">товарів і послуг </w:t>
      </w:r>
      <w:r w:rsidRPr="00351AFD">
        <w:rPr>
          <w:rFonts w:asciiTheme="majorHAnsi" w:hAnsiTheme="majorHAnsi" w:cstheme="majorHAnsi"/>
          <w:sz w:val="24"/>
          <w:szCs w:val="24"/>
        </w:rPr>
        <w:t xml:space="preserve">підприємств громади зменшився на </w:t>
      </w:r>
      <w:r w:rsidR="00DB473B" w:rsidRPr="00351AFD">
        <w:rPr>
          <w:rFonts w:asciiTheme="majorHAnsi" w:hAnsiTheme="majorHAnsi" w:cstheme="majorHAnsi"/>
          <w:sz w:val="24"/>
          <w:szCs w:val="24"/>
        </w:rPr>
        <w:t>47%</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до аналогічного показника попереднього року,</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що в розрахунку на 1</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мешканця</w:t>
      </w:r>
      <w:r w:rsidR="008B71DE" w:rsidRPr="00351AFD">
        <w:rPr>
          <w:rFonts w:asciiTheme="majorHAnsi" w:hAnsiTheme="majorHAnsi" w:cstheme="majorHAnsi"/>
          <w:sz w:val="24"/>
          <w:szCs w:val="24"/>
        </w:rPr>
        <w:t xml:space="preserve"> лише</w:t>
      </w:r>
      <w:r w:rsidRPr="00351AFD">
        <w:rPr>
          <w:rFonts w:asciiTheme="majorHAnsi" w:hAnsiTheme="majorHAnsi" w:cstheme="majorHAnsi"/>
          <w:sz w:val="24"/>
          <w:szCs w:val="24"/>
        </w:rPr>
        <w:t xml:space="preserve"> в 1,5</w:t>
      </w:r>
      <w:r w:rsidR="000D2AAE" w:rsidRPr="00351AFD">
        <w:rPr>
          <w:rFonts w:asciiTheme="majorHAnsi" w:hAnsiTheme="majorHAnsi" w:cstheme="majorHAnsi"/>
          <w:sz w:val="24"/>
          <w:szCs w:val="24"/>
        </w:rPr>
        <w:t xml:space="preserve"> </w:t>
      </w:r>
      <w:r w:rsidRPr="00351AFD">
        <w:rPr>
          <w:rFonts w:asciiTheme="majorHAnsi" w:hAnsiTheme="majorHAnsi" w:cstheme="majorHAnsi"/>
          <w:sz w:val="24"/>
          <w:szCs w:val="24"/>
        </w:rPr>
        <w:t>раз</w:t>
      </w:r>
      <w:r w:rsidR="000D2AAE" w:rsidRPr="00351AFD">
        <w:rPr>
          <w:rFonts w:asciiTheme="majorHAnsi" w:hAnsiTheme="majorHAnsi" w:cstheme="majorHAnsi"/>
          <w:sz w:val="24"/>
          <w:szCs w:val="24"/>
        </w:rPr>
        <w:t>и</w:t>
      </w:r>
      <w:r w:rsidRPr="00351AFD">
        <w:rPr>
          <w:rFonts w:asciiTheme="majorHAnsi" w:hAnsiTheme="majorHAnsi" w:cstheme="majorHAnsi"/>
          <w:sz w:val="24"/>
          <w:szCs w:val="24"/>
        </w:rPr>
        <w:t xml:space="preserve"> перевищило середній показник по країні.</w:t>
      </w:r>
      <w:r w:rsidR="000D2AAE" w:rsidRPr="00351AFD">
        <w:rPr>
          <w:rFonts w:asciiTheme="majorHAnsi" w:hAnsiTheme="majorHAnsi" w:cstheme="majorHAnsi"/>
          <w:sz w:val="24"/>
          <w:szCs w:val="24"/>
        </w:rPr>
        <w:t xml:space="preserve"> </w:t>
      </w:r>
    </w:p>
    <w:p w14:paraId="67C3A5D4" w14:textId="1459273A" w:rsidR="002E16DC" w:rsidRPr="00351AFD" w:rsidRDefault="002E16DC" w:rsidP="002E16DC">
      <w:pPr>
        <w:spacing w:before="240" w:after="0"/>
        <w:ind w:right="-2"/>
        <w:jc w:val="center"/>
        <w:rPr>
          <w:rFonts w:asciiTheme="majorHAnsi" w:hAnsiTheme="majorHAnsi" w:cstheme="majorHAnsi"/>
          <w:i/>
          <w:iCs/>
        </w:rPr>
      </w:pPr>
      <w:r w:rsidRPr="00351AFD">
        <w:rPr>
          <w:rFonts w:asciiTheme="majorHAnsi" w:hAnsiTheme="majorHAnsi" w:cstheme="majorHAnsi"/>
          <w:i/>
          <w:iCs/>
        </w:rPr>
        <w:t>Таблиця 13. Експорт та імпорт товарів</w:t>
      </w:r>
      <w:r w:rsidR="00DB473B" w:rsidRPr="00351AFD">
        <w:rPr>
          <w:rFonts w:asciiTheme="majorHAnsi" w:hAnsiTheme="majorHAnsi" w:cstheme="majorHAnsi"/>
          <w:i/>
          <w:iCs/>
        </w:rPr>
        <w:t xml:space="preserve"> та послуг</w:t>
      </w:r>
      <w:r w:rsidRPr="00351AFD">
        <w:rPr>
          <w:rFonts w:asciiTheme="majorHAnsi" w:hAnsiTheme="majorHAnsi" w:cstheme="majorHAnsi"/>
          <w:i/>
          <w:iCs/>
        </w:rPr>
        <w:t>, млн доларів США</w:t>
      </w:r>
    </w:p>
    <w:tbl>
      <w:tblPr>
        <w:tblStyle w:val="39"/>
        <w:tblW w:w="6947" w:type="dxa"/>
        <w:jc w:val="center"/>
        <w:tblInd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600" w:firstRow="0" w:lastRow="0" w:firstColumn="0" w:lastColumn="0" w:noHBand="1" w:noVBand="1"/>
      </w:tblPr>
      <w:tblGrid>
        <w:gridCol w:w="1134"/>
        <w:gridCol w:w="1559"/>
        <w:gridCol w:w="1418"/>
        <w:gridCol w:w="1418"/>
        <w:gridCol w:w="1418"/>
      </w:tblGrid>
      <w:tr w:rsidR="008B71DE" w:rsidRPr="00351AFD" w14:paraId="19577BD4" w14:textId="74F7389B" w:rsidTr="008B71DE">
        <w:trPr>
          <w:trHeight w:val="255"/>
          <w:jc w:val="center"/>
        </w:trPr>
        <w:tc>
          <w:tcPr>
            <w:tcW w:w="1134" w:type="dxa"/>
            <w:shd w:val="clear" w:color="auto" w:fill="4F81BD"/>
            <w:tcMar>
              <w:top w:w="100" w:type="dxa"/>
              <w:left w:w="100" w:type="dxa"/>
              <w:bottom w:w="100" w:type="dxa"/>
              <w:right w:w="100" w:type="dxa"/>
            </w:tcMar>
            <w:vAlign w:val="center"/>
          </w:tcPr>
          <w:p w14:paraId="4BF50E31" w14:textId="77777777" w:rsidR="008B71DE" w:rsidRPr="00351AFD" w:rsidRDefault="008B71DE" w:rsidP="002E16DC">
            <w:pPr>
              <w:spacing w:after="0" w:line="240" w:lineRule="auto"/>
              <w:ind w:left="38" w:right="-144" w:hanging="1"/>
              <w:jc w:val="center"/>
              <w:rPr>
                <w:rFonts w:asciiTheme="majorHAnsi" w:eastAsia="Arial" w:hAnsiTheme="majorHAnsi" w:cstheme="majorHAnsi"/>
                <w:b/>
                <w:bCs/>
                <w:color w:val="FFFFFF" w:themeColor="background1"/>
              </w:rPr>
            </w:pPr>
          </w:p>
        </w:tc>
        <w:tc>
          <w:tcPr>
            <w:tcW w:w="2977" w:type="dxa"/>
            <w:gridSpan w:val="2"/>
            <w:shd w:val="clear" w:color="auto" w:fill="4F81BD"/>
            <w:tcMar>
              <w:top w:w="100" w:type="dxa"/>
              <w:left w:w="100" w:type="dxa"/>
              <w:bottom w:w="100" w:type="dxa"/>
              <w:right w:w="100" w:type="dxa"/>
            </w:tcMar>
            <w:vAlign w:val="center"/>
          </w:tcPr>
          <w:p w14:paraId="748D0D12" w14:textId="1559AB4D" w:rsidR="008B71DE" w:rsidRPr="00351AFD" w:rsidRDefault="008B71DE" w:rsidP="008874D5">
            <w:pPr>
              <w:spacing w:after="0" w:line="240" w:lineRule="auto"/>
              <w:ind w:left="-100" w:right="-144" w:hanging="1"/>
              <w:jc w:val="center"/>
              <w:rPr>
                <w:rFonts w:asciiTheme="majorHAnsi" w:eastAsia="Arial" w:hAnsiTheme="majorHAnsi" w:cstheme="majorHAnsi"/>
                <w:b/>
                <w:bCs/>
                <w:color w:val="FFFFFF"/>
              </w:rPr>
            </w:pPr>
            <w:r w:rsidRPr="00351AFD">
              <w:rPr>
                <w:rFonts w:asciiTheme="majorHAnsi" w:eastAsia="Arial" w:hAnsiTheme="majorHAnsi" w:cstheme="majorHAnsi"/>
                <w:b/>
                <w:bCs/>
                <w:color w:val="FFFFFF" w:themeColor="background1"/>
              </w:rPr>
              <w:t>Товари</w:t>
            </w:r>
            <w:r w:rsidRPr="00351AFD">
              <w:rPr>
                <w:rFonts w:asciiTheme="majorHAnsi" w:eastAsia="Arial" w:hAnsiTheme="majorHAnsi" w:cstheme="majorHAnsi"/>
                <w:b/>
                <w:bCs/>
                <w:color w:val="FFFFFF"/>
              </w:rPr>
              <w:t xml:space="preserve"> </w:t>
            </w:r>
          </w:p>
        </w:tc>
        <w:tc>
          <w:tcPr>
            <w:tcW w:w="2836" w:type="dxa"/>
            <w:gridSpan w:val="2"/>
            <w:shd w:val="clear" w:color="auto" w:fill="4F81BD"/>
          </w:tcPr>
          <w:p w14:paraId="1B4DF909" w14:textId="43161EAC" w:rsidR="008B71DE" w:rsidRPr="00351AFD" w:rsidRDefault="008B71DE" w:rsidP="008874D5">
            <w:pPr>
              <w:spacing w:after="0" w:line="240" w:lineRule="auto"/>
              <w:ind w:left="-100" w:right="-144" w:hanging="1"/>
              <w:jc w:val="center"/>
              <w:rPr>
                <w:rFonts w:asciiTheme="majorHAnsi" w:eastAsia="Arial" w:hAnsiTheme="majorHAnsi" w:cstheme="majorHAnsi"/>
                <w:b/>
                <w:bCs/>
                <w:color w:val="FFFFFF"/>
              </w:rPr>
            </w:pPr>
            <w:r w:rsidRPr="00351AFD">
              <w:rPr>
                <w:rFonts w:asciiTheme="majorHAnsi" w:eastAsia="Arial" w:hAnsiTheme="majorHAnsi" w:cstheme="majorHAnsi"/>
                <w:b/>
                <w:bCs/>
                <w:color w:val="FFFFFF"/>
              </w:rPr>
              <w:t xml:space="preserve">Послуги </w:t>
            </w:r>
          </w:p>
        </w:tc>
      </w:tr>
      <w:tr w:rsidR="008B71DE" w:rsidRPr="00351AFD" w14:paraId="0F40BEE4" w14:textId="78EE4DA1" w:rsidTr="008B71DE">
        <w:trPr>
          <w:trHeight w:val="255"/>
          <w:jc w:val="center"/>
        </w:trPr>
        <w:tc>
          <w:tcPr>
            <w:tcW w:w="1134" w:type="dxa"/>
            <w:shd w:val="clear" w:color="auto" w:fill="4F81BD"/>
            <w:tcMar>
              <w:top w:w="100" w:type="dxa"/>
              <w:left w:w="100" w:type="dxa"/>
              <w:bottom w:w="100" w:type="dxa"/>
              <w:right w:w="100" w:type="dxa"/>
            </w:tcMar>
            <w:vAlign w:val="center"/>
          </w:tcPr>
          <w:p w14:paraId="57BDB2D8" w14:textId="77777777" w:rsidR="008B71DE" w:rsidRPr="00351AFD" w:rsidRDefault="008B71DE" w:rsidP="008B71DE">
            <w:pPr>
              <w:spacing w:after="0" w:line="240" w:lineRule="auto"/>
              <w:ind w:left="38" w:right="-144" w:hanging="1"/>
              <w:jc w:val="center"/>
              <w:rPr>
                <w:rFonts w:asciiTheme="majorHAnsi" w:eastAsia="Arial" w:hAnsiTheme="majorHAnsi" w:cstheme="majorHAnsi"/>
                <w:b/>
                <w:bCs/>
                <w:color w:val="FFFFFF" w:themeColor="background1"/>
              </w:rPr>
            </w:pPr>
          </w:p>
        </w:tc>
        <w:tc>
          <w:tcPr>
            <w:tcW w:w="1559" w:type="dxa"/>
            <w:shd w:val="clear" w:color="auto" w:fill="4F81BD"/>
            <w:tcMar>
              <w:top w:w="100" w:type="dxa"/>
              <w:left w:w="100" w:type="dxa"/>
              <w:bottom w:w="100" w:type="dxa"/>
              <w:right w:w="100" w:type="dxa"/>
            </w:tcMar>
            <w:vAlign w:val="center"/>
          </w:tcPr>
          <w:p w14:paraId="2382F9D6" w14:textId="2C0D673D" w:rsidR="008B71DE" w:rsidRPr="00351AFD" w:rsidRDefault="008B71DE" w:rsidP="008B71DE">
            <w:pPr>
              <w:spacing w:after="0" w:line="240" w:lineRule="auto"/>
              <w:ind w:left="-100" w:right="-144" w:hanging="1"/>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rPr>
              <w:t>2021</w:t>
            </w:r>
          </w:p>
        </w:tc>
        <w:tc>
          <w:tcPr>
            <w:tcW w:w="1418" w:type="dxa"/>
            <w:shd w:val="clear" w:color="auto" w:fill="4F81BD"/>
          </w:tcPr>
          <w:p w14:paraId="515FADD9" w14:textId="42A383DA" w:rsidR="008B71DE" w:rsidRPr="00351AFD" w:rsidRDefault="008B71DE" w:rsidP="008B71DE">
            <w:pPr>
              <w:spacing w:after="0" w:line="240" w:lineRule="auto"/>
              <w:ind w:left="-100" w:right="-144" w:hanging="1"/>
              <w:jc w:val="center"/>
              <w:rPr>
                <w:rFonts w:asciiTheme="majorHAnsi" w:eastAsia="Arial" w:hAnsiTheme="majorHAnsi" w:cstheme="majorHAnsi"/>
                <w:b/>
                <w:bCs/>
                <w:color w:val="FFFFFF"/>
              </w:rPr>
            </w:pPr>
            <w:r w:rsidRPr="00351AFD">
              <w:rPr>
                <w:rFonts w:asciiTheme="majorHAnsi" w:eastAsia="Arial" w:hAnsiTheme="majorHAnsi" w:cstheme="majorHAnsi"/>
                <w:b/>
                <w:bCs/>
                <w:color w:val="FFFFFF"/>
              </w:rPr>
              <w:t>2022</w:t>
            </w:r>
          </w:p>
        </w:tc>
        <w:tc>
          <w:tcPr>
            <w:tcW w:w="1418" w:type="dxa"/>
            <w:shd w:val="clear" w:color="auto" w:fill="4F81BD"/>
            <w:vAlign w:val="center"/>
          </w:tcPr>
          <w:p w14:paraId="120C0F75" w14:textId="65012F69" w:rsidR="008B71DE" w:rsidRPr="00351AFD" w:rsidRDefault="008B71DE" w:rsidP="008B71DE">
            <w:pPr>
              <w:spacing w:after="0" w:line="240" w:lineRule="auto"/>
              <w:ind w:left="-100" w:right="-144" w:hanging="1"/>
              <w:jc w:val="center"/>
              <w:rPr>
                <w:rFonts w:asciiTheme="majorHAnsi" w:eastAsia="Arial" w:hAnsiTheme="majorHAnsi" w:cstheme="majorHAnsi"/>
                <w:b/>
                <w:bCs/>
                <w:color w:val="FFFFFF"/>
              </w:rPr>
            </w:pPr>
            <w:r w:rsidRPr="00351AFD">
              <w:rPr>
                <w:rFonts w:asciiTheme="majorHAnsi" w:eastAsia="Arial" w:hAnsiTheme="majorHAnsi" w:cstheme="majorHAnsi"/>
                <w:b/>
                <w:bCs/>
                <w:color w:val="FFFFFF"/>
              </w:rPr>
              <w:t>2021</w:t>
            </w:r>
          </w:p>
        </w:tc>
        <w:tc>
          <w:tcPr>
            <w:tcW w:w="1418" w:type="dxa"/>
            <w:shd w:val="clear" w:color="auto" w:fill="4F81BD"/>
            <w:tcMar>
              <w:top w:w="100" w:type="dxa"/>
              <w:left w:w="100" w:type="dxa"/>
              <w:bottom w:w="100" w:type="dxa"/>
              <w:right w:w="100" w:type="dxa"/>
            </w:tcMar>
          </w:tcPr>
          <w:p w14:paraId="72B759C3" w14:textId="7984CC1F" w:rsidR="008B71DE" w:rsidRPr="00351AFD" w:rsidRDefault="008B71DE" w:rsidP="008B71DE">
            <w:pPr>
              <w:spacing w:after="0" w:line="240" w:lineRule="auto"/>
              <w:ind w:left="-100" w:right="-144" w:hanging="1"/>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rPr>
              <w:t>2022</w:t>
            </w:r>
          </w:p>
        </w:tc>
      </w:tr>
      <w:tr w:rsidR="008B71DE" w:rsidRPr="00351AFD" w14:paraId="54186DC2" w14:textId="4DA56080" w:rsidTr="008B71DE">
        <w:trPr>
          <w:trHeight w:val="25"/>
          <w:jc w:val="center"/>
        </w:trPr>
        <w:tc>
          <w:tcPr>
            <w:tcW w:w="1134" w:type="dxa"/>
            <w:tcMar>
              <w:top w:w="100" w:type="dxa"/>
              <w:left w:w="100" w:type="dxa"/>
              <w:bottom w:w="100" w:type="dxa"/>
              <w:right w:w="100" w:type="dxa"/>
            </w:tcMar>
          </w:tcPr>
          <w:p w14:paraId="41E7E401" w14:textId="31D800F0" w:rsidR="008B71DE" w:rsidRPr="00351AFD" w:rsidRDefault="008B71DE" w:rsidP="008B71DE">
            <w:pPr>
              <w:spacing w:after="0" w:line="240" w:lineRule="auto"/>
              <w:ind w:left="38" w:right="34"/>
              <w:jc w:val="both"/>
              <w:rPr>
                <w:rFonts w:asciiTheme="majorHAnsi" w:eastAsia="Arial" w:hAnsiTheme="majorHAnsi" w:cstheme="majorHAnsi"/>
              </w:rPr>
            </w:pPr>
            <w:r w:rsidRPr="00351AFD">
              <w:rPr>
                <w:rFonts w:asciiTheme="majorHAnsi" w:eastAsia="Arial" w:hAnsiTheme="majorHAnsi" w:cstheme="majorHAnsi"/>
              </w:rPr>
              <w:t>Експорт</w:t>
            </w:r>
          </w:p>
        </w:tc>
        <w:tc>
          <w:tcPr>
            <w:tcW w:w="1559" w:type="dxa"/>
            <w:tcMar>
              <w:top w:w="100" w:type="dxa"/>
              <w:left w:w="100" w:type="dxa"/>
              <w:bottom w:w="100" w:type="dxa"/>
              <w:right w:w="100" w:type="dxa"/>
            </w:tcMar>
          </w:tcPr>
          <w:p w14:paraId="6B8CBC8D" w14:textId="6AA637E1" w:rsidR="008B71DE" w:rsidRPr="00351AFD" w:rsidRDefault="008B71DE" w:rsidP="008B71DE">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2 624</w:t>
            </w:r>
          </w:p>
        </w:tc>
        <w:tc>
          <w:tcPr>
            <w:tcW w:w="1418" w:type="dxa"/>
          </w:tcPr>
          <w:p w14:paraId="5092F179" w14:textId="3FBE465C" w:rsidR="008B71DE" w:rsidRPr="00351AFD" w:rsidRDefault="008B71DE" w:rsidP="008B71DE">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1 359</w:t>
            </w:r>
          </w:p>
        </w:tc>
        <w:tc>
          <w:tcPr>
            <w:tcW w:w="1418" w:type="dxa"/>
          </w:tcPr>
          <w:p w14:paraId="35862457" w14:textId="5E2B45D6" w:rsidR="008B71DE" w:rsidRPr="00351AFD" w:rsidRDefault="008B71DE" w:rsidP="008B71DE">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171</w:t>
            </w:r>
          </w:p>
        </w:tc>
        <w:tc>
          <w:tcPr>
            <w:tcW w:w="1418" w:type="dxa"/>
            <w:tcMar>
              <w:top w:w="100" w:type="dxa"/>
              <w:left w:w="100" w:type="dxa"/>
              <w:bottom w:w="100" w:type="dxa"/>
              <w:right w:w="100" w:type="dxa"/>
            </w:tcMar>
          </w:tcPr>
          <w:p w14:paraId="21C096D9" w14:textId="1286DB38" w:rsidR="008B71DE" w:rsidRPr="00351AFD" w:rsidRDefault="008B71DE" w:rsidP="008B71DE">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63</w:t>
            </w:r>
          </w:p>
        </w:tc>
      </w:tr>
      <w:tr w:rsidR="008B71DE" w:rsidRPr="00351AFD" w14:paraId="4C9BA8F5" w14:textId="66D8B570" w:rsidTr="008B71DE">
        <w:trPr>
          <w:trHeight w:val="279"/>
          <w:jc w:val="center"/>
        </w:trPr>
        <w:tc>
          <w:tcPr>
            <w:tcW w:w="1134" w:type="dxa"/>
            <w:shd w:val="clear" w:color="auto" w:fill="F2F2F2" w:themeFill="background1" w:themeFillShade="F2"/>
            <w:tcMar>
              <w:top w:w="100" w:type="dxa"/>
              <w:left w:w="100" w:type="dxa"/>
              <w:bottom w:w="100" w:type="dxa"/>
              <w:right w:w="100" w:type="dxa"/>
            </w:tcMar>
          </w:tcPr>
          <w:p w14:paraId="48378C6F" w14:textId="536A9A1A" w:rsidR="008B71DE" w:rsidRPr="00351AFD" w:rsidRDefault="008B71DE" w:rsidP="008B71DE">
            <w:pPr>
              <w:spacing w:after="0" w:line="240" w:lineRule="auto"/>
              <w:ind w:left="38" w:right="34"/>
              <w:jc w:val="both"/>
              <w:rPr>
                <w:rFonts w:asciiTheme="majorHAnsi" w:eastAsia="Arial" w:hAnsiTheme="majorHAnsi" w:cstheme="majorHAnsi"/>
              </w:rPr>
            </w:pPr>
            <w:r w:rsidRPr="00351AFD">
              <w:rPr>
                <w:rFonts w:asciiTheme="majorHAnsi" w:eastAsia="Arial" w:hAnsiTheme="majorHAnsi" w:cstheme="majorHAnsi"/>
              </w:rPr>
              <w:t>Імпорт</w:t>
            </w:r>
          </w:p>
        </w:tc>
        <w:tc>
          <w:tcPr>
            <w:tcW w:w="1559" w:type="dxa"/>
            <w:shd w:val="clear" w:color="auto" w:fill="F2F2F2" w:themeFill="background1" w:themeFillShade="F2"/>
            <w:tcMar>
              <w:top w:w="100" w:type="dxa"/>
              <w:left w:w="100" w:type="dxa"/>
              <w:bottom w:w="100" w:type="dxa"/>
              <w:right w:w="100" w:type="dxa"/>
            </w:tcMar>
          </w:tcPr>
          <w:p w14:paraId="161359D1" w14:textId="71A820A9" w:rsidR="008B71DE" w:rsidRPr="00351AFD" w:rsidRDefault="008B71DE" w:rsidP="008B71DE">
            <w:pPr>
              <w:spacing w:after="0" w:line="240" w:lineRule="auto"/>
              <w:ind w:right="-144"/>
              <w:jc w:val="center"/>
              <w:rPr>
                <w:rFonts w:asciiTheme="majorHAnsi" w:eastAsia="Arial" w:hAnsiTheme="majorHAnsi" w:cstheme="majorHAnsi"/>
              </w:rPr>
            </w:pPr>
            <w:r w:rsidRPr="00351AFD">
              <w:rPr>
                <w:rFonts w:asciiTheme="majorHAnsi" w:eastAsia="Arial" w:hAnsiTheme="majorHAnsi" w:cstheme="majorHAnsi"/>
              </w:rPr>
              <w:t>543</w:t>
            </w:r>
          </w:p>
        </w:tc>
        <w:tc>
          <w:tcPr>
            <w:tcW w:w="1418" w:type="dxa"/>
            <w:shd w:val="clear" w:color="auto" w:fill="F2F2F2" w:themeFill="background1" w:themeFillShade="F2"/>
          </w:tcPr>
          <w:p w14:paraId="2061C499" w14:textId="019E1E01" w:rsidR="008B71DE" w:rsidRPr="00351AFD" w:rsidRDefault="008B71DE" w:rsidP="008B71DE">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338</w:t>
            </w:r>
          </w:p>
        </w:tc>
        <w:tc>
          <w:tcPr>
            <w:tcW w:w="1418" w:type="dxa"/>
            <w:shd w:val="clear" w:color="auto" w:fill="F2F2F2" w:themeFill="background1" w:themeFillShade="F2"/>
          </w:tcPr>
          <w:p w14:paraId="3399BF0E" w14:textId="3D22FBD5" w:rsidR="008B71DE" w:rsidRPr="00351AFD" w:rsidRDefault="008B71DE" w:rsidP="008B71DE">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23</w:t>
            </w:r>
          </w:p>
        </w:tc>
        <w:tc>
          <w:tcPr>
            <w:tcW w:w="1418" w:type="dxa"/>
            <w:shd w:val="clear" w:color="auto" w:fill="F2F2F2" w:themeFill="background1" w:themeFillShade="F2"/>
            <w:tcMar>
              <w:top w:w="100" w:type="dxa"/>
              <w:left w:w="100" w:type="dxa"/>
              <w:bottom w:w="100" w:type="dxa"/>
              <w:right w:w="100" w:type="dxa"/>
            </w:tcMar>
          </w:tcPr>
          <w:p w14:paraId="7F695215" w14:textId="17AA8B9B" w:rsidR="008B71DE" w:rsidRPr="00351AFD" w:rsidRDefault="008B71DE" w:rsidP="008B71DE">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17</w:t>
            </w:r>
          </w:p>
        </w:tc>
      </w:tr>
      <w:tr w:rsidR="008B71DE" w:rsidRPr="00351AFD" w14:paraId="3F94A94C" w14:textId="268F42FF" w:rsidTr="008B71DE">
        <w:trPr>
          <w:trHeight w:val="165"/>
          <w:jc w:val="center"/>
        </w:trPr>
        <w:tc>
          <w:tcPr>
            <w:tcW w:w="1134" w:type="dxa"/>
            <w:shd w:val="clear" w:color="auto" w:fill="FFFFFF" w:themeFill="background1"/>
            <w:tcMar>
              <w:top w:w="100" w:type="dxa"/>
              <w:left w:w="100" w:type="dxa"/>
              <w:bottom w:w="100" w:type="dxa"/>
              <w:right w:w="100" w:type="dxa"/>
            </w:tcMar>
          </w:tcPr>
          <w:p w14:paraId="0AAD90FB" w14:textId="20F6283A" w:rsidR="008B71DE" w:rsidRPr="00351AFD" w:rsidRDefault="008B71DE" w:rsidP="008B71DE">
            <w:pPr>
              <w:spacing w:after="0" w:line="240" w:lineRule="auto"/>
              <w:ind w:left="38" w:right="34"/>
              <w:jc w:val="both"/>
              <w:rPr>
                <w:rFonts w:asciiTheme="majorHAnsi" w:eastAsia="Arial" w:hAnsiTheme="majorHAnsi" w:cstheme="majorHAnsi"/>
              </w:rPr>
            </w:pPr>
            <w:r w:rsidRPr="00351AFD">
              <w:rPr>
                <w:rFonts w:asciiTheme="majorHAnsi" w:eastAsia="Arial" w:hAnsiTheme="majorHAnsi" w:cstheme="majorHAnsi"/>
              </w:rPr>
              <w:t>Сальдо</w:t>
            </w:r>
          </w:p>
        </w:tc>
        <w:tc>
          <w:tcPr>
            <w:tcW w:w="1559" w:type="dxa"/>
            <w:shd w:val="clear" w:color="auto" w:fill="FFFFFF" w:themeFill="background1"/>
            <w:tcMar>
              <w:top w:w="100" w:type="dxa"/>
              <w:left w:w="100" w:type="dxa"/>
              <w:bottom w:w="100" w:type="dxa"/>
              <w:right w:w="100" w:type="dxa"/>
            </w:tcMar>
          </w:tcPr>
          <w:p w14:paraId="3F9F95B8" w14:textId="0E0DAC4D" w:rsidR="008B71DE" w:rsidRPr="00351AFD" w:rsidRDefault="008B71DE" w:rsidP="008B71DE">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2 081</w:t>
            </w:r>
          </w:p>
        </w:tc>
        <w:tc>
          <w:tcPr>
            <w:tcW w:w="1418" w:type="dxa"/>
            <w:shd w:val="clear" w:color="auto" w:fill="FFFFFF" w:themeFill="background1"/>
          </w:tcPr>
          <w:p w14:paraId="19E43506" w14:textId="29F1B307" w:rsidR="008B71DE" w:rsidRPr="00351AFD" w:rsidRDefault="008B71DE" w:rsidP="008B71DE">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1 022</w:t>
            </w:r>
          </w:p>
        </w:tc>
        <w:tc>
          <w:tcPr>
            <w:tcW w:w="1418" w:type="dxa"/>
            <w:shd w:val="clear" w:color="auto" w:fill="FFFFFF" w:themeFill="background1"/>
          </w:tcPr>
          <w:p w14:paraId="2E94B326" w14:textId="28224452" w:rsidR="008B71DE" w:rsidRPr="00351AFD" w:rsidRDefault="008B71DE" w:rsidP="008B71DE">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14</w:t>
            </w:r>
            <w:r w:rsidR="00DB473B" w:rsidRPr="00351AFD">
              <w:rPr>
                <w:rFonts w:asciiTheme="majorHAnsi" w:eastAsia="Arial" w:hAnsiTheme="majorHAnsi" w:cstheme="majorHAnsi"/>
              </w:rPr>
              <w:t>7</w:t>
            </w:r>
          </w:p>
        </w:tc>
        <w:tc>
          <w:tcPr>
            <w:tcW w:w="1418" w:type="dxa"/>
            <w:shd w:val="clear" w:color="auto" w:fill="FFFFFF" w:themeFill="background1"/>
            <w:tcMar>
              <w:top w:w="100" w:type="dxa"/>
              <w:left w:w="100" w:type="dxa"/>
              <w:bottom w:w="100" w:type="dxa"/>
              <w:right w:w="100" w:type="dxa"/>
            </w:tcMar>
          </w:tcPr>
          <w:p w14:paraId="683F97F2" w14:textId="2EF11730" w:rsidR="008B71DE" w:rsidRPr="00351AFD" w:rsidRDefault="008B71DE" w:rsidP="008B71DE">
            <w:pPr>
              <w:spacing w:after="0" w:line="240" w:lineRule="auto"/>
              <w:ind w:right="-144" w:hanging="2"/>
              <w:jc w:val="center"/>
              <w:rPr>
                <w:rFonts w:asciiTheme="majorHAnsi" w:eastAsia="Arial" w:hAnsiTheme="majorHAnsi" w:cstheme="majorHAnsi"/>
              </w:rPr>
            </w:pPr>
            <w:r w:rsidRPr="00351AFD">
              <w:rPr>
                <w:rFonts w:asciiTheme="majorHAnsi" w:eastAsia="Arial" w:hAnsiTheme="majorHAnsi" w:cstheme="majorHAnsi"/>
              </w:rPr>
              <w:t>46</w:t>
            </w:r>
          </w:p>
        </w:tc>
      </w:tr>
    </w:tbl>
    <w:p w14:paraId="452FA3CC" w14:textId="66616977" w:rsidR="002E16DC" w:rsidRPr="00351AFD" w:rsidRDefault="002E16DC" w:rsidP="008B71DE">
      <w:pPr>
        <w:pStyle w:val="NoSpacing"/>
        <w:spacing w:after="240"/>
        <w:ind w:left="1418" w:right="687"/>
        <w:jc w:val="left"/>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 xml:space="preserve">Джерело: Аналітична частина </w:t>
      </w:r>
      <w:proofErr w:type="spellStart"/>
      <w:r w:rsidRPr="00351AFD">
        <w:rPr>
          <w:rFonts w:asciiTheme="majorHAnsi" w:hAnsiTheme="majorHAnsi" w:cstheme="majorHAnsi"/>
          <w:i/>
          <w:iCs/>
          <w:color w:val="4F81BD" w:themeColor="accent1"/>
          <w:sz w:val="20"/>
          <w:szCs w:val="20"/>
          <w:lang w:val="uk-UA"/>
        </w:rPr>
        <w:t>проєкту</w:t>
      </w:r>
      <w:proofErr w:type="spellEnd"/>
      <w:r w:rsidRPr="00351AFD">
        <w:rPr>
          <w:rFonts w:asciiTheme="majorHAnsi" w:hAnsiTheme="majorHAnsi" w:cstheme="majorHAnsi"/>
          <w:i/>
          <w:iCs/>
          <w:color w:val="4F81BD" w:themeColor="accent1"/>
          <w:sz w:val="20"/>
          <w:szCs w:val="20"/>
          <w:lang w:val="uk-UA"/>
        </w:rPr>
        <w:t xml:space="preserve"> Стратегії розвитку громади до 2027 року</w:t>
      </w:r>
    </w:p>
    <w:p w14:paraId="71069AD9" w14:textId="256F6774" w:rsidR="00DB473B" w:rsidRPr="00351AFD" w:rsidRDefault="00DB473B" w:rsidP="007252E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У структурі експорту товарів  у 2022 році основну частку складали продукти рослинного походження (72,9% загального обсягу експорту підприємств громади) та жири та олії тваринного або рослинного походження (19,9%). </w:t>
      </w:r>
      <w:r w:rsidR="000D2AAE" w:rsidRPr="00351AFD">
        <w:rPr>
          <w:rFonts w:asciiTheme="majorHAnsi" w:hAnsiTheme="majorHAnsi" w:cstheme="majorHAnsi"/>
          <w:sz w:val="24"/>
          <w:szCs w:val="24"/>
        </w:rPr>
        <w:t>Основу структури експорту послуг визначили транспортні та ділові послуги,</w:t>
      </w:r>
      <w:r w:rsidR="00E541DA" w:rsidRPr="00351AFD">
        <w:rPr>
          <w:rFonts w:asciiTheme="majorHAnsi" w:hAnsiTheme="majorHAnsi" w:cstheme="majorHAnsi"/>
          <w:sz w:val="24"/>
          <w:szCs w:val="24"/>
        </w:rPr>
        <w:t xml:space="preserve"> </w:t>
      </w:r>
      <w:r w:rsidR="000D2AAE" w:rsidRPr="00351AFD">
        <w:rPr>
          <w:rFonts w:asciiTheme="majorHAnsi" w:hAnsiTheme="majorHAnsi" w:cstheme="majorHAnsi"/>
          <w:sz w:val="24"/>
          <w:szCs w:val="24"/>
        </w:rPr>
        <w:t>послуги у сфері телекомунікації, комп’ютерні та інформаційні послуги</w:t>
      </w:r>
      <w:r w:rsidR="00E541DA" w:rsidRPr="00351AFD">
        <w:rPr>
          <w:rFonts w:asciiTheme="majorHAnsi" w:hAnsiTheme="majorHAnsi" w:cstheme="majorHAnsi"/>
          <w:sz w:val="24"/>
          <w:szCs w:val="24"/>
        </w:rPr>
        <w:t xml:space="preserve">. </w:t>
      </w:r>
    </w:p>
    <w:p w14:paraId="0569CB4C" w14:textId="663FCEBF" w:rsidR="0042499E" w:rsidRPr="00351AFD" w:rsidRDefault="00975F72" w:rsidP="007252E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До лютого 2022 року  в Миколаївській громаді зберігався сприятливий інвестиційний клімат, реалізовувалися важливі інвестиційні </w:t>
      </w:r>
      <w:proofErr w:type="spellStart"/>
      <w:r w:rsidRPr="00351AFD">
        <w:rPr>
          <w:rFonts w:asciiTheme="majorHAnsi" w:hAnsiTheme="majorHAnsi" w:cstheme="majorHAnsi"/>
          <w:sz w:val="24"/>
          <w:szCs w:val="24"/>
        </w:rPr>
        <w:t>п</w:t>
      </w:r>
      <w:r w:rsidR="003C082B" w:rsidRPr="00351AFD">
        <w:rPr>
          <w:rFonts w:asciiTheme="majorHAnsi" w:hAnsiTheme="majorHAnsi" w:cstheme="majorHAnsi"/>
          <w:sz w:val="24"/>
          <w:szCs w:val="24"/>
        </w:rPr>
        <w:t>роєкт</w:t>
      </w:r>
      <w:r w:rsidRPr="00351AFD">
        <w:rPr>
          <w:rFonts w:asciiTheme="majorHAnsi" w:hAnsiTheme="majorHAnsi" w:cstheme="majorHAnsi"/>
          <w:sz w:val="24"/>
          <w:szCs w:val="24"/>
        </w:rPr>
        <w:t>и</w:t>
      </w:r>
      <w:proofErr w:type="spellEnd"/>
      <w:r w:rsidR="007642D5" w:rsidRPr="00351AFD">
        <w:rPr>
          <w:rFonts w:asciiTheme="majorHAnsi" w:hAnsiTheme="majorHAnsi" w:cstheme="majorHAnsi"/>
          <w:sz w:val="24"/>
          <w:szCs w:val="24"/>
        </w:rPr>
        <w:t>, хоча з 2020 року був зафіксований певний спаді капітальних інвестицій через пандемію COVID-19.</w:t>
      </w:r>
    </w:p>
    <w:p w14:paraId="5A4851B6" w14:textId="7D3DE591" w:rsidR="00975F72" w:rsidRPr="00351AFD" w:rsidRDefault="00975F72" w:rsidP="00DB473B">
      <w:pPr>
        <w:spacing w:before="240" w:after="0"/>
        <w:ind w:right="-2"/>
        <w:jc w:val="center"/>
        <w:rPr>
          <w:rFonts w:asciiTheme="majorHAnsi" w:hAnsiTheme="majorHAnsi" w:cstheme="majorHAnsi"/>
          <w:i/>
          <w:iCs/>
        </w:rPr>
      </w:pPr>
      <w:r w:rsidRPr="00351AFD">
        <w:rPr>
          <w:rFonts w:asciiTheme="majorHAnsi" w:hAnsiTheme="majorHAnsi" w:cstheme="majorHAnsi"/>
          <w:i/>
          <w:iCs/>
        </w:rPr>
        <w:t>Таблиця 1</w:t>
      </w:r>
      <w:r w:rsidR="00157F90" w:rsidRPr="00351AFD">
        <w:rPr>
          <w:rFonts w:asciiTheme="majorHAnsi" w:hAnsiTheme="majorHAnsi" w:cstheme="majorHAnsi"/>
          <w:i/>
          <w:iCs/>
        </w:rPr>
        <w:t>4</w:t>
      </w:r>
      <w:r w:rsidRPr="00351AFD">
        <w:rPr>
          <w:rFonts w:asciiTheme="majorHAnsi" w:hAnsiTheme="majorHAnsi" w:cstheme="majorHAnsi"/>
          <w:i/>
          <w:iCs/>
        </w:rPr>
        <w:t>. Деякі показники інвестиційної діяльності</w:t>
      </w: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898"/>
        <w:gridCol w:w="1255"/>
        <w:gridCol w:w="1118"/>
        <w:gridCol w:w="1118"/>
        <w:gridCol w:w="1285"/>
        <w:gridCol w:w="953"/>
      </w:tblGrid>
      <w:tr w:rsidR="00975F72" w:rsidRPr="00351AFD" w14:paraId="5CD5561F" w14:textId="77777777" w:rsidTr="00B83B13">
        <w:tc>
          <w:tcPr>
            <w:tcW w:w="3964" w:type="dxa"/>
          </w:tcPr>
          <w:p w14:paraId="14D66929" w14:textId="77777777" w:rsidR="00975F72" w:rsidRPr="00351AFD" w:rsidRDefault="00975F72" w:rsidP="000D2AAE">
            <w:pPr>
              <w:ind w:right="404"/>
              <w:jc w:val="both"/>
              <w:rPr>
                <w:rFonts w:asciiTheme="majorHAnsi" w:hAnsiTheme="majorHAnsi" w:cstheme="majorHAnsi"/>
              </w:rPr>
            </w:pPr>
          </w:p>
        </w:tc>
        <w:tc>
          <w:tcPr>
            <w:tcW w:w="1276" w:type="dxa"/>
            <w:shd w:val="clear" w:color="auto" w:fill="4F81BD" w:themeFill="accent1"/>
          </w:tcPr>
          <w:p w14:paraId="008CF9DA" w14:textId="454BC52A" w:rsidR="00975F72" w:rsidRPr="00351AFD" w:rsidRDefault="00975F72" w:rsidP="00975F72">
            <w:pPr>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2018 р.</w:t>
            </w:r>
          </w:p>
        </w:tc>
        <w:tc>
          <w:tcPr>
            <w:tcW w:w="1134" w:type="dxa"/>
            <w:shd w:val="clear" w:color="auto" w:fill="4F81BD" w:themeFill="accent1"/>
          </w:tcPr>
          <w:p w14:paraId="3B59DD43" w14:textId="633133DF" w:rsidR="00975F72" w:rsidRPr="00351AFD" w:rsidRDefault="00975F72" w:rsidP="00975F72">
            <w:pPr>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2019 р.</w:t>
            </w:r>
          </w:p>
        </w:tc>
        <w:tc>
          <w:tcPr>
            <w:tcW w:w="1134" w:type="dxa"/>
            <w:shd w:val="clear" w:color="auto" w:fill="4F81BD" w:themeFill="accent1"/>
          </w:tcPr>
          <w:p w14:paraId="018A2E9C" w14:textId="64214315" w:rsidR="00975F72" w:rsidRPr="00351AFD" w:rsidRDefault="00975F72" w:rsidP="00975F72">
            <w:pPr>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2020 р.</w:t>
            </w:r>
          </w:p>
        </w:tc>
        <w:tc>
          <w:tcPr>
            <w:tcW w:w="1305" w:type="dxa"/>
            <w:shd w:val="clear" w:color="auto" w:fill="4F81BD" w:themeFill="accent1"/>
          </w:tcPr>
          <w:p w14:paraId="2D2AB864" w14:textId="15C97E6D" w:rsidR="00975F72" w:rsidRPr="00351AFD" w:rsidRDefault="00975F72" w:rsidP="00975F72">
            <w:pPr>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2021 р.</w:t>
            </w:r>
          </w:p>
        </w:tc>
        <w:tc>
          <w:tcPr>
            <w:tcW w:w="963" w:type="dxa"/>
            <w:shd w:val="clear" w:color="auto" w:fill="4F81BD" w:themeFill="accent1"/>
          </w:tcPr>
          <w:p w14:paraId="5AF0A420" w14:textId="3334AD54" w:rsidR="00975F72" w:rsidRPr="00351AFD" w:rsidRDefault="00975F72" w:rsidP="00975F72">
            <w:pPr>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2022 р.</w:t>
            </w:r>
          </w:p>
        </w:tc>
      </w:tr>
      <w:tr w:rsidR="00975F72" w:rsidRPr="00351AFD" w14:paraId="3EAED36B" w14:textId="77777777" w:rsidTr="00B83B13">
        <w:tc>
          <w:tcPr>
            <w:tcW w:w="3964" w:type="dxa"/>
            <w:shd w:val="clear" w:color="auto" w:fill="4F81BD" w:themeFill="accent1"/>
          </w:tcPr>
          <w:p w14:paraId="7F55DA65" w14:textId="7B441A67" w:rsidR="00975F72" w:rsidRPr="00351AFD" w:rsidRDefault="00975F72" w:rsidP="00975F72">
            <w:pPr>
              <w:ind w:right="404"/>
              <w:rPr>
                <w:rFonts w:asciiTheme="majorHAnsi" w:hAnsiTheme="majorHAnsi" w:cstheme="majorHAnsi"/>
                <w:b/>
                <w:bCs/>
                <w:color w:val="FFFFFF" w:themeColor="background1"/>
              </w:rPr>
            </w:pPr>
            <w:r w:rsidRPr="00351AFD">
              <w:rPr>
                <w:rFonts w:asciiTheme="majorHAnsi" w:hAnsiTheme="majorHAnsi" w:cstheme="majorHAnsi"/>
                <w:b/>
                <w:bCs/>
                <w:color w:val="FFFFFF" w:themeColor="background1"/>
              </w:rPr>
              <w:t>Капітальні інвестиції, млн грн</w:t>
            </w:r>
          </w:p>
        </w:tc>
        <w:tc>
          <w:tcPr>
            <w:tcW w:w="1276" w:type="dxa"/>
          </w:tcPr>
          <w:p w14:paraId="1BA84D8E" w14:textId="273ACBD4" w:rsidR="00975F72" w:rsidRPr="00351AFD" w:rsidRDefault="00975F72" w:rsidP="00975F72">
            <w:pPr>
              <w:ind w:left="-104" w:right="-110"/>
              <w:jc w:val="center"/>
              <w:rPr>
                <w:rFonts w:asciiTheme="majorHAnsi" w:hAnsiTheme="majorHAnsi" w:cstheme="majorHAnsi"/>
              </w:rPr>
            </w:pPr>
            <w:r w:rsidRPr="00351AFD">
              <w:rPr>
                <w:rFonts w:asciiTheme="majorHAnsi" w:hAnsiTheme="majorHAnsi" w:cstheme="majorHAnsi"/>
              </w:rPr>
              <w:t>6 133,2</w:t>
            </w:r>
          </w:p>
        </w:tc>
        <w:tc>
          <w:tcPr>
            <w:tcW w:w="1134" w:type="dxa"/>
          </w:tcPr>
          <w:p w14:paraId="22B3F39D" w14:textId="43443337" w:rsidR="00975F72" w:rsidRPr="00351AFD" w:rsidRDefault="00975F72" w:rsidP="00975F72">
            <w:pPr>
              <w:ind w:left="-114" w:right="-111"/>
              <w:jc w:val="center"/>
              <w:rPr>
                <w:rFonts w:asciiTheme="majorHAnsi" w:hAnsiTheme="majorHAnsi" w:cstheme="majorHAnsi"/>
              </w:rPr>
            </w:pPr>
            <w:r w:rsidRPr="00351AFD">
              <w:rPr>
                <w:rFonts w:asciiTheme="majorHAnsi" w:hAnsiTheme="majorHAnsi" w:cstheme="majorHAnsi"/>
              </w:rPr>
              <w:t>7 483,7</w:t>
            </w:r>
          </w:p>
        </w:tc>
        <w:tc>
          <w:tcPr>
            <w:tcW w:w="1134" w:type="dxa"/>
          </w:tcPr>
          <w:p w14:paraId="6C959C42" w14:textId="493C3DEE" w:rsidR="00975F72" w:rsidRPr="00351AFD" w:rsidRDefault="00975F72" w:rsidP="00975F72">
            <w:pPr>
              <w:ind w:left="-113" w:right="-112"/>
              <w:jc w:val="center"/>
              <w:rPr>
                <w:rFonts w:asciiTheme="majorHAnsi" w:hAnsiTheme="majorHAnsi" w:cstheme="majorHAnsi"/>
              </w:rPr>
            </w:pPr>
            <w:r w:rsidRPr="00351AFD">
              <w:rPr>
                <w:rFonts w:asciiTheme="majorHAnsi" w:hAnsiTheme="majorHAnsi" w:cstheme="majorHAnsi"/>
              </w:rPr>
              <w:t>5 916,1</w:t>
            </w:r>
          </w:p>
        </w:tc>
        <w:tc>
          <w:tcPr>
            <w:tcW w:w="1305" w:type="dxa"/>
          </w:tcPr>
          <w:p w14:paraId="42988218" w14:textId="29498FCE" w:rsidR="00975F72" w:rsidRPr="00351AFD" w:rsidRDefault="00975F72" w:rsidP="00975F72">
            <w:pPr>
              <w:ind w:left="6" w:right="-113" w:hanging="118"/>
              <w:jc w:val="center"/>
              <w:rPr>
                <w:rFonts w:asciiTheme="majorHAnsi" w:hAnsiTheme="majorHAnsi" w:cstheme="majorHAnsi"/>
              </w:rPr>
            </w:pPr>
            <w:r w:rsidRPr="00351AFD">
              <w:rPr>
                <w:rFonts w:asciiTheme="majorHAnsi" w:hAnsiTheme="majorHAnsi" w:cstheme="majorHAnsi"/>
              </w:rPr>
              <w:t>4 297,7</w:t>
            </w:r>
          </w:p>
        </w:tc>
        <w:tc>
          <w:tcPr>
            <w:tcW w:w="963" w:type="dxa"/>
          </w:tcPr>
          <w:p w14:paraId="6FC39EC5" w14:textId="521E699E" w:rsidR="00975F72" w:rsidRPr="00351AFD" w:rsidRDefault="00975F72" w:rsidP="00975F72">
            <w:pPr>
              <w:ind w:left="-111" w:right="-102"/>
              <w:jc w:val="center"/>
              <w:rPr>
                <w:rFonts w:asciiTheme="majorHAnsi" w:hAnsiTheme="majorHAnsi" w:cstheme="majorHAnsi"/>
              </w:rPr>
            </w:pPr>
            <w:r w:rsidRPr="00351AFD">
              <w:rPr>
                <w:rFonts w:asciiTheme="majorHAnsi" w:hAnsiTheme="majorHAnsi" w:cstheme="majorHAnsi"/>
              </w:rPr>
              <w:t>н/д</w:t>
            </w:r>
          </w:p>
        </w:tc>
      </w:tr>
      <w:tr w:rsidR="00975F72" w:rsidRPr="00351AFD" w14:paraId="056101F7" w14:textId="77777777" w:rsidTr="00B83B13">
        <w:tc>
          <w:tcPr>
            <w:tcW w:w="3964" w:type="dxa"/>
            <w:shd w:val="clear" w:color="auto" w:fill="4F81BD" w:themeFill="accent1"/>
          </w:tcPr>
          <w:p w14:paraId="53F1806B" w14:textId="672F021E" w:rsidR="00975F72" w:rsidRPr="00351AFD" w:rsidRDefault="00975F72" w:rsidP="00975F72">
            <w:pPr>
              <w:ind w:right="404"/>
              <w:rPr>
                <w:rFonts w:asciiTheme="majorHAnsi" w:hAnsiTheme="majorHAnsi" w:cstheme="majorHAnsi"/>
                <w:b/>
                <w:bCs/>
                <w:color w:val="FFFFFF" w:themeColor="background1"/>
              </w:rPr>
            </w:pPr>
            <w:r w:rsidRPr="00351AFD">
              <w:rPr>
                <w:rFonts w:asciiTheme="majorHAnsi" w:hAnsiTheme="majorHAnsi" w:cstheme="majorHAnsi"/>
                <w:b/>
                <w:bCs/>
                <w:color w:val="FFFFFF" w:themeColor="background1"/>
              </w:rPr>
              <w:t>Обсяг виробленої будівельної продукції, млн грн</w:t>
            </w:r>
          </w:p>
        </w:tc>
        <w:tc>
          <w:tcPr>
            <w:tcW w:w="1276" w:type="dxa"/>
          </w:tcPr>
          <w:p w14:paraId="72D86CD3" w14:textId="15AA59D0" w:rsidR="00975F72" w:rsidRPr="00351AFD" w:rsidRDefault="00975F72" w:rsidP="00975F72">
            <w:pPr>
              <w:ind w:left="-104" w:right="-110"/>
              <w:jc w:val="center"/>
              <w:rPr>
                <w:rFonts w:asciiTheme="majorHAnsi" w:hAnsiTheme="majorHAnsi" w:cstheme="majorHAnsi"/>
              </w:rPr>
            </w:pPr>
            <w:r w:rsidRPr="00351AFD">
              <w:rPr>
                <w:rFonts w:asciiTheme="majorHAnsi" w:hAnsiTheme="majorHAnsi" w:cstheme="majorHAnsi"/>
              </w:rPr>
              <w:t>1 792,1</w:t>
            </w:r>
          </w:p>
        </w:tc>
        <w:tc>
          <w:tcPr>
            <w:tcW w:w="1134" w:type="dxa"/>
          </w:tcPr>
          <w:p w14:paraId="73D3C054" w14:textId="2A6D96BB" w:rsidR="00975F72" w:rsidRPr="00351AFD" w:rsidRDefault="00975F72" w:rsidP="00975F72">
            <w:pPr>
              <w:ind w:left="-114" w:right="-111"/>
              <w:jc w:val="center"/>
              <w:rPr>
                <w:rFonts w:asciiTheme="majorHAnsi" w:hAnsiTheme="majorHAnsi" w:cstheme="majorHAnsi"/>
              </w:rPr>
            </w:pPr>
            <w:r w:rsidRPr="00351AFD">
              <w:rPr>
                <w:rFonts w:asciiTheme="majorHAnsi" w:hAnsiTheme="majorHAnsi" w:cstheme="majorHAnsi"/>
              </w:rPr>
              <w:t>2 588,5</w:t>
            </w:r>
          </w:p>
        </w:tc>
        <w:tc>
          <w:tcPr>
            <w:tcW w:w="1134" w:type="dxa"/>
          </w:tcPr>
          <w:p w14:paraId="1D864317" w14:textId="27209D91" w:rsidR="00975F72" w:rsidRPr="00351AFD" w:rsidRDefault="00975F72" w:rsidP="00975F72">
            <w:pPr>
              <w:ind w:left="-113" w:right="-112"/>
              <w:jc w:val="center"/>
              <w:rPr>
                <w:rFonts w:asciiTheme="majorHAnsi" w:hAnsiTheme="majorHAnsi" w:cstheme="majorHAnsi"/>
              </w:rPr>
            </w:pPr>
            <w:r w:rsidRPr="00351AFD">
              <w:rPr>
                <w:rFonts w:asciiTheme="majorHAnsi" w:hAnsiTheme="majorHAnsi" w:cstheme="majorHAnsi"/>
              </w:rPr>
              <w:t>2 216,3</w:t>
            </w:r>
          </w:p>
        </w:tc>
        <w:tc>
          <w:tcPr>
            <w:tcW w:w="1305" w:type="dxa"/>
          </w:tcPr>
          <w:p w14:paraId="42C88479" w14:textId="061E9A4C" w:rsidR="00975F72" w:rsidRPr="00351AFD" w:rsidRDefault="00975F72" w:rsidP="00975F72">
            <w:pPr>
              <w:ind w:left="6" w:right="-113" w:hanging="118"/>
              <w:jc w:val="center"/>
              <w:rPr>
                <w:rFonts w:asciiTheme="majorHAnsi" w:hAnsiTheme="majorHAnsi" w:cstheme="majorHAnsi"/>
              </w:rPr>
            </w:pPr>
            <w:r w:rsidRPr="00351AFD">
              <w:rPr>
                <w:rFonts w:asciiTheme="majorHAnsi" w:hAnsiTheme="majorHAnsi" w:cstheme="majorHAnsi"/>
              </w:rPr>
              <w:t>1 994,2</w:t>
            </w:r>
          </w:p>
        </w:tc>
        <w:tc>
          <w:tcPr>
            <w:tcW w:w="963" w:type="dxa"/>
          </w:tcPr>
          <w:p w14:paraId="218EFBDD" w14:textId="27A051A7" w:rsidR="00975F72" w:rsidRPr="00351AFD" w:rsidRDefault="00975F72" w:rsidP="00975F72">
            <w:pPr>
              <w:ind w:left="-111" w:right="-102"/>
              <w:jc w:val="center"/>
              <w:rPr>
                <w:rFonts w:asciiTheme="majorHAnsi" w:hAnsiTheme="majorHAnsi" w:cstheme="majorHAnsi"/>
              </w:rPr>
            </w:pPr>
            <w:r w:rsidRPr="00351AFD">
              <w:rPr>
                <w:rFonts w:asciiTheme="majorHAnsi" w:hAnsiTheme="majorHAnsi" w:cstheme="majorHAnsi"/>
              </w:rPr>
              <w:t>н/д</w:t>
            </w:r>
          </w:p>
        </w:tc>
      </w:tr>
      <w:tr w:rsidR="00975F72" w:rsidRPr="00351AFD" w14:paraId="118960BF" w14:textId="77777777" w:rsidTr="00B83B13">
        <w:tc>
          <w:tcPr>
            <w:tcW w:w="3964" w:type="dxa"/>
            <w:shd w:val="clear" w:color="auto" w:fill="4F81BD" w:themeFill="accent1"/>
          </w:tcPr>
          <w:p w14:paraId="75950871" w14:textId="429A33BD" w:rsidR="00975F72" w:rsidRPr="00351AFD" w:rsidRDefault="00975F72" w:rsidP="00975F72">
            <w:pPr>
              <w:ind w:right="404"/>
              <w:rPr>
                <w:rFonts w:asciiTheme="majorHAnsi" w:hAnsiTheme="majorHAnsi" w:cstheme="majorHAnsi"/>
                <w:b/>
                <w:bCs/>
                <w:color w:val="FFFFFF" w:themeColor="background1"/>
              </w:rPr>
            </w:pPr>
            <w:r w:rsidRPr="00351AFD">
              <w:rPr>
                <w:rFonts w:asciiTheme="majorHAnsi" w:hAnsiTheme="majorHAnsi" w:cstheme="majorHAnsi"/>
                <w:b/>
                <w:bCs/>
                <w:color w:val="FFFFFF" w:themeColor="background1"/>
              </w:rPr>
              <w:t>Загальна площа житлових будівель, прийнятих в експлуатацію, м²</w:t>
            </w:r>
          </w:p>
        </w:tc>
        <w:tc>
          <w:tcPr>
            <w:tcW w:w="1276" w:type="dxa"/>
          </w:tcPr>
          <w:p w14:paraId="7171BB3A" w14:textId="6E5B1B1E" w:rsidR="00975F72" w:rsidRPr="00351AFD" w:rsidRDefault="00975F72" w:rsidP="00975F72">
            <w:pPr>
              <w:ind w:left="-104" w:right="-110"/>
              <w:jc w:val="center"/>
              <w:rPr>
                <w:rFonts w:asciiTheme="majorHAnsi" w:hAnsiTheme="majorHAnsi" w:cstheme="majorHAnsi"/>
              </w:rPr>
            </w:pPr>
            <w:r w:rsidRPr="00351AFD">
              <w:rPr>
                <w:rFonts w:asciiTheme="majorHAnsi" w:hAnsiTheme="majorHAnsi" w:cstheme="majorHAnsi"/>
              </w:rPr>
              <w:t>36 275</w:t>
            </w:r>
          </w:p>
        </w:tc>
        <w:tc>
          <w:tcPr>
            <w:tcW w:w="1134" w:type="dxa"/>
          </w:tcPr>
          <w:p w14:paraId="33289ABB" w14:textId="47EADC20" w:rsidR="00975F72" w:rsidRPr="00351AFD" w:rsidRDefault="00975F72" w:rsidP="00975F72">
            <w:pPr>
              <w:ind w:left="-114" w:right="-111"/>
              <w:jc w:val="center"/>
              <w:rPr>
                <w:rFonts w:asciiTheme="majorHAnsi" w:hAnsiTheme="majorHAnsi" w:cstheme="majorHAnsi"/>
              </w:rPr>
            </w:pPr>
            <w:r w:rsidRPr="00351AFD">
              <w:rPr>
                <w:rFonts w:asciiTheme="majorHAnsi" w:hAnsiTheme="majorHAnsi" w:cstheme="majorHAnsi"/>
              </w:rPr>
              <w:t>76 457</w:t>
            </w:r>
          </w:p>
        </w:tc>
        <w:tc>
          <w:tcPr>
            <w:tcW w:w="1134" w:type="dxa"/>
          </w:tcPr>
          <w:p w14:paraId="37C4B8BF" w14:textId="484E1B5C" w:rsidR="00975F72" w:rsidRPr="00351AFD" w:rsidRDefault="00975F72" w:rsidP="00975F72">
            <w:pPr>
              <w:ind w:left="-113" w:right="-112"/>
              <w:jc w:val="center"/>
              <w:rPr>
                <w:rFonts w:asciiTheme="majorHAnsi" w:hAnsiTheme="majorHAnsi" w:cstheme="majorHAnsi"/>
              </w:rPr>
            </w:pPr>
            <w:r w:rsidRPr="00351AFD">
              <w:rPr>
                <w:rFonts w:asciiTheme="majorHAnsi" w:hAnsiTheme="majorHAnsi" w:cstheme="majorHAnsi"/>
              </w:rPr>
              <w:t>28 865</w:t>
            </w:r>
          </w:p>
        </w:tc>
        <w:tc>
          <w:tcPr>
            <w:tcW w:w="1305" w:type="dxa"/>
          </w:tcPr>
          <w:p w14:paraId="10F055CD" w14:textId="0D1B07B3" w:rsidR="00975F72" w:rsidRPr="00351AFD" w:rsidRDefault="00975F72" w:rsidP="00975F72">
            <w:pPr>
              <w:ind w:left="6" w:right="-113" w:hanging="118"/>
              <w:jc w:val="center"/>
              <w:rPr>
                <w:rFonts w:asciiTheme="majorHAnsi" w:hAnsiTheme="majorHAnsi" w:cstheme="majorHAnsi"/>
              </w:rPr>
            </w:pPr>
            <w:r w:rsidRPr="00351AFD">
              <w:rPr>
                <w:rFonts w:asciiTheme="majorHAnsi" w:hAnsiTheme="majorHAnsi" w:cstheme="majorHAnsi"/>
              </w:rPr>
              <w:t>40 727</w:t>
            </w:r>
          </w:p>
        </w:tc>
        <w:tc>
          <w:tcPr>
            <w:tcW w:w="963" w:type="dxa"/>
          </w:tcPr>
          <w:p w14:paraId="6F1847DA" w14:textId="7D1B9BF4" w:rsidR="00975F72" w:rsidRPr="00351AFD" w:rsidRDefault="00975F72" w:rsidP="00975F72">
            <w:pPr>
              <w:ind w:left="-111" w:right="-102"/>
              <w:jc w:val="center"/>
              <w:rPr>
                <w:rFonts w:asciiTheme="majorHAnsi" w:hAnsiTheme="majorHAnsi" w:cstheme="majorHAnsi"/>
              </w:rPr>
            </w:pPr>
            <w:r w:rsidRPr="00351AFD">
              <w:rPr>
                <w:rFonts w:asciiTheme="majorHAnsi" w:hAnsiTheme="majorHAnsi" w:cstheme="majorHAnsi"/>
              </w:rPr>
              <w:t>31 721</w:t>
            </w:r>
          </w:p>
        </w:tc>
      </w:tr>
    </w:tbl>
    <w:p w14:paraId="0A3E037E" w14:textId="39C92D86" w:rsidR="00B83B13" w:rsidRPr="00351AFD" w:rsidRDefault="00B83B13" w:rsidP="00157F90">
      <w:pPr>
        <w:pStyle w:val="NoSpacing"/>
        <w:spacing w:after="240"/>
        <w:ind w:left="142" w:right="-2"/>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 xml:space="preserve">Джерело: Аналітичний звіт </w:t>
      </w:r>
      <w:proofErr w:type="spellStart"/>
      <w:r w:rsidRPr="00351AFD">
        <w:rPr>
          <w:rFonts w:asciiTheme="majorHAnsi" w:hAnsiTheme="majorHAnsi" w:cstheme="majorHAnsi"/>
          <w:i/>
          <w:iCs/>
          <w:color w:val="4F81BD" w:themeColor="accent1"/>
          <w:sz w:val="20"/>
          <w:szCs w:val="20"/>
          <w:lang w:val="uk-UA"/>
        </w:rPr>
        <w:t>п</w:t>
      </w:r>
      <w:r w:rsidR="003C082B" w:rsidRPr="00351AFD">
        <w:rPr>
          <w:rFonts w:asciiTheme="majorHAnsi" w:hAnsiTheme="majorHAnsi" w:cstheme="majorHAnsi"/>
          <w:i/>
          <w:iCs/>
          <w:color w:val="4F81BD" w:themeColor="accent1"/>
          <w:sz w:val="20"/>
          <w:szCs w:val="20"/>
          <w:lang w:val="uk-UA"/>
        </w:rPr>
        <w:t>роєкт</w:t>
      </w:r>
      <w:r w:rsidRPr="00351AFD">
        <w:rPr>
          <w:rFonts w:asciiTheme="majorHAnsi" w:hAnsiTheme="majorHAnsi" w:cstheme="majorHAnsi"/>
          <w:i/>
          <w:iCs/>
          <w:color w:val="4F81BD" w:themeColor="accent1"/>
          <w:sz w:val="20"/>
          <w:szCs w:val="20"/>
          <w:lang w:val="uk-UA"/>
        </w:rPr>
        <w:t>у</w:t>
      </w:r>
      <w:proofErr w:type="spellEnd"/>
      <w:r w:rsidRPr="00351AFD">
        <w:rPr>
          <w:rFonts w:asciiTheme="majorHAnsi" w:hAnsiTheme="majorHAnsi" w:cstheme="majorHAnsi"/>
          <w:i/>
          <w:iCs/>
          <w:color w:val="4F81BD" w:themeColor="accent1"/>
          <w:sz w:val="20"/>
          <w:szCs w:val="20"/>
          <w:lang w:val="uk-UA"/>
        </w:rPr>
        <w:t xml:space="preserve"> Стратегії розвитку Миколаєва до 2027 року</w:t>
      </w:r>
    </w:p>
    <w:p w14:paraId="4D6D7BBA" w14:textId="77E9E6FE" w:rsidR="007642D5" w:rsidRPr="00351AFD" w:rsidRDefault="00157F90" w:rsidP="00157F90">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На початку 2023 року економіка країни повернулася до відновлення завдяки значно кращій ситуації в енергетиці, подальшому пристосуванню бізнесу та населення до умов війни та міжнародній підтримці. Водночас високі безпекові ризики та дефіцит електроенергії продовжують обмежувати економічну активність і у поточному році. </w:t>
      </w:r>
      <w:r w:rsidR="007642D5" w:rsidRPr="00351AFD">
        <w:rPr>
          <w:rFonts w:asciiTheme="majorHAnsi" w:hAnsiTheme="majorHAnsi" w:cstheme="majorHAnsi"/>
          <w:sz w:val="24"/>
          <w:szCs w:val="24"/>
        </w:rPr>
        <w:t xml:space="preserve">Наслідки російської агресії відобразилися </w:t>
      </w:r>
      <w:r w:rsidRPr="00351AFD">
        <w:rPr>
          <w:rFonts w:asciiTheme="majorHAnsi" w:hAnsiTheme="majorHAnsi" w:cstheme="majorHAnsi"/>
          <w:sz w:val="24"/>
          <w:szCs w:val="24"/>
        </w:rPr>
        <w:t xml:space="preserve">і </w:t>
      </w:r>
      <w:r w:rsidR="007642D5" w:rsidRPr="00351AFD">
        <w:rPr>
          <w:rFonts w:asciiTheme="majorHAnsi" w:hAnsiTheme="majorHAnsi" w:cstheme="majorHAnsi"/>
          <w:sz w:val="24"/>
          <w:szCs w:val="24"/>
        </w:rPr>
        <w:t xml:space="preserve">на кредитних рейтингах Миколаєва. </w:t>
      </w:r>
    </w:p>
    <w:p w14:paraId="61C37AFE" w14:textId="77777777" w:rsidR="004022B0" w:rsidRPr="00351AFD" w:rsidRDefault="004022B0">
      <w:pPr>
        <w:rPr>
          <w:rFonts w:asciiTheme="majorHAnsi" w:hAnsiTheme="majorHAnsi" w:cstheme="majorHAnsi"/>
          <w:i/>
          <w:iCs/>
        </w:rPr>
      </w:pPr>
      <w:r w:rsidRPr="00351AFD">
        <w:rPr>
          <w:rFonts w:asciiTheme="majorHAnsi" w:hAnsiTheme="majorHAnsi" w:cstheme="majorHAnsi"/>
          <w:i/>
          <w:iCs/>
        </w:rPr>
        <w:br w:type="page"/>
      </w:r>
    </w:p>
    <w:p w14:paraId="57E8E263" w14:textId="3A336C03" w:rsidR="007642D5" w:rsidRPr="00351AFD" w:rsidRDefault="007642D5" w:rsidP="00157F90">
      <w:pPr>
        <w:spacing w:before="240" w:after="0"/>
        <w:ind w:right="-2"/>
        <w:jc w:val="center"/>
        <w:rPr>
          <w:rFonts w:asciiTheme="majorHAnsi" w:hAnsiTheme="majorHAnsi" w:cstheme="majorHAnsi"/>
          <w:i/>
          <w:iCs/>
        </w:rPr>
      </w:pPr>
      <w:r w:rsidRPr="00351AFD">
        <w:rPr>
          <w:rFonts w:asciiTheme="majorHAnsi" w:hAnsiTheme="majorHAnsi" w:cstheme="majorHAnsi"/>
          <w:i/>
          <w:iCs/>
        </w:rPr>
        <w:lastRenderedPageBreak/>
        <w:t>Таблиця 1</w:t>
      </w:r>
      <w:r w:rsidR="00157F90" w:rsidRPr="00351AFD">
        <w:rPr>
          <w:rFonts w:asciiTheme="majorHAnsi" w:hAnsiTheme="majorHAnsi" w:cstheme="majorHAnsi"/>
          <w:i/>
          <w:iCs/>
        </w:rPr>
        <w:t>5</w:t>
      </w:r>
      <w:r w:rsidRPr="00351AFD">
        <w:rPr>
          <w:rFonts w:asciiTheme="majorHAnsi" w:hAnsiTheme="majorHAnsi" w:cstheme="majorHAnsi"/>
          <w:i/>
          <w:iCs/>
        </w:rPr>
        <w:t>. Зміна кредитних рейтингів Миколаєва</w:t>
      </w:r>
    </w:p>
    <w:tbl>
      <w:tblPr>
        <w:tblStyle w:val="27"/>
        <w:tblW w:w="9639" w:type="dxa"/>
        <w:tblInd w:w="-1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600" w:firstRow="0" w:lastRow="0" w:firstColumn="0" w:lastColumn="0" w:noHBand="1" w:noVBand="1"/>
      </w:tblPr>
      <w:tblGrid>
        <w:gridCol w:w="3833"/>
        <w:gridCol w:w="2935"/>
        <w:gridCol w:w="2871"/>
      </w:tblGrid>
      <w:tr w:rsidR="007642D5" w:rsidRPr="00351AFD" w14:paraId="292D417E" w14:textId="77777777" w:rsidTr="00157F90">
        <w:trPr>
          <w:trHeight w:val="148"/>
        </w:trPr>
        <w:tc>
          <w:tcPr>
            <w:tcW w:w="3833" w:type="dxa"/>
            <w:shd w:val="clear" w:color="auto" w:fill="auto"/>
            <w:tcMar>
              <w:top w:w="100" w:type="dxa"/>
              <w:left w:w="100" w:type="dxa"/>
              <w:bottom w:w="100" w:type="dxa"/>
              <w:right w:w="100" w:type="dxa"/>
            </w:tcMar>
            <w:vAlign w:val="center"/>
          </w:tcPr>
          <w:p w14:paraId="50566440" w14:textId="6E2C27DA" w:rsidR="007642D5" w:rsidRPr="00351AFD" w:rsidRDefault="007642D5" w:rsidP="00181E41">
            <w:pPr>
              <w:spacing w:after="0" w:line="240" w:lineRule="auto"/>
              <w:ind w:right="-2" w:hanging="2"/>
              <w:jc w:val="center"/>
              <w:rPr>
                <w:rFonts w:asciiTheme="majorHAnsi" w:eastAsia="Arial" w:hAnsiTheme="majorHAnsi" w:cstheme="majorHAnsi"/>
                <w:b/>
                <w:bCs/>
                <w:color w:val="FFFFFF" w:themeColor="background1"/>
              </w:rPr>
            </w:pPr>
          </w:p>
        </w:tc>
        <w:tc>
          <w:tcPr>
            <w:tcW w:w="2935" w:type="dxa"/>
            <w:shd w:val="clear" w:color="auto" w:fill="4F81BD"/>
            <w:tcMar>
              <w:top w:w="100" w:type="dxa"/>
              <w:left w:w="100" w:type="dxa"/>
              <w:bottom w:w="100" w:type="dxa"/>
              <w:right w:w="100" w:type="dxa"/>
            </w:tcMar>
            <w:vAlign w:val="center"/>
          </w:tcPr>
          <w:p w14:paraId="1D50D979" w14:textId="24C467D3" w:rsidR="007642D5" w:rsidRPr="00351AFD" w:rsidRDefault="007642D5" w:rsidP="00181E4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До лютого 2022 року</w:t>
            </w:r>
          </w:p>
        </w:tc>
        <w:tc>
          <w:tcPr>
            <w:tcW w:w="2871" w:type="dxa"/>
            <w:shd w:val="clear" w:color="auto" w:fill="4F81BD"/>
            <w:tcMar>
              <w:top w:w="100" w:type="dxa"/>
              <w:left w:w="100" w:type="dxa"/>
              <w:bottom w:w="100" w:type="dxa"/>
              <w:right w:w="100" w:type="dxa"/>
            </w:tcMar>
            <w:vAlign w:val="center"/>
          </w:tcPr>
          <w:p w14:paraId="41B3C8DB" w14:textId="346B81C1" w:rsidR="007642D5" w:rsidRPr="00351AFD" w:rsidRDefault="007642D5" w:rsidP="00181E4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2023 р.</w:t>
            </w:r>
          </w:p>
        </w:tc>
      </w:tr>
      <w:tr w:rsidR="007642D5" w:rsidRPr="00351AFD" w14:paraId="7A7A5DC7" w14:textId="77777777" w:rsidTr="00157F90">
        <w:trPr>
          <w:trHeight w:val="25"/>
        </w:trPr>
        <w:tc>
          <w:tcPr>
            <w:tcW w:w="3833" w:type="dxa"/>
            <w:shd w:val="clear" w:color="auto" w:fill="4F81BD" w:themeFill="accent1"/>
            <w:tcMar>
              <w:top w:w="100" w:type="dxa"/>
              <w:left w:w="100" w:type="dxa"/>
              <w:bottom w:w="100" w:type="dxa"/>
              <w:right w:w="100" w:type="dxa"/>
            </w:tcMar>
          </w:tcPr>
          <w:p w14:paraId="483640A3" w14:textId="2F117D6D" w:rsidR="007642D5" w:rsidRPr="00351AFD" w:rsidRDefault="007642D5" w:rsidP="007642D5">
            <w:pPr>
              <w:spacing w:after="0" w:line="240" w:lineRule="auto"/>
              <w:ind w:left="-2" w:right="-2"/>
              <w:jc w:val="both"/>
              <w:rPr>
                <w:rFonts w:asciiTheme="majorHAnsi" w:eastAsia="Arial" w:hAnsiTheme="majorHAnsi" w:cstheme="majorHAnsi"/>
              </w:rPr>
            </w:pPr>
            <w:r w:rsidRPr="00351AFD">
              <w:rPr>
                <w:rFonts w:asciiTheme="majorHAnsi" w:eastAsia="Arial" w:hAnsiTheme="majorHAnsi" w:cstheme="majorHAnsi"/>
                <w:b/>
                <w:bCs/>
                <w:color w:val="FFFFFF" w:themeColor="background1"/>
              </w:rPr>
              <w:t>Національний кредитний рейтинг (уповноважене рейтингову агентство «Кредит-рейтинг»)</w:t>
            </w:r>
          </w:p>
        </w:tc>
        <w:tc>
          <w:tcPr>
            <w:tcW w:w="2935" w:type="dxa"/>
            <w:tcMar>
              <w:top w:w="100" w:type="dxa"/>
              <w:left w:w="100" w:type="dxa"/>
              <w:bottom w:w="100" w:type="dxa"/>
              <w:right w:w="100" w:type="dxa"/>
            </w:tcMar>
          </w:tcPr>
          <w:p w14:paraId="645A7A17" w14:textId="360A9C35" w:rsidR="007642D5" w:rsidRPr="00351AFD" w:rsidRDefault="007642D5" w:rsidP="007642D5">
            <w:pPr>
              <w:spacing w:after="0" w:line="240" w:lineRule="auto"/>
              <w:ind w:right="-2" w:hanging="2"/>
              <w:jc w:val="center"/>
              <w:rPr>
                <w:rFonts w:asciiTheme="majorHAnsi" w:eastAsia="Arial" w:hAnsiTheme="majorHAnsi" w:cstheme="majorHAnsi"/>
              </w:rPr>
            </w:pPr>
            <w:proofErr w:type="spellStart"/>
            <w:r w:rsidRPr="00351AFD">
              <w:rPr>
                <w:rFonts w:asciiTheme="majorHAnsi" w:eastAsia="Arial" w:hAnsiTheme="majorHAnsi" w:cstheme="majorHAnsi"/>
              </w:rPr>
              <w:t>uaBBB</w:t>
            </w:r>
            <w:proofErr w:type="spellEnd"/>
            <w:r w:rsidRPr="00351AFD">
              <w:rPr>
                <w:rFonts w:asciiTheme="majorHAnsi" w:eastAsia="Arial" w:hAnsiTheme="majorHAnsi" w:cstheme="majorHAnsi"/>
              </w:rPr>
              <w:t>+, стабільний</w:t>
            </w:r>
          </w:p>
        </w:tc>
        <w:tc>
          <w:tcPr>
            <w:tcW w:w="2871" w:type="dxa"/>
            <w:tcMar>
              <w:top w:w="100" w:type="dxa"/>
              <w:left w:w="100" w:type="dxa"/>
              <w:bottom w:w="100" w:type="dxa"/>
              <w:right w:w="100" w:type="dxa"/>
            </w:tcMar>
          </w:tcPr>
          <w:p w14:paraId="7E0AAC21" w14:textId="50177B23" w:rsidR="007642D5" w:rsidRPr="00351AFD" w:rsidRDefault="007642D5" w:rsidP="007642D5">
            <w:pPr>
              <w:spacing w:after="0" w:line="240" w:lineRule="auto"/>
              <w:ind w:right="-2" w:hanging="2"/>
              <w:jc w:val="center"/>
              <w:rPr>
                <w:rFonts w:asciiTheme="majorHAnsi" w:eastAsia="Arial" w:hAnsiTheme="majorHAnsi" w:cstheme="majorHAnsi"/>
              </w:rPr>
            </w:pPr>
            <w:proofErr w:type="spellStart"/>
            <w:r w:rsidRPr="00351AFD">
              <w:rPr>
                <w:rFonts w:asciiTheme="majorHAnsi" w:eastAsia="Arial" w:hAnsiTheme="majorHAnsi" w:cstheme="majorHAnsi"/>
              </w:rPr>
              <w:t>uaBBB</w:t>
            </w:r>
            <w:proofErr w:type="spellEnd"/>
            <w:r w:rsidRPr="00351AFD">
              <w:rPr>
                <w:rFonts w:asciiTheme="majorHAnsi" w:eastAsia="Arial" w:hAnsiTheme="majorHAnsi" w:cstheme="majorHAnsi"/>
              </w:rPr>
              <w:t>+, негативний</w:t>
            </w:r>
          </w:p>
        </w:tc>
      </w:tr>
      <w:tr w:rsidR="007642D5" w:rsidRPr="00351AFD" w14:paraId="19EC27C9" w14:textId="77777777" w:rsidTr="00157F90">
        <w:trPr>
          <w:trHeight w:val="25"/>
        </w:trPr>
        <w:tc>
          <w:tcPr>
            <w:tcW w:w="3833" w:type="dxa"/>
            <w:shd w:val="clear" w:color="auto" w:fill="4F81BD" w:themeFill="accent1"/>
            <w:tcMar>
              <w:top w:w="100" w:type="dxa"/>
              <w:left w:w="100" w:type="dxa"/>
              <w:bottom w:w="100" w:type="dxa"/>
              <w:right w:w="100" w:type="dxa"/>
            </w:tcMar>
          </w:tcPr>
          <w:p w14:paraId="436C9BCC" w14:textId="3F90B662" w:rsidR="007642D5" w:rsidRPr="00351AFD" w:rsidRDefault="007642D5" w:rsidP="007642D5">
            <w:pPr>
              <w:spacing w:after="0" w:line="240" w:lineRule="auto"/>
              <w:ind w:left="-2" w:right="-2"/>
              <w:jc w:val="both"/>
              <w:rPr>
                <w:rFonts w:asciiTheme="majorHAnsi" w:eastAsia="Arial" w:hAnsiTheme="majorHAnsi" w:cstheme="majorHAnsi"/>
              </w:rPr>
            </w:pPr>
            <w:r w:rsidRPr="00351AFD">
              <w:rPr>
                <w:rFonts w:asciiTheme="majorHAnsi" w:eastAsia="Arial" w:hAnsiTheme="majorHAnsi" w:cstheme="majorHAnsi"/>
              </w:rPr>
              <w:t xml:space="preserve"> </w:t>
            </w:r>
            <w:proofErr w:type="spellStart"/>
            <w:r w:rsidRPr="00351AFD">
              <w:rPr>
                <w:rFonts w:asciiTheme="majorHAnsi" w:eastAsia="Arial" w:hAnsiTheme="majorHAnsi" w:cstheme="majorHAnsi"/>
                <w:b/>
                <w:bCs/>
                <w:color w:val="FFFFFF" w:themeColor="background1"/>
              </w:rPr>
              <w:t>Fitch</w:t>
            </w:r>
            <w:proofErr w:type="spellEnd"/>
            <w:r w:rsidRPr="00351AFD">
              <w:rPr>
                <w:rFonts w:asciiTheme="majorHAnsi" w:eastAsia="Arial" w:hAnsiTheme="majorHAnsi" w:cstheme="majorHAnsi"/>
                <w:b/>
                <w:bCs/>
                <w:color w:val="FFFFFF" w:themeColor="background1"/>
              </w:rPr>
              <w:t xml:space="preserve"> </w:t>
            </w:r>
            <w:proofErr w:type="spellStart"/>
            <w:r w:rsidRPr="00351AFD">
              <w:rPr>
                <w:rFonts w:asciiTheme="majorHAnsi" w:eastAsia="Arial" w:hAnsiTheme="majorHAnsi" w:cstheme="majorHAnsi"/>
                <w:b/>
                <w:bCs/>
                <w:color w:val="FFFFFF" w:themeColor="background1"/>
              </w:rPr>
              <w:t>Ratings</w:t>
            </w:r>
            <w:proofErr w:type="spellEnd"/>
          </w:p>
        </w:tc>
        <w:tc>
          <w:tcPr>
            <w:tcW w:w="2935" w:type="dxa"/>
            <w:shd w:val="clear" w:color="auto" w:fill="F2F2F2" w:themeFill="background1" w:themeFillShade="F2"/>
            <w:tcMar>
              <w:top w:w="100" w:type="dxa"/>
              <w:left w:w="100" w:type="dxa"/>
              <w:bottom w:w="100" w:type="dxa"/>
              <w:right w:w="100" w:type="dxa"/>
            </w:tcMar>
          </w:tcPr>
          <w:p w14:paraId="38A1A85E" w14:textId="1D3E590B" w:rsidR="007642D5" w:rsidRPr="00351AFD" w:rsidRDefault="00E94947" w:rsidP="007642D5">
            <w:pPr>
              <w:spacing w:after="0" w:line="240" w:lineRule="auto"/>
              <w:ind w:right="-2" w:hanging="2"/>
              <w:jc w:val="center"/>
              <w:rPr>
                <w:rFonts w:asciiTheme="majorHAnsi" w:eastAsia="Arial" w:hAnsiTheme="majorHAnsi" w:cstheme="majorHAnsi"/>
              </w:rPr>
            </w:pPr>
            <w:r>
              <w:rPr>
                <w:rFonts w:asciiTheme="majorHAnsi" w:eastAsia="Arial" w:hAnsiTheme="majorHAnsi" w:cstheme="majorHAnsi"/>
                <w:lang w:val="en-US"/>
              </w:rPr>
              <w:t>B</w:t>
            </w:r>
            <w:r w:rsidR="007642D5" w:rsidRPr="00351AFD">
              <w:rPr>
                <w:rFonts w:asciiTheme="majorHAnsi" w:eastAsia="Arial" w:hAnsiTheme="majorHAnsi" w:cstheme="majorHAnsi"/>
              </w:rPr>
              <w:t>+</w:t>
            </w:r>
          </w:p>
        </w:tc>
        <w:tc>
          <w:tcPr>
            <w:tcW w:w="2871" w:type="dxa"/>
            <w:shd w:val="clear" w:color="auto" w:fill="F2F2F2" w:themeFill="background1" w:themeFillShade="F2"/>
            <w:tcMar>
              <w:top w:w="100" w:type="dxa"/>
              <w:left w:w="100" w:type="dxa"/>
              <w:bottom w:w="100" w:type="dxa"/>
              <w:right w:w="100" w:type="dxa"/>
            </w:tcMar>
          </w:tcPr>
          <w:p w14:paraId="4C6EFCE5" w14:textId="77777777" w:rsidR="007642D5" w:rsidRPr="00351AFD" w:rsidRDefault="007642D5" w:rsidP="007642D5">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CC (довгостроковий IDR в іноземній валюті)</w:t>
            </w:r>
          </w:p>
          <w:p w14:paraId="2CC4EE06" w14:textId="17F89220" w:rsidR="007642D5" w:rsidRPr="00351AFD" w:rsidRDefault="007642D5" w:rsidP="007642D5">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ССС- (довгостроковий IDR в місцевій валюті)</w:t>
            </w:r>
          </w:p>
        </w:tc>
      </w:tr>
    </w:tbl>
    <w:p w14:paraId="1D1D5135" w14:textId="4F2E86CB" w:rsidR="007642D5" w:rsidRPr="00351AFD" w:rsidRDefault="00B83B13" w:rsidP="00157F90">
      <w:pPr>
        <w:pStyle w:val="NoSpacing"/>
        <w:spacing w:after="240"/>
        <w:ind w:left="142" w:right="-2"/>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 xml:space="preserve">Джерело: Аналітичний звіт </w:t>
      </w:r>
      <w:proofErr w:type="spellStart"/>
      <w:r w:rsidRPr="00351AFD">
        <w:rPr>
          <w:rFonts w:asciiTheme="majorHAnsi" w:hAnsiTheme="majorHAnsi" w:cstheme="majorHAnsi"/>
          <w:i/>
          <w:iCs/>
          <w:color w:val="4F81BD" w:themeColor="accent1"/>
          <w:sz w:val="20"/>
          <w:szCs w:val="20"/>
          <w:lang w:val="uk-UA"/>
        </w:rPr>
        <w:t>п</w:t>
      </w:r>
      <w:r w:rsidR="003C082B" w:rsidRPr="00351AFD">
        <w:rPr>
          <w:rFonts w:asciiTheme="majorHAnsi" w:hAnsiTheme="majorHAnsi" w:cstheme="majorHAnsi"/>
          <w:i/>
          <w:iCs/>
          <w:color w:val="4F81BD" w:themeColor="accent1"/>
          <w:sz w:val="20"/>
          <w:szCs w:val="20"/>
          <w:lang w:val="uk-UA"/>
        </w:rPr>
        <w:t>роєкт</w:t>
      </w:r>
      <w:r w:rsidRPr="00351AFD">
        <w:rPr>
          <w:rFonts w:asciiTheme="majorHAnsi" w:hAnsiTheme="majorHAnsi" w:cstheme="majorHAnsi"/>
          <w:i/>
          <w:iCs/>
          <w:color w:val="4F81BD" w:themeColor="accent1"/>
          <w:sz w:val="20"/>
          <w:szCs w:val="20"/>
          <w:lang w:val="uk-UA"/>
        </w:rPr>
        <w:t>у</w:t>
      </w:r>
      <w:proofErr w:type="spellEnd"/>
      <w:r w:rsidRPr="00351AFD">
        <w:rPr>
          <w:rFonts w:asciiTheme="majorHAnsi" w:hAnsiTheme="majorHAnsi" w:cstheme="majorHAnsi"/>
          <w:i/>
          <w:iCs/>
          <w:color w:val="4F81BD" w:themeColor="accent1"/>
          <w:sz w:val="20"/>
          <w:szCs w:val="20"/>
          <w:lang w:val="uk-UA"/>
        </w:rPr>
        <w:t xml:space="preserve"> Стратегії розвитку Миколаєва до 2027 року</w:t>
      </w:r>
    </w:p>
    <w:p w14:paraId="6F2EE56B" w14:textId="090300E0" w:rsidR="00CD2252" w:rsidRPr="00351AFD" w:rsidRDefault="00CD2252" w:rsidP="00AC34FD">
      <w:pPr>
        <w:spacing w:after="0" w:line="240" w:lineRule="auto"/>
        <w:ind w:right="-2"/>
        <w:jc w:val="both"/>
        <w:rPr>
          <w:sz w:val="24"/>
          <w:szCs w:val="24"/>
        </w:rPr>
      </w:pPr>
      <w:r w:rsidRPr="00351AFD">
        <w:rPr>
          <w:sz w:val="24"/>
          <w:szCs w:val="24"/>
        </w:rPr>
        <w:t xml:space="preserve">Незважаючи на таку ситуацію, громада активізувала свою роботу за інвестиційними </w:t>
      </w:r>
      <w:proofErr w:type="spellStart"/>
      <w:r w:rsidRPr="00351AFD">
        <w:rPr>
          <w:sz w:val="24"/>
          <w:szCs w:val="24"/>
        </w:rPr>
        <w:t>проєктами</w:t>
      </w:r>
      <w:proofErr w:type="spellEnd"/>
      <w:r w:rsidRPr="00351AFD">
        <w:rPr>
          <w:sz w:val="24"/>
          <w:szCs w:val="24"/>
        </w:rPr>
        <w:t>, такими як:</w:t>
      </w:r>
    </w:p>
    <w:p w14:paraId="7524381F" w14:textId="0700EA96" w:rsidR="00CD2252" w:rsidRPr="00351AFD" w:rsidRDefault="00CD2252" w:rsidP="00157F90">
      <w:pPr>
        <w:pStyle w:val="ListParagraph"/>
        <w:numPr>
          <w:ilvl w:val="0"/>
          <w:numId w:val="6"/>
        </w:numPr>
        <w:spacing w:line="240" w:lineRule="auto"/>
        <w:ind w:right="-2"/>
        <w:jc w:val="both"/>
        <w:rPr>
          <w:sz w:val="24"/>
          <w:szCs w:val="24"/>
        </w:rPr>
      </w:pPr>
      <w:r w:rsidRPr="00351AFD">
        <w:rPr>
          <w:sz w:val="24"/>
          <w:szCs w:val="24"/>
        </w:rPr>
        <w:t>«Модернізація систем водопостачання та водовідведення м.</w:t>
      </w:r>
      <w:r w:rsidR="00B83B13" w:rsidRPr="00351AFD">
        <w:rPr>
          <w:sz w:val="24"/>
          <w:szCs w:val="24"/>
        </w:rPr>
        <w:t xml:space="preserve"> </w:t>
      </w:r>
      <w:r w:rsidRPr="00351AFD">
        <w:rPr>
          <w:sz w:val="24"/>
          <w:szCs w:val="24"/>
        </w:rPr>
        <w:t>Миколаїв»;</w:t>
      </w:r>
    </w:p>
    <w:p w14:paraId="098A0004" w14:textId="550BE1C7" w:rsidR="00CD2252" w:rsidRPr="00351AFD" w:rsidRDefault="00CD2252" w:rsidP="00157F90">
      <w:pPr>
        <w:pStyle w:val="ListParagraph"/>
        <w:numPr>
          <w:ilvl w:val="0"/>
          <w:numId w:val="6"/>
        </w:numPr>
        <w:spacing w:line="240" w:lineRule="auto"/>
        <w:ind w:right="-2"/>
        <w:jc w:val="both"/>
        <w:rPr>
          <w:sz w:val="24"/>
          <w:szCs w:val="24"/>
        </w:rPr>
      </w:pPr>
      <w:r w:rsidRPr="00351AFD">
        <w:rPr>
          <w:sz w:val="24"/>
          <w:szCs w:val="24"/>
        </w:rPr>
        <w:t>«Підвищення енергоефективності в сфері централізованого теплопостачання в Україні»;</w:t>
      </w:r>
    </w:p>
    <w:p w14:paraId="0E2F4B95" w14:textId="16EAF295" w:rsidR="00CD2252" w:rsidRPr="00351AFD" w:rsidRDefault="00CD2252" w:rsidP="00157F90">
      <w:pPr>
        <w:pStyle w:val="ListParagraph"/>
        <w:numPr>
          <w:ilvl w:val="0"/>
          <w:numId w:val="6"/>
        </w:numPr>
        <w:spacing w:line="240" w:lineRule="auto"/>
        <w:ind w:right="-2"/>
        <w:jc w:val="both"/>
        <w:rPr>
          <w:sz w:val="24"/>
          <w:szCs w:val="24"/>
        </w:rPr>
      </w:pPr>
      <w:r w:rsidRPr="00351AFD">
        <w:rPr>
          <w:sz w:val="24"/>
          <w:szCs w:val="24"/>
        </w:rPr>
        <w:t>«</w:t>
      </w:r>
      <w:proofErr w:type="spellStart"/>
      <w:r w:rsidRPr="00351AFD">
        <w:rPr>
          <w:sz w:val="24"/>
          <w:szCs w:val="24"/>
        </w:rPr>
        <w:t>DemoUkrainaDH</w:t>
      </w:r>
      <w:proofErr w:type="spellEnd"/>
      <w:r w:rsidRPr="00351AFD">
        <w:rPr>
          <w:sz w:val="24"/>
          <w:szCs w:val="24"/>
        </w:rPr>
        <w:t xml:space="preserve"> у</w:t>
      </w:r>
      <w:r w:rsidR="00B83B13" w:rsidRPr="00351AFD">
        <w:rPr>
          <w:sz w:val="24"/>
          <w:szCs w:val="24"/>
        </w:rPr>
        <w:t xml:space="preserve"> </w:t>
      </w:r>
      <w:r w:rsidRPr="00351AFD">
        <w:rPr>
          <w:sz w:val="24"/>
          <w:szCs w:val="24"/>
        </w:rPr>
        <w:t>місті Миколаїв»;</w:t>
      </w:r>
    </w:p>
    <w:p w14:paraId="47735A76" w14:textId="324270B2" w:rsidR="00CD2252" w:rsidRPr="00351AFD" w:rsidRDefault="00CD2252" w:rsidP="00157F90">
      <w:pPr>
        <w:pStyle w:val="ListParagraph"/>
        <w:numPr>
          <w:ilvl w:val="0"/>
          <w:numId w:val="6"/>
        </w:numPr>
        <w:spacing w:line="240" w:lineRule="auto"/>
        <w:ind w:right="-2"/>
        <w:jc w:val="both"/>
        <w:rPr>
          <w:sz w:val="24"/>
          <w:szCs w:val="24"/>
        </w:rPr>
      </w:pPr>
      <w:r w:rsidRPr="00351AFD">
        <w:rPr>
          <w:sz w:val="24"/>
          <w:szCs w:val="24"/>
        </w:rPr>
        <w:t>«Покращання інфраструктури громадського транспорту міста Миколаєва»;</w:t>
      </w:r>
    </w:p>
    <w:p w14:paraId="2F6237B6" w14:textId="71C8316A" w:rsidR="00CD2252" w:rsidRPr="00351AFD" w:rsidRDefault="00CD2252" w:rsidP="00157F90">
      <w:pPr>
        <w:pStyle w:val="ListParagraph"/>
        <w:numPr>
          <w:ilvl w:val="0"/>
          <w:numId w:val="6"/>
        </w:numPr>
        <w:spacing w:line="240" w:lineRule="auto"/>
        <w:ind w:right="-2"/>
        <w:jc w:val="both"/>
        <w:rPr>
          <w:sz w:val="24"/>
          <w:szCs w:val="24"/>
        </w:rPr>
      </w:pPr>
      <w:r w:rsidRPr="00351AFD">
        <w:rPr>
          <w:sz w:val="24"/>
          <w:szCs w:val="24"/>
        </w:rPr>
        <w:t>«Покращання інфраструктури громадського транспорту міста Миколаєва та оновлення тролейбусного парку».</w:t>
      </w:r>
    </w:p>
    <w:p w14:paraId="1E284264" w14:textId="70DEE20A" w:rsidR="00D716A4" w:rsidRPr="00351AFD" w:rsidRDefault="00CD2252" w:rsidP="00157F90">
      <w:pPr>
        <w:spacing w:line="240" w:lineRule="auto"/>
        <w:ind w:right="-2"/>
        <w:jc w:val="both"/>
        <w:rPr>
          <w:sz w:val="24"/>
          <w:szCs w:val="24"/>
        </w:rPr>
      </w:pPr>
      <w:r w:rsidRPr="00351AFD">
        <w:rPr>
          <w:sz w:val="24"/>
          <w:szCs w:val="24"/>
        </w:rPr>
        <w:t xml:space="preserve">Також відновлена робота щодо створення індустріального парку «Миколаїв», під який планується виділити </w:t>
      </w:r>
      <w:r w:rsidR="004022B0" w:rsidRPr="00351AFD">
        <w:rPr>
          <w:sz w:val="24"/>
          <w:szCs w:val="24"/>
        </w:rPr>
        <w:t xml:space="preserve">190 га </w:t>
      </w:r>
      <w:r w:rsidRPr="00351AFD">
        <w:rPr>
          <w:sz w:val="24"/>
          <w:szCs w:val="24"/>
        </w:rPr>
        <w:t>земельн</w:t>
      </w:r>
      <w:r w:rsidR="004022B0" w:rsidRPr="00351AFD">
        <w:rPr>
          <w:sz w:val="24"/>
          <w:szCs w:val="24"/>
        </w:rPr>
        <w:t>ої</w:t>
      </w:r>
      <w:r w:rsidRPr="00351AFD">
        <w:rPr>
          <w:sz w:val="24"/>
          <w:szCs w:val="24"/>
        </w:rPr>
        <w:t xml:space="preserve"> ділянк</w:t>
      </w:r>
      <w:r w:rsidR="004022B0" w:rsidRPr="00351AFD">
        <w:rPr>
          <w:sz w:val="24"/>
          <w:szCs w:val="24"/>
        </w:rPr>
        <w:t>и</w:t>
      </w:r>
      <w:r w:rsidRPr="00351AFD">
        <w:rPr>
          <w:sz w:val="24"/>
          <w:szCs w:val="24"/>
        </w:rPr>
        <w:t xml:space="preserve"> </w:t>
      </w:r>
      <w:r w:rsidR="00B83B13" w:rsidRPr="00351AFD">
        <w:rPr>
          <w:sz w:val="24"/>
          <w:szCs w:val="24"/>
        </w:rPr>
        <w:t xml:space="preserve">і який буде сприяти створенню понад 1800 робочих місць. </w:t>
      </w:r>
      <w:r w:rsidR="004022B0" w:rsidRPr="00351AFD">
        <w:rPr>
          <w:sz w:val="24"/>
          <w:szCs w:val="24"/>
        </w:rPr>
        <w:t>У</w:t>
      </w:r>
      <w:r w:rsidR="00B474CD" w:rsidRPr="00351AFD">
        <w:rPr>
          <w:sz w:val="24"/>
          <w:szCs w:val="24"/>
        </w:rPr>
        <w:t xml:space="preserve"> громад</w:t>
      </w:r>
      <w:r w:rsidR="004022B0" w:rsidRPr="00351AFD">
        <w:rPr>
          <w:sz w:val="24"/>
          <w:szCs w:val="24"/>
        </w:rPr>
        <w:t>і</w:t>
      </w:r>
      <w:r w:rsidR="00B474CD" w:rsidRPr="00351AFD">
        <w:rPr>
          <w:sz w:val="24"/>
          <w:szCs w:val="24"/>
        </w:rPr>
        <w:t xml:space="preserve"> є об’єкти нерухомості</w:t>
      </w:r>
      <w:r w:rsidR="00D716A4" w:rsidRPr="00351AFD">
        <w:rPr>
          <w:sz w:val="24"/>
          <w:szCs w:val="24"/>
        </w:rPr>
        <w:t>, які можуть становити інтерес для інвесторів</w:t>
      </w:r>
      <w:r w:rsidR="00B474CD" w:rsidRPr="00351AFD">
        <w:rPr>
          <w:sz w:val="24"/>
          <w:szCs w:val="24"/>
        </w:rPr>
        <w:t>:</w:t>
      </w:r>
    </w:p>
    <w:p w14:paraId="0987B473" w14:textId="5CC61F49" w:rsidR="00D716A4" w:rsidRPr="00351AFD" w:rsidRDefault="00D716A4" w:rsidP="00AC34FD">
      <w:pPr>
        <w:spacing w:after="0"/>
        <w:ind w:right="-2"/>
        <w:jc w:val="center"/>
        <w:rPr>
          <w:rFonts w:asciiTheme="majorHAnsi" w:hAnsiTheme="majorHAnsi" w:cstheme="majorHAnsi"/>
          <w:i/>
          <w:iCs/>
        </w:rPr>
      </w:pPr>
      <w:bookmarkStart w:id="11" w:name="OLE_LINK5"/>
      <w:r w:rsidRPr="00351AFD">
        <w:rPr>
          <w:rFonts w:asciiTheme="majorHAnsi" w:hAnsiTheme="majorHAnsi" w:cstheme="majorHAnsi"/>
          <w:i/>
          <w:iCs/>
        </w:rPr>
        <w:t>Таблиця 1</w:t>
      </w:r>
      <w:r w:rsidR="00157F90" w:rsidRPr="00351AFD">
        <w:rPr>
          <w:rFonts w:asciiTheme="majorHAnsi" w:hAnsiTheme="majorHAnsi" w:cstheme="majorHAnsi"/>
          <w:i/>
          <w:iCs/>
        </w:rPr>
        <w:t>6</w:t>
      </w:r>
      <w:r w:rsidRPr="00351AFD">
        <w:rPr>
          <w:rFonts w:asciiTheme="majorHAnsi" w:hAnsiTheme="majorHAnsi" w:cstheme="majorHAnsi"/>
          <w:i/>
          <w:iCs/>
        </w:rPr>
        <w:t>. Об’єкти нерухомості комунальної власності, які можуть становити інтерес для інвесторів</w:t>
      </w:r>
    </w:p>
    <w:tbl>
      <w:tblPr>
        <w:tblStyle w:val="27"/>
        <w:tblW w:w="9639" w:type="dxa"/>
        <w:tblInd w:w="-5" w:type="dxa"/>
        <w:tblLayout w:type="fixed"/>
        <w:tblLook w:val="04A0" w:firstRow="1" w:lastRow="0" w:firstColumn="1" w:lastColumn="0" w:noHBand="0" w:noVBand="1"/>
      </w:tblPr>
      <w:tblGrid>
        <w:gridCol w:w="3407"/>
        <w:gridCol w:w="1843"/>
        <w:gridCol w:w="2510"/>
        <w:gridCol w:w="1879"/>
      </w:tblGrid>
      <w:tr w:rsidR="004945B8" w:rsidRPr="00351AFD" w14:paraId="1C0CF7B0" w14:textId="77777777" w:rsidTr="00E75680">
        <w:trPr>
          <w:trHeight w:val="148"/>
        </w:trPr>
        <w:tc>
          <w:tcPr>
            <w:tcW w:w="3407" w:type="dxa"/>
            <w:shd w:val="clear" w:color="auto" w:fill="95B3D7" w:themeFill="accent1" w:themeFillTint="99"/>
          </w:tcPr>
          <w:p w14:paraId="096174BD" w14:textId="77777777" w:rsidR="004945B8" w:rsidRPr="00351AFD" w:rsidRDefault="004945B8" w:rsidP="00664078">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Адреса</w:t>
            </w:r>
          </w:p>
        </w:tc>
        <w:tc>
          <w:tcPr>
            <w:tcW w:w="1843" w:type="dxa"/>
            <w:shd w:val="clear" w:color="auto" w:fill="95B3D7" w:themeFill="accent1" w:themeFillTint="99"/>
          </w:tcPr>
          <w:p w14:paraId="7AC8367F" w14:textId="77777777" w:rsidR="004945B8" w:rsidRPr="00351AFD" w:rsidRDefault="004945B8" w:rsidP="00664078">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 xml:space="preserve">Форма власності </w:t>
            </w:r>
          </w:p>
        </w:tc>
        <w:tc>
          <w:tcPr>
            <w:tcW w:w="2510" w:type="dxa"/>
            <w:shd w:val="clear" w:color="auto" w:fill="95B3D7" w:themeFill="accent1" w:themeFillTint="99"/>
          </w:tcPr>
          <w:p w14:paraId="6DDF9D0C" w14:textId="77777777" w:rsidR="004945B8" w:rsidRPr="00351AFD" w:rsidRDefault="004945B8" w:rsidP="00664078">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Власник</w:t>
            </w:r>
          </w:p>
        </w:tc>
        <w:tc>
          <w:tcPr>
            <w:tcW w:w="1879" w:type="dxa"/>
            <w:shd w:val="clear" w:color="auto" w:fill="95B3D7" w:themeFill="accent1" w:themeFillTint="99"/>
          </w:tcPr>
          <w:p w14:paraId="3698B964" w14:textId="77777777" w:rsidR="004945B8" w:rsidRPr="00351AFD" w:rsidRDefault="004945B8" w:rsidP="00664078">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 xml:space="preserve">Площа, </w:t>
            </w:r>
            <w:proofErr w:type="spellStart"/>
            <w:r w:rsidRPr="00351AFD">
              <w:rPr>
                <w:rFonts w:asciiTheme="majorHAnsi" w:eastAsia="Arial" w:hAnsiTheme="majorHAnsi" w:cstheme="majorHAnsi"/>
                <w:b/>
                <w:bCs/>
                <w:color w:val="FFFFFF" w:themeColor="background1"/>
              </w:rPr>
              <w:t>кв</w:t>
            </w:r>
            <w:proofErr w:type="spellEnd"/>
            <w:r w:rsidRPr="00351AFD">
              <w:rPr>
                <w:rFonts w:asciiTheme="majorHAnsi" w:eastAsia="Arial" w:hAnsiTheme="majorHAnsi" w:cstheme="majorHAnsi"/>
                <w:b/>
                <w:bCs/>
                <w:color w:val="FFFFFF" w:themeColor="background1"/>
              </w:rPr>
              <w:t>. м</w:t>
            </w:r>
          </w:p>
        </w:tc>
      </w:tr>
      <w:tr w:rsidR="004945B8" w:rsidRPr="00351AFD" w14:paraId="6FCDDCA8" w14:textId="77777777" w:rsidTr="00AC34FD">
        <w:trPr>
          <w:trHeight w:val="25"/>
        </w:trPr>
        <w:tc>
          <w:tcPr>
            <w:tcW w:w="3407" w:type="dxa"/>
          </w:tcPr>
          <w:p w14:paraId="3886E3EB" w14:textId="77777777" w:rsidR="004945B8" w:rsidRPr="00351AFD" w:rsidRDefault="004945B8" w:rsidP="004945B8">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 xml:space="preserve"> Вул. Мала Морська, 18/1</w:t>
            </w:r>
          </w:p>
        </w:tc>
        <w:tc>
          <w:tcPr>
            <w:tcW w:w="1843" w:type="dxa"/>
          </w:tcPr>
          <w:p w14:paraId="29E28511"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Комунальна</w:t>
            </w:r>
          </w:p>
        </w:tc>
        <w:tc>
          <w:tcPr>
            <w:tcW w:w="2510" w:type="dxa"/>
          </w:tcPr>
          <w:p w14:paraId="721796B8"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Миколаївська громада</w:t>
            </w:r>
          </w:p>
        </w:tc>
        <w:tc>
          <w:tcPr>
            <w:tcW w:w="1879" w:type="dxa"/>
          </w:tcPr>
          <w:p w14:paraId="0DFDFDDE"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 xml:space="preserve"> 488,8</w:t>
            </w:r>
          </w:p>
        </w:tc>
      </w:tr>
      <w:tr w:rsidR="004945B8" w:rsidRPr="00351AFD" w14:paraId="27E9E184" w14:textId="77777777" w:rsidTr="00AC34FD">
        <w:trPr>
          <w:trHeight w:val="25"/>
        </w:trPr>
        <w:tc>
          <w:tcPr>
            <w:tcW w:w="3407" w:type="dxa"/>
          </w:tcPr>
          <w:p w14:paraId="1272C729" w14:textId="77777777" w:rsidR="004945B8" w:rsidRPr="00351AFD" w:rsidRDefault="004945B8" w:rsidP="004945B8">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 xml:space="preserve"> Вул. Нікольська, 67/3</w:t>
            </w:r>
          </w:p>
        </w:tc>
        <w:tc>
          <w:tcPr>
            <w:tcW w:w="1843" w:type="dxa"/>
          </w:tcPr>
          <w:p w14:paraId="584F26D1"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Комунальна</w:t>
            </w:r>
          </w:p>
        </w:tc>
        <w:tc>
          <w:tcPr>
            <w:tcW w:w="2510" w:type="dxa"/>
          </w:tcPr>
          <w:p w14:paraId="6F90FF3B"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Миколаївська громада</w:t>
            </w:r>
          </w:p>
        </w:tc>
        <w:tc>
          <w:tcPr>
            <w:tcW w:w="1879" w:type="dxa"/>
          </w:tcPr>
          <w:p w14:paraId="289C7C70"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336,1</w:t>
            </w:r>
          </w:p>
        </w:tc>
      </w:tr>
      <w:tr w:rsidR="004945B8" w:rsidRPr="00351AFD" w14:paraId="3EB1AFF3" w14:textId="77777777" w:rsidTr="00AC34FD">
        <w:trPr>
          <w:trHeight w:val="34"/>
        </w:trPr>
        <w:tc>
          <w:tcPr>
            <w:tcW w:w="3407" w:type="dxa"/>
          </w:tcPr>
          <w:p w14:paraId="4474FB1A" w14:textId="77777777" w:rsidR="004945B8" w:rsidRPr="00351AFD" w:rsidRDefault="004945B8" w:rsidP="004945B8">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Вул. Спаська, 80</w:t>
            </w:r>
          </w:p>
        </w:tc>
        <w:tc>
          <w:tcPr>
            <w:tcW w:w="1843" w:type="dxa"/>
          </w:tcPr>
          <w:p w14:paraId="56D1E78A"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Комунальна</w:t>
            </w:r>
          </w:p>
        </w:tc>
        <w:tc>
          <w:tcPr>
            <w:tcW w:w="2510" w:type="dxa"/>
          </w:tcPr>
          <w:p w14:paraId="4DAC83D5"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Миколаївська громада</w:t>
            </w:r>
          </w:p>
        </w:tc>
        <w:tc>
          <w:tcPr>
            <w:tcW w:w="1879" w:type="dxa"/>
          </w:tcPr>
          <w:p w14:paraId="6E4A4F07"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1505</w:t>
            </w:r>
          </w:p>
        </w:tc>
      </w:tr>
      <w:tr w:rsidR="004945B8" w:rsidRPr="00351AFD" w14:paraId="029996FF" w14:textId="77777777" w:rsidTr="00AC34FD">
        <w:trPr>
          <w:trHeight w:val="168"/>
        </w:trPr>
        <w:tc>
          <w:tcPr>
            <w:tcW w:w="3407" w:type="dxa"/>
          </w:tcPr>
          <w:p w14:paraId="69AB803C" w14:textId="77777777" w:rsidR="004945B8" w:rsidRPr="00351AFD" w:rsidRDefault="004945B8" w:rsidP="004945B8">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 xml:space="preserve">Вул. </w:t>
            </w:r>
            <w:proofErr w:type="spellStart"/>
            <w:r w:rsidRPr="00351AFD">
              <w:rPr>
                <w:rFonts w:asciiTheme="majorHAnsi" w:eastAsia="Arial" w:hAnsiTheme="majorHAnsi" w:cstheme="majorHAnsi"/>
              </w:rPr>
              <w:t>Веселинівська</w:t>
            </w:r>
            <w:proofErr w:type="spellEnd"/>
            <w:r w:rsidRPr="00351AFD">
              <w:rPr>
                <w:rFonts w:asciiTheme="majorHAnsi" w:eastAsia="Arial" w:hAnsiTheme="majorHAnsi" w:cstheme="majorHAnsi"/>
              </w:rPr>
              <w:t>, 7</w:t>
            </w:r>
          </w:p>
        </w:tc>
        <w:tc>
          <w:tcPr>
            <w:tcW w:w="1843" w:type="dxa"/>
          </w:tcPr>
          <w:p w14:paraId="736364BF"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Комунальна</w:t>
            </w:r>
          </w:p>
        </w:tc>
        <w:tc>
          <w:tcPr>
            <w:tcW w:w="2510" w:type="dxa"/>
          </w:tcPr>
          <w:p w14:paraId="471CE341"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Миколаївська громада</w:t>
            </w:r>
          </w:p>
        </w:tc>
        <w:tc>
          <w:tcPr>
            <w:tcW w:w="1879" w:type="dxa"/>
          </w:tcPr>
          <w:p w14:paraId="3A4715CC"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920,8</w:t>
            </w:r>
          </w:p>
        </w:tc>
      </w:tr>
      <w:tr w:rsidR="004945B8" w:rsidRPr="00351AFD" w14:paraId="3410A947" w14:textId="77777777" w:rsidTr="00AC34FD">
        <w:trPr>
          <w:trHeight w:val="168"/>
        </w:trPr>
        <w:tc>
          <w:tcPr>
            <w:tcW w:w="3407" w:type="dxa"/>
          </w:tcPr>
          <w:p w14:paraId="50CB133C" w14:textId="77777777" w:rsidR="004945B8" w:rsidRPr="00351AFD" w:rsidRDefault="004945B8" w:rsidP="004945B8">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Вул. Іванова, 21</w:t>
            </w:r>
          </w:p>
        </w:tc>
        <w:tc>
          <w:tcPr>
            <w:tcW w:w="1843" w:type="dxa"/>
          </w:tcPr>
          <w:p w14:paraId="19ADD7BD"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Комунальна</w:t>
            </w:r>
          </w:p>
        </w:tc>
        <w:tc>
          <w:tcPr>
            <w:tcW w:w="2510" w:type="dxa"/>
          </w:tcPr>
          <w:p w14:paraId="3D3A3990"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Миколаївська громада</w:t>
            </w:r>
          </w:p>
        </w:tc>
        <w:tc>
          <w:tcPr>
            <w:tcW w:w="1879" w:type="dxa"/>
          </w:tcPr>
          <w:p w14:paraId="7DBF2339"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1272,4</w:t>
            </w:r>
          </w:p>
        </w:tc>
      </w:tr>
      <w:tr w:rsidR="004945B8" w:rsidRPr="00351AFD" w14:paraId="50D52400" w14:textId="77777777" w:rsidTr="00AC34FD">
        <w:trPr>
          <w:trHeight w:val="168"/>
        </w:trPr>
        <w:tc>
          <w:tcPr>
            <w:tcW w:w="3407" w:type="dxa"/>
          </w:tcPr>
          <w:p w14:paraId="193A5B77" w14:textId="77777777" w:rsidR="004945B8" w:rsidRPr="00351AFD" w:rsidRDefault="004945B8" w:rsidP="004945B8">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Вул. Нагорна, 73а</w:t>
            </w:r>
          </w:p>
        </w:tc>
        <w:tc>
          <w:tcPr>
            <w:tcW w:w="1843" w:type="dxa"/>
          </w:tcPr>
          <w:p w14:paraId="6ED3936F"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Комунальна</w:t>
            </w:r>
          </w:p>
        </w:tc>
        <w:tc>
          <w:tcPr>
            <w:tcW w:w="2510" w:type="dxa"/>
          </w:tcPr>
          <w:p w14:paraId="45CBF3CC"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Миколаївська громада</w:t>
            </w:r>
          </w:p>
        </w:tc>
        <w:tc>
          <w:tcPr>
            <w:tcW w:w="1879" w:type="dxa"/>
          </w:tcPr>
          <w:p w14:paraId="3C54B74B"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889,6</w:t>
            </w:r>
          </w:p>
        </w:tc>
      </w:tr>
      <w:tr w:rsidR="004945B8" w:rsidRPr="00351AFD" w14:paraId="0DEA102D" w14:textId="77777777" w:rsidTr="00AC34FD">
        <w:trPr>
          <w:trHeight w:val="168"/>
        </w:trPr>
        <w:tc>
          <w:tcPr>
            <w:tcW w:w="3407" w:type="dxa"/>
          </w:tcPr>
          <w:p w14:paraId="7AB37252" w14:textId="77777777" w:rsidR="004945B8" w:rsidRPr="00351AFD" w:rsidRDefault="004945B8" w:rsidP="004945B8">
            <w:pPr>
              <w:spacing w:after="0" w:line="240" w:lineRule="auto"/>
              <w:ind w:right="-2" w:hanging="2"/>
              <w:rPr>
                <w:rFonts w:asciiTheme="majorHAnsi" w:eastAsia="Arial" w:hAnsiTheme="majorHAnsi" w:cstheme="majorHAnsi"/>
              </w:rPr>
            </w:pPr>
            <w:proofErr w:type="spellStart"/>
            <w:r w:rsidRPr="00351AFD">
              <w:rPr>
                <w:rFonts w:asciiTheme="majorHAnsi" w:eastAsia="Arial" w:hAnsiTheme="majorHAnsi" w:cstheme="majorHAnsi"/>
              </w:rPr>
              <w:t>Темвод</w:t>
            </w:r>
            <w:proofErr w:type="spellEnd"/>
            <w:r w:rsidRPr="00351AFD">
              <w:rPr>
                <w:rFonts w:asciiTheme="majorHAnsi" w:eastAsia="Arial" w:hAnsiTheme="majorHAnsi" w:cstheme="majorHAnsi"/>
              </w:rPr>
              <w:t>, корпус № 18</w:t>
            </w:r>
          </w:p>
        </w:tc>
        <w:tc>
          <w:tcPr>
            <w:tcW w:w="1843" w:type="dxa"/>
          </w:tcPr>
          <w:p w14:paraId="5135BE1B"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Комунальна</w:t>
            </w:r>
          </w:p>
        </w:tc>
        <w:tc>
          <w:tcPr>
            <w:tcW w:w="2510" w:type="dxa"/>
          </w:tcPr>
          <w:p w14:paraId="15CAF7A4"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Миколаївська громада</w:t>
            </w:r>
          </w:p>
        </w:tc>
        <w:tc>
          <w:tcPr>
            <w:tcW w:w="1879" w:type="dxa"/>
          </w:tcPr>
          <w:p w14:paraId="268AFC49"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932,68</w:t>
            </w:r>
          </w:p>
        </w:tc>
      </w:tr>
      <w:tr w:rsidR="004945B8" w:rsidRPr="00351AFD" w14:paraId="2B431D5D" w14:textId="77777777" w:rsidTr="00AC34FD">
        <w:trPr>
          <w:trHeight w:val="168"/>
        </w:trPr>
        <w:tc>
          <w:tcPr>
            <w:tcW w:w="3407" w:type="dxa"/>
          </w:tcPr>
          <w:p w14:paraId="5CC1A649" w14:textId="77777777" w:rsidR="004945B8" w:rsidRPr="00351AFD" w:rsidRDefault="004945B8" w:rsidP="00AC34FD">
            <w:pPr>
              <w:spacing w:after="0" w:line="240" w:lineRule="auto"/>
              <w:ind w:right="-2" w:hanging="2"/>
              <w:rPr>
                <w:rFonts w:asciiTheme="majorHAnsi" w:eastAsia="Arial" w:hAnsiTheme="majorHAnsi" w:cstheme="majorHAnsi"/>
              </w:rPr>
            </w:pPr>
            <w:proofErr w:type="spellStart"/>
            <w:r w:rsidRPr="00351AFD">
              <w:rPr>
                <w:rFonts w:asciiTheme="majorHAnsi" w:eastAsia="Arial" w:hAnsiTheme="majorHAnsi" w:cstheme="majorHAnsi"/>
              </w:rPr>
              <w:t>Темвод</w:t>
            </w:r>
            <w:proofErr w:type="spellEnd"/>
            <w:r w:rsidRPr="00351AFD">
              <w:rPr>
                <w:rFonts w:asciiTheme="majorHAnsi" w:eastAsia="Arial" w:hAnsiTheme="majorHAnsi" w:cstheme="majorHAnsi"/>
              </w:rPr>
              <w:t>, корпус № 19</w:t>
            </w:r>
          </w:p>
        </w:tc>
        <w:tc>
          <w:tcPr>
            <w:tcW w:w="1843" w:type="dxa"/>
          </w:tcPr>
          <w:p w14:paraId="0C151644"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Комунальна</w:t>
            </w:r>
          </w:p>
        </w:tc>
        <w:tc>
          <w:tcPr>
            <w:tcW w:w="2510" w:type="dxa"/>
          </w:tcPr>
          <w:p w14:paraId="2003D6B8"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Миколаївська громада</w:t>
            </w:r>
          </w:p>
        </w:tc>
        <w:tc>
          <w:tcPr>
            <w:tcW w:w="1879" w:type="dxa"/>
          </w:tcPr>
          <w:p w14:paraId="4E51042B"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450,0</w:t>
            </w:r>
          </w:p>
        </w:tc>
      </w:tr>
      <w:tr w:rsidR="004945B8" w:rsidRPr="00351AFD" w14:paraId="751B1F16" w14:textId="77777777" w:rsidTr="00AC34FD">
        <w:trPr>
          <w:trHeight w:val="168"/>
        </w:trPr>
        <w:tc>
          <w:tcPr>
            <w:tcW w:w="3407" w:type="dxa"/>
          </w:tcPr>
          <w:p w14:paraId="1A42A77A" w14:textId="77777777" w:rsidR="004945B8" w:rsidRPr="00351AFD" w:rsidRDefault="004945B8" w:rsidP="00AC34FD">
            <w:pPr>
              <w:spacing w:after="0" w:line="240" w:lineRule="auto"/>
              <w:ind w:right="-2" w:hanging="2"/>
              <w:rPr>
                <w:rFonts w:asciiTheme="majorHAnsi" w:eastAsia="Arial" w:hAnsiTheme="majorHAnsi" w:cstheme="majorHAnsi"/>
              </w:rPr>
            </w:pPr>
            <w:proofErr w:type="spellStart"/>
            <w:r w:rsidRPr="00351AFD">
              <w:rPr>
                <w:rFonts w:asciiTheme="majorHAnsi" w:eastAsia="Arial" w:hAnsiTheme="majorHAnsi" w:cstheme="majorHAnsi"/>
              </w:rPr>
              <w:t>Темвод</w:t>
            </w:r>
            <w:proofErr w:type="spellEnd"/>
            <w:r w:rsidRPr="00351AFD">
              <w:rPr>
                <w:rFonts w:asciiTheme="majorHAnsi" w:eastAsia="Arial" w:hAnsiTheme="majorHAnsi" w:cstheme="majorHAnsi"/>
              </w:rPr>
              <w:t>, столярна майстерня</w:t>
            </w:r>
          </w:p>
        </w:tc>
        <w:tc>
          <w:tcPr>
            <w:tcW w:w="1843" w:type="dxa"/>
          </w:tcPr>
          <w:p w14:paraId="0A1FC0CD"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Комунальна</w:t>
            </w:r>
          </w:p>
        </w:tc>
        <w:tc>
          <w:tcPr>
            <w:tcW w:w="2510" w:type="dxa"/>
          </w:tcPr>
          <w:p w14:paraId="7F3424E7"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Миколаївська громада</w:t>
            </w:r>
          </w:p>
        </w:tc>
        <w:tc>
          <w:tcPr>
            <w:tcW w:w="1879" w:type="dxa"/>
          </w:tcPr>
          <w:p w14:paraId="0E78A71C"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205,0</w:t>
            </w:r>
          </w:p>
        </w:tc>
      </w:tr>
      <w:tr w:rsidR="004945B8" w:rsidRPr="00351AFD" w14:paraId="5BAEE807" w14:textId="77777777" w:rsidTr="00AC34FD">
        <w:trPr>
          <w:trHeight w:val="168"/>
        </w:trPr>
        <w:tc>
          <w:tcPr>
            <w:tcW w:w="3407" w:type="dxa"/>
          </w:tcPr>
          <w:p w14:paraId="7BCB7C48" w14:textId="77777777" w:rsidR="004945B8" w:rsidRPr="00351AFD" w:rsidRDefault="004945B8" w:rsidP="004945B8">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Вул. 2 Екіпажна, 4 (колишня поліклініка, пам’ятка архітектури)</w:t>
            </w:r>
          </w:p>
        </w:tc>
        <w:tc>
          <w:tcPr>
            <w:tcW w:w="1843" w:type="dxa"/>
          </w:tcPr>
          <w:p w14:paraId="486BE066"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Комунальна</w:t>
            </w:r>
          </w:p>
        </w:tc>
        <w:tc>
          <w:tcPr>
            <w:tcW w:w="2510" w:type="dxa"/>
          </w:tcPr>
          <w:p w14:paraId="6D8C87D6"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Миколаївська громада</w:t>
            </w:r>
          </w:p>
        </w:tc>
        <w:tc>
          <w:tcPr>
            <w:tcW w:w="1879" w:type="dxa"/>
          </w:tcPr>
          <w:p w14:paraId="43441454"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1124,6</w:t>
            </w:r>
          </w:p>
        </w:tc>
      </w:tr>
      <w:tr w:rsidR="004945B8" w:rsidRPr="00351AFD" w14:paraId="36264EAB" w14:textId="77777777" w:rsidTr="00AC34FD">
        <w:trPr>
          <w:trHeight w:val="168"/>
        </w:trPr>
        <w:tc>
          <w:tcPr>
            <w:tcW w:w="3407" w:type="dxa"/>
          </w:tcPr>
          <w:p w14:paraId="389A5F75" w14:textId="77777777" w:rsidR="004945B8" w:rsidRPr="00351AFD" w:rsidRDefault="004945B8" w:rsidP="00E75680">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Вул. 2 Екіпажна, 5</w:t>
            </w:r>
          </w:p>
        </w:tc>
        <w:tc>
          <w:tcPr>
            <w:tcW w:w="1843" w:type="dxa"/>
          </w:tcPr>
          <w:p w14:paraId="154CD503"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Комунальна</w:t>
            </w:r>
          </w:p>
        </w:tc>
        <w:tc>
          <w:tcPr>
            <w:tcW w:w="2510" w:type="dxa"/>
          </w:tcPr>
          <w:p w14:paraId="3F948ED5"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Миколаївська громада</w:t>
            </w:r>
          </w:p>
        </w:tc>
        <w:tc>
          <w:tcPr>
            <w:tcW w:w="1879" w:type="dxa"/>
          </w:tcPr>
          <w:p w14:paraId="41386ACE" w14:textId="77777777" w:rsidR="004945B8" w:rsidRPr="00351AFD" w:rsidRDefault="004945B8" w:rsidP="00664078">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388,00</w:t>
            </w:r>
          </w:p>
        </w:tc>
      </w:tr>
    </w:tbl>
    <w:p w14:paraId="5C53E990" w14:textId="3A108ADB" w:rsidR="004945B8" w:rsidRPr="00351AFD" w:rsidRDefault="004945B8" w:rsidP="00E75680">
      <w:pPr>
        <w:spacing w:after="0"/>
        <w:rPr>
          <w:rFonts w:asciiTheme="majorHAnsi" w:hAnsiTheme="majorHAnsi" w:cstheme="majorHAnsi"/>
          <w:i/>
          <w:iCs/>
          <w:color w:val="4F81BD" w:themeColor="accent1"/>
          <w:sz w:val="20"/>
          <w:szCs w:val="20"/>
        </w:rPr>
      </w:pPr>
      <w:bookmarkStart w:id="12" w:name="_Toc153974015"/>
      <w:bookmarkEnd w:id="11"/>
      <w:r w:rsidRPr="00351AFD">
        <w:rPr>
          <w:rFonts w:asciiTheme="majorHAnsi" w:hAnsiTheme="majorHAnsi" w:cstheme="majorHAnsi"/>
          <w:i/>
          <w:iCs/>
          <w:color w:val="4F81BD" w:themeColor="accent1"/>
          <w:sz w:val="20"/>
          <w:szCs w:val="20"/>
        </w:rPr>
        <w:t xml:space="preserve">Джерело: </w:t>
      </w:r>
      <w:r w:rsidR="009A4EBB" w:rsidRPr="00351AFD">
        <w:rPr>
          <w:rFonts w:asciiTheme="majorHAnsi" w:hAnsiTheme="majorHAnsi" w:cstheme="majorHAnsi"/>
          <w:i/>
          <w:iCs/>
          <w:color w:val="4F81BD" w:themeColor="accent1"/>
          <w:sz w:val="20"/>
          <w:szCs w:val="20"/>
        </w:rPr>
        <w:t>Управління комунального майна Миколаївської міської ради</w:t>
      </w:r>
    </w:p>
    <w:p w14:paraId="583ADD98" w14:textId="636D2CC4" w:rsidR="00B474CD" w:rsidRPr="00351AFD" w:rsidRDefault="004945B8" w:rsidP="00E75680">
      <w:pPr>
        <w:rPr>
          <w:rFonts w:asciiTheme="majorHAnsi" w:hAnsiTheme="majorHAnsi" w:cstheme="majorHAnsi"/>
          <w:color w:val="05367D"/>
          <w:sz w:val="26"/>
          <w:szCs w:val="26"/>
        </w:rPr>
      </w:pPr>
      <w:r w:rsidRPr="00351AFD">
        <w:rPr>
          <w:rFonts w:ascii="Arial" w:hAnsi="Arial" w:cs="Arial"/>
          <w:b/>
          <w:color w:val="05367D"/>
        </w:rPr>
        <w:br w:type="page"/>
      </w:r>
      <w:r w:rsidR="00B474CD" w:rsidRPr="00351AFD">
        <w:rPr>
          <w:rFonts w:asciiTheme="majorHAnsi" w:hAnsiTheme="majorHAnsi" w:cstheme="majorHAnsi"/>
          <w:color w:val="05367D"/>
          <w:sz w:val="26"/>
          <w:szCs w:val="26"/>
        </w:rPr>
        <w:lastRenderedPageBreak/>
        <w:t xml:space="preserve">Місцевий бюджет </w:t>
      </w:r>
      <w:bookmarkEnd w:id="12"/>
    </w:p>
    <w:p w14:paraId="3F510A8A" w14:textId="77CAB6FF" w:rsidR="00C47A40" w:rsidRPr="00351AFD" w:rsidRDefault="00C47A40" w:rsidP="00A7741A">
      <w:pPr>
        <w:spacing w:before="60" w:after="60" w:line="240" w:lineRule="auto"/>
        <w:ind w:right="-2"/>
        <w:jc w:val="both"/>
        <w:rPr>
          <w:rFonts w:asciiTheme="majorHAnsi" w:hAnsiTheme="majorHAnsi" w:cstheme="majorHAnsi"/>
          <w:sz w:val="26"/>
          <w:szCs w:val="26"/>
        </w:rPr>
      </w:pPr>
      <w:r w:rsidRPr="00351AFD">
        <w:rPr>
          <w:rFonts w:asciiTheme="majorHAnsi" w:hAnsiTheme="majorHAnsi" w:cstheme="majorHAnsi"/>
          <w:sz w:val="26"/>
          <w:szCs w:val="26"/>
        </w:rPr>
        <w:t>Бюджет Миколаївської громади характерний помірни</w:t>
      </w:r>
      <w:r w:rsidR="00A7741A" w:rsidRPr="00351AFD">
        <w:rPr>
          <w:rFonts w:asciiTheme="majorHAnsi" w:hAnsiTheme="majorHAnsi" w:cstheme="majorHAnsi"/>
          <w:sz w:val="26"/>
          <w:szCs w:val="26"/>
        </w:rPr>
        <w:t>м</w:t>
      </w:r>
      <w:r w:rsidRPr="00351AFD">
        <w:rPr>
          <w:rFonts w:asciiTheme="majorHAnsi" w:hAnsiTheme="majorHAnsi" w:cstheme="majorHAnsi"/>
          <w:sz w:val="26"/>
          <w:szCs w:val="26"/>
        </w:rPr>
        <w:t xml:space="preserve"> рівнем концентрації джерел наповнення дохідної частини загального фонду як за основними галузями, так і за основними платниками податків. Як і в попередніх періодах існує помірна залежність бюджету від окремих основних платників податків. Рівень самостійності бюджету в 2022 році залишався високим.</w:t>
      </w:r>
      <w:r w:rsidR="00813794" w:rsidRPr="00351AFD">
        <w:rPr>
          <w:rFonts w:asciiTheme="majorHAnsi" w:hAnsiTheme="majorHAnsi" w:cstheme="majorHAnsi"/>
          <w:sz w:val="26"/>
          <w:szCs w:val="26"/>
        </w:rPr>
        <w:t xml:space="preserve"> </w:t>
      </w:r>
      <w:r w:rsidR="00F615B3" w:rsidRPr="00351AFD">
        <w:rPr>
          <w:rFonts w:asciiTheme="majorHAnsi" w:hAnsiTheme="majorHAnsi" w:cstheme="majorHAnsi"/>
          <w:sz w:val="26"/>
          <w:szCs w:val="26"/>
        </w:rPr>
        <w:t>Незважаючи на воєнний стан, у</w:t>
      </w:r>
      <w:r w:rsidR="00813794" w:rsidRPr="00351AFD">
        <w:rPr>
          <w:rFonts w:asciiTheme="majorHAnsi" w:hAnsiTheme="majorHAnsi" w:cstheme="majorHAnsi"/>
          <w:sz w:val="26"/>
          <w:szCs w:val="26"/>
        </w:rPr>
        <w:t xml:space="preserve"> 2023 році відбулося зростання як доходів, так і видатків бюджету. </w:t>
      </w:r>
    </w:p>
    <w:p w14:paraId="1A3D49CC" w14:textId="1F90ACF7" w:rsidR="00B474CD" w:rsidRPr="00351AFD" w:rsidRDefault="00B474CD" w:rsidP="006E1687">
      <w:pPr>
        <w:spacing w:before="240" w:after="0"/>
        <w:ind w:right="-2"/>
        <w:jc w:val="center"/>
        <w:rPr>
          <w:rFonts w:asciiTheme="majorHAnsi" w:hAnsiTheme="majorHAnsi" w:cstheme="majorHAnsi"/>
          <w:i/>
          <w:iCs/>
        </w:rPr>
      </w:pPr>
      <w:r w:rsidRPr="00351AFD">
        <w:rPr>
          <w:rFonts w:asciiTheme="majorHAnsi" w:hAnsiTheme="majorHAnsi" w:cstheme="majorHAnsi"/>
          <w:i/>
          <w:iCs/>
        </w:rPr>
        <w:t xml:space="preserve">Таблиця </w:t>
      </w:r>
      <w:r w:rsidR="00600FFF" w:rsidRPr="00351AFD">
        <w:rPr>
          <w:rFonts w:asciiTheme="majorHAnsi" w:hAnsiTheme="majorHAnsi" w:cstheme="majorHAnsi"/>
          <w:i/>
          <w:iCs/>
        </w:rPr>
        <w:t>1</w:t>
      </w:r>
      <w:r w:rsidR="004945B8" w:rsidRPr="00351AFD">
        <w:rPr>
          <w:rFonts w:asciiTheme="majorHAnsi" w:hAnsiTheme="majorHAnsi" w:cstheme="majorHAnsi"/>
          <w:i/>
          <w:iCs/>
        </w:rPr>
        <w:t>7</w:t>
      </w:r>
      <w:r w:rsidRPr="00351AFD">
        <w:rPr>
          <w:rFonts w:asciiTheme="majorHAnsi" w:hAnsiTheme="majorHAnsi" w:cstheme="majorHAnsi"/>
          <w:i/>
          <w:iCs/>
        </w:rPr>
        <w:t>. Доходи бюджету, млн грн</w:t>
      </w:r>
    </w:p>
    <w:tbl>
      <w:tblPr>
        <w:tblStyle w:val="24"/>
        <w:tblW w:w="8370" w:type="dxa"/>
        <w:jc w:val="center"/>
        <w:tblInd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600" w:firstRow="0" w:lastRow="0" w:firstColumn="0" w:lastColumn="0" w:noHBand="1" w:noVBand="1"/>
      </w:tblPr>
      <w:tblGrid>
        <w:gridCol w:w="5310"/>
        <w:gridCol w:w="1035"/>
        <w:gridCol w:w="990"/>
        <w:gridCol w:w="1035"/>
      </w:tblGrid>
      <w:tr w:rsidR="006E1687" w:rsidRPr="00351AFD" w14:paraId="4ECC14CD" w14:textId="77777777" w:rsidTr="006E1687">
        <w:trPr>
          <w:trHeight w:val="295"/>
          <w:jc w:val="center"/>
        </w:trPr>
        <w:tc>
          <w:tcPr>
            <w:tcW w:w="5310" w:type="dxa"/>
            <w:shd w:val="clear" w:color="auto" w:fill="4F81BD"/>
            <w:tcMar>
              <w:top w:w="100" w:type="dxa"/>
              <w:left w:w="20" w:type="dxa"/>
              <w:bottom w:w="100" w:type="dxa"/>
              <w:right w:w="20" w:type="dxa"/>
            </w:tcMar>
            <w:vAlign w:val="center"/>
          </w:tcPr>
          <w:p w14:paraId="3C44E2CA" w14:textId="77777777" w:rsidR="006E1687" w:rsidRPr="00351AFD" w:rsidRDefault="006E1687" w:rsidP="00181E4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Показники</w:t>
            </w:r>
          </w:p>
        </w:tc>
        <w:tc>
          <w:tcPr>
            <w:tcW w:w="1035" w:type="dxa"/>
            <w:shd w:val="clear" w:color="auto" w:fill="4F81BD"/>
            <w:tcMar>
              <w:top w:w="100" w:type="dxa"/>
              <w:left w:w="20" w:type="dxa"/>
              <w:bottom w:w="100" w:type="dxa"/>
              <w:right w:w="20" w:type="dxa"/>
            </w:tcMar>
            <w:vAlign w:val="center"/>
          </w:tcPr>
          <w:p w14:paraId="39BD2464" w14:textId="77777777" w:rsidR="006E1687" w:rsidRPr="00351AFD" w:rsidRDefault="006E1687" w:rsidP="00181E4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2021</w:t>
            </w:r>
          </w:p>
        </w:tc>
        <w:tc>
          <w:tcPr>
            <w:tcW w:w="990" w:type="dxa"/>
            <w:shd w:val="clear" w:color="auto" w:fill="4F81BD"/>
            <w:tcMar>
              <w:top w:w="100" w:type="dxa"/>
              <w:left w:w="20" w:type="dxa"/>
              <w:bottom w:w="100" w:type="dxa"/>
              <w:right w:w="20" w:type="dxa"/>
            </w:tcMar>
            <w:vAlign w:val="center"/>
          </w:tcPr>
          <w:p w14:paraId="2829F555" w14:textId="77777777" w:rsidR="006E1687" w:rsidRPr="00351AFD" w:rsidRDefault="006E1687" w:rsidP="00181E4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2022</w:t>
            </w:r>
          </w:p>
        </w:tc>
        <w:tc>
          <w:tcPr>
            <w:tcW w:w="1035" w:type="dxa"/>
            <w:shd w:val="clear" w:color="auto" w:fill="4F81BD"/>
            <w:tcMar>
              <w:top w:w="100" w:type="dxa"/>
              <w:left w:w="20" w:type="dxa"/>
              <w:bottom w:w="100" w:type="dxa"/>
              <w:right w:w="20" w:type="dxa"/>
            </w:tcMar>
            <w:vAlign w:val="center"/>
          </w:tcPr>
          <w:p w14:paraId="6CB59205" w14:textId="77777777" w:rsidR="006E1687" w:rsidRPr="00351AFD" w:rsidRDefault="006E1687" w:rsidP="00181E4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2023</w:t>
            </w:r>
          </w:p>
        </w:tc>
      </w:tr>
      <w:tr w:rsidR="006E1687" w:rsidRPr="00351AFD" w14:paraId="45CFB6D1" w14:textId="77777777" w:rsidTr="006E1687">
        <w:trPr>
          <w:trHeight w:val="20"/>
          <w:jc w:val="center"/>
        </w:trPr>
        <w:tc>
          <w:tcPr>
            <w:tcW w:w="5310" w:type="dxa"/>
            <w:shd w:val="clear" w:color="auto" w:fill="auto"/>
            <w:tcMar>
              <w:top w:w="100" w:type="dxa"/>
              <w:left w:w="20" w:type="dxa"/>
              <w:bottom w:w="100" w:type="dxa"/>
              <w:right w:w="20" w:type="dxa"/>
            </w:tcMar>
          </w:tcPr>
          <w:p w14:paraId="0646E287" w14:textId="57F150A3" w:rsidR="006E1687" w:rsidRPr="00351AFD" w:rsidRDefault="006E1687" w:rsidP="00181E41">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Податок на доходи фізичних осіб</w:t>
            </w:r>
          </w:p>
        </w:tc>
        <w:tc>
          <w:tcPr>
            <w:tcW w:w="1035" w:type="dxa"/>
            <w:shd w:val="clear" w:color="auto" w:fill="auto"/>
            <w:tcMar>
              <w:top w:w="100" w:type="dxa"/>
              <w:left w:w="20" w:type="dxa"/>
              <w:bottom w:w="100" w:type="dxa"/>
              <w:right w:w="20" w:type="dxa"/>
            </w:tcMar>
          </w:tcPr>
          <w:p w14:paraId="686D17A7" w14:textId="424CC04A"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2 424</w:t>
            </w:r>
          </w:p>
        </w:tc>
        <w:tc>
          <w:tcPr>
            <w:tcW w:w="990" w:type="dxa"/>
            <w:shd w:val="clear" w:color="auto" w:fill="auto"/>
            <w:tcMar>
              <w:top w:w="100" w:type="dxa"/>
              <w:left w:w="20" w:type="dxa"/>
              <w:bottom w:w="100" w:type="dxa"/>
              <w:right w:w="20" w:type="dxa"/>
            </w:tcMar>
          </w:tcPr>
          <w:p w14:paraId="3C314DDD" w14:textId="1579BEBD"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3 930</w:t>
            </w:r>
          </w:p>
        </w:tc>
        <w:tc>
          <w:tcPr>
            <w:tcW w:w="1035" w:type="dxa"/>
            <w:shd w:val="clear" w:color="auto" w:fill="auto"/>
            <w:tcMar>
              <w:top w:w="100" w:type="dxa"/>
              <w:left w:w="20" w:type="dxa"/>
              <w:bottom w:w="100" w:type="dxa"/>
              <w:right w:w="20" w:type="dxa"/>
            </w:tcMar>
          </w:tcPr>
          <w:p w14:paraId="4A84FC37" w14:textId="7A9702B1"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3 674</w:t>
            </w:r>
          </w:p>
        </w:tc>
      </w:tr>
      <w:tr w:rsidR="006E1687" w:rsidRPr="00351AFD" w14:paraId="642F4460" w14:textId="77777777" w:rsidTr="006E1687">
        <w:trPr>
          <w:trHeight w:val="201"/>
          <w:jc w:val="center"/>
        </w:trPr>
        <w:tc>
          <w:tcPr>
            <w:tcW w:w="5310" w:type="dxa"/>
            <w:shd w:val="clear" w:color="auto" w:fill="F2F2F2" w:themeFill="background1" w:themeFillShade="F2"/>
            <w:tcMar>
              <w:top w:w="100" w:type="dxa"/>
              <w:left w:w="20" w:type="dxa"/>
              <w:bottom w:w="100" w:type="dxa"/>
              <w:right w:w="20" w:type="dxa"/>
            </w:tcMar>
          </w:tcPr>
          <w:p w14:paraId="5FC35BDC" w14:textId="44BE39B8" w:rsidR="006E1687" w:rsidRPr="00351AFD" w:rsidRDefault="006E1687" w:rsidP="00181E41">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Податок на прибуток підприємств</w:t>
            </w:r>
          </w:p>
        </w:tc>
        <w:tc>
          <w:tcPr>
            <w:tcW w:w="1035" w:type="dxa"/>
            <w:shd w:val="clear" w:color="auto" w:fill="F2F2F2" w:themeFill="background1" w:themeFillShade="F2"/>
            <w:tcMar>
              <w:top w:w="100" w:type="dxa"/>
              <w:left w:w="20" w:type="dxa"/>
              <w:bottom w:w="100" w:type="dxa"/>
              <w:right w:w="20" w:type="dxa"/>
            </w:tcMar>
          </w:tcPr>
          <w:p w14:paraId="64A7FD15" w14:textId="0E4F3CAF"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2</w:t>
            </w:r>
          </w:p>
        </w:tc>
        <w:tc>
          <w:tcPr>
            <w:tcW w:w="990" w:type="dxa"/>
            <w:shd w:val="clear" w:color="auto" w:fill="F2F2F2" w:themeFill="background1" w:themeFillShade="F2"/>
            <w:tcMar>
              <w:top w:w="100" w:type="dxa"/>
              <w:left w:w="20" w:type="dxa"/>
              <w:bottom w:w="100" w:type="dxa"/>
              <w:right w:w="20" w:type="dxa"/>
            </w:tcMar>
          </w:tcPr>
          <w:p w14:paraId="1BA4F9A1" w14:textId="18EF0E01"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10</w:t>
            </w:r>
          </w:p>
        </w:tc>
        <w:tc>
          <w:tcPr>
            <w:tcW w:w="1035" w:type="dxa"/>
            <w:shd w:val="clear" w:color="auto" w:fill="F2F2F2" w:themeFill="background1" w:themeFillShade="F2"/>
            <w:tcMar>
              <w:top w:w="100" w:type="dxa"/>
              <w:left w:w="20" w:type="dxa"/>
              <w:bottom w:w="100" w:type="dxa"/>
              <w:right w:w="20" w:type="dxa"/>
            </w:tcMar>
          </w:tcPr>
          <w:p w14:paraId="230957A7" w14:textId="3E75AF98"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2</w:t>
            </w:r>
          </w:p>
        </w:tc>
      </w:tr>
      <w:tr w:rsidR="006E1687" w:rsidRPr="00351AFD" w14:paraId="0C03DD1C" w14:textId="77777777" w:rsidTr="006E1687">
        <w:trPr>
          <w:trHeight w:val="201"/>
          <w:jc w:val="center"/>
        </w:trPr>
        <w:tc>
          <w:tcPr>
            <w:tcW w:w="5310" w:type="dxa"/>
            <w:shd w:val="clear" w:color="auto" w:fill="auto"/>
            <w:tcMar>
              <w:top w:w="100" w:type="dxa"/>
              <w:left w:w="20" w:type="dxa"/>
              <w:bottom w:w="100" w:type="dxa"/>
              <w:right w:w="20" w:type="dxa"/>
            </w:tcMar>
          </w:tcPr>
          <w:p w14:paraId="6630B1AD" w14:textId="37952F24" w:rsidR="006E1687" w:rsidRPr="00351AFD" w:rsidRDefault="006E1687" w:rsidP="00181E41">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Внутрішні податки на товари та послуги</w:t>
            </w:r>
          </w:p>
        </w:tc>
        <w:tc>
          <w:tcPr>
            <w:tcW w:w="1035" w:type="dxa"/>
            <w:shd w:val="clear" w:color="auto" w:fill="auto"/>
            <w:tcMar>
              <w:top w:w="100" w:type="dxa"/>
              <w:left w:w="20" w:type="dxa"/>
              <w:bottom w:w="100" w:type="dxa"/>
              <w:right w:w="20" w:type="dxa"/>
            </w:tcMar>
          </w:tcPr>
          <w:p w14:paraId="751D1C00" w14:textId="5C412848"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222</w:t>
            </w:r>
          </w:p>
        </w:tc>
        <w:tc>
          <w:tcPr>
            <w:tcW w:w="990" w:type="dxa"/>
            <w:shd w:val="clear" w:color="auto" w:fill="auto"/>
            <w:tcMar>
              <w:top w:w="100" w:type="dxa"/>
              <w:left w:w="20" w:type="dxa"/>
              <w:bottom w:w="100" w:type="dxa"/>
              <w:right w:w="20" w:type="dxa"/>
            </w:tcMar>
          </w:tcPr>
          <w:p w14:paraId="78C82A40" w14:textId="6632659C"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187</w:t>
            </w:r>
          </w:p>
        </w:tc>
        <w:tc>
          <w:tcPr>
            <w:tcW w:w="1035" w:type="dxa"/>
            <w:shd w:val="clear" w:color="auto" w:fill="auto"/>
            <w:tcMar>
              <w:top w:w="100" w:type="dxa"/>
              <w:left w:w="20" w:type="dxa"/>
              <w:bottom w:w="100" w:type="dxa"/>
              <w:right w:w="20" w:type="dxa"/>
            </w:tcMar>
          </w:tcPr>
          <w:p w14:paraId="3209DC00" w14:textId="7101548C"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318</w:t>
            </w:r>
          </w:p>
        </w:tc>
      </w:tr>
      <w:tr w:rsidR="006E1687" w:rsidRPr="00351AFD" w14:paraId="4FB20123" w14:textId="77777777" w:rsidTr="006E1687">
        <w:trPr>
          <w:trHeight w:val="201"/>
          <w:jc w:val="center"/>
        </w:trPr>
        <w:tc>
          <w:tcPr>
            <w:tcW w:w="5310" w:type="dxa"/>
            <w:shd w:val="clear" w:color="auto" w:fill="F2F2F2" w:themeFill="background1" w:themeFillShade="F2"/>
            <w:tcMar>
              <w:top w:w="100" w:type="dxa"/>
              <w:left w:w="20" w:type="dxa"/>
              <w:bottom w:w="100" w:type="dxa"/>
              <w:right w:w="20" w:type="dxa"/>
            </w:tcMar>
          </w:tcPr>
          <w:p w14:paraId="632FE63D" w14:textId="74D34EC0" w:rsidR="006E1687" w:rsidRPr="00351AFD" w:rsidRDefault="006E1687" w:rsidP="00181E41">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Місцеві податки та збори</w:t>
            </w:r>
          </w:p>
        </w:tc>
        <w:tc>
          <w:tcPr>
            <w:tcW w:w="1035" w:type="dxa"/>
            <w:shd w:val="clear" w:color="auto" w:fill="F2F2F2" w:themeFill="background1" w:themeFillShade="F2"/>
            <w:tcMar>
              <w:top w:w="100" w:type="dxa"/>
              <w:left w:w="20" w:type="dxa"/>
              <w:bottom w:w="100" w:type="dxa"/>
              <w:right w:w="20" w:type="dxa"/>
            </w:tcMar>
          </w:tcPr>
          <w:p w14:paraId="3FA09C55" w14:textId="5E5A6526"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929</w:t>
            </w:r>
          </w:p>
        </w:tc>
        <w:tc>
          <w:tcPr>
            <w:tcW w:w="990" w:type="dxa"/>
            <w:shd w:val="clear" w:color="auto" w:fill="F2F2F2" w:themeFill="background1" w:themeFillShade="F2"/>
            <w:tcMar>
              <w:top w:w="100" w:type="dxa"/>
              <w:left w:w="20" w:type="dxa"/>
              <w:bottom w:w="100" w:type="dxa"/>
              <w:right w:w="20" w:type="dxa"/>
            </w:tcMar>
          </w:tcPr>
          <w:p w14:paraId="0F9A517B" w14:textId="02CE4E4C"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656</w:t>
            </w:r>
          </w:p>
        </w:tc>
        <w:tc>
          <w:tcPr>
            <w:tcW w:w="1035" w:type="dxa"/>
            <w:shd w:val="clear" w:color="auto" w:fill="F2F2F2" w:themeFill="background1" w:themeFillShade="F2"/>
            <w:tcMar>
              <w:top w:w="100" w:type="dxa"/>
              <w:left w:w="20" w:type="dxa"/>
              <w:bottom w:w="100" w:type="dxa"/>
              <w:right w:w="20" w:type="dxa"/>
            </w:tcMar>
          </w:tcPr>
          <w:p w14:paraId="2E34A50A" w14:textId="269A7BB5"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818</w:t>
            </w:r>
          </w:p>
        </w:tc>
      </w:tr>
      <w:tr w:rsidR="006E1687" w:rsidRPr="00351AFD" w14:paraId="2BF43143" w14:textId="77777777" w:rsidTr="006E1687">
        <w:trPr>
          <w:trHeight w:val="201"/>
          <w:jc w:val="center"/>
        </w:trPr>
        <w:tc>
          <w:tcPr>
            <w:tcW w:w="5310" w:type="dxa"/>
            <w:shd w:val="clear" w:color="auto" w:fill="auto"/>
            <w:tcMar>
              <w:top w:w="100" w:type="dxa"/>
              <w:left w:w="20" w:type="dxa"/>
              <w:bottom w:w="100" w:type="dxa"/>
              <w:right w:w="20" w:type="dxa"/>
            </w:tcMar>
          </w:tcPr>
          <w:p w14:paraId="4B62C67B" w14:textId="2AD05C18" w:rsidR="006E1687" w:rsidRPr="00351AFD" w:rsidRDefault="006E1687" w:rsidP="00181E41">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Інші податки та збори</w:t>
            </w:r>
          </w:p>
        </w:tc>
        <w:tc>
          <w:tcPr>
            <w:tcW w:w="1035" w:type="dxa"/>
            <w:shd w:val="clear" w:color="auto" w:fill="auto"/>
            <w:tcMar>
              <w:top w:w="100" w:type="dxa"/>
              <w:left w:w="20" w:type="dxa"/>
              <w:bottom w:w="100" w:type="dxa"/>
              <w:right w:w="20" w:type="dxa"/>
            </w:tcMar>
          </w:tcPr>
          <w:p w14:paraId="27652990" w14:textId="4CE73F7E"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1</w:t>
            </w:r>
          </w:p>
        </w:tc>
        <w:tc>
          <w:tcPr>
            <w:tcW w:w="990" w:type="dxa"/>
            <w:shd w:val="clear" w:color="auto" w:fill="auto"/>
            <w:tcMar>
              <w:top w:w="100" w:type="dxa"/>
              <w:left w:w="20" w:type="dxa"/>
              <w:bottom w:w="100" w:type="dxa"/>
              <w:right w:w="20" w:type="dxa"/>
            </w:tcMar>
          </w:tcPr>
          <w:p w14:paraId="6EF83AB9" w14:textId="1D9E7870"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0</w:t>
            </w:r>
          </w:p>
        </w:tc>
        <w:tc>
          <w:tcPr>
            <w:tcW w:w="1035" w:type="dxa"/>
            <w:shd w:val="clear" w:color="auto" w:fill="auto"/>
            <w:tcMar>
              <w:top w:w="100" w:type="dxa"/>
              <w:left w:w="20" w:type="dxa"/>
              <w:bottom w:w="100" w:type="dxa"/>
              <w:right w:w="20" w:type="dxa"/>
            </w:tcMar>
          </w:tcPr>
          <w:p w14:paraId="43F1BB00" w14:textId="0F88956A"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1</w:t>
            </w:r>
          </w:p>
        </w:tc>
      </w:tr>
      <w:tr w:rsidR="006E1687" w:rsidRPr="00351AFD" w14:paraId="043A1842" w14:textId="77777777" w:rsidTr="006E1687">
        <w:trPr>
          <w:trHeight w:val="201"/>
          <w:jc w:val="center"/>
        </w:trPr>
        <w:tc>
          <w:tcPr>
            <w:tcW w:w="5310" w:type="dxa"/>
            <w:shd w:val="clear" w:color="auto" w:fill="F2F2F2" w:themeFill="background1" w:themeFillShade="F2"/>
            <w:tcMar>
              <w:top w:w="100" w:type="dxa"/>
              <w:left w:w="20" w:type="dxa"/>
              <w:bottom w:w="100" w:type="dxa"/>
              <w:right w:w="20" w:type="dxa"/>
            </w:tcMar>
          </w:tcPr>
          <w:p w14:paraId="527B8A3A" w14:textId="35C47A99" w:rsidR="006E1687" w:rsidRPr="00351AFD" w:rsidRDefault="006E1687" w:rsidP="00181E41">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Неподаткові надходження</w:t>
            </w:r>
          </w:p>
        </w:tc>
        <w:tc>
          <w:tcPr>
            <w:tcW w:w="1035" w:type="dxa"/>
            <w:shd w:val="clear" w:color="auto" w:fill="F2F2F2" w:themeFill="background1" w:themeFillShade="F2"/>
            <w:tcMar>
              <w:top w:w="100" w:type="dxa"/>
              <w:left w:w="20" w:type="dxa"/>
              <w:bottom w:w="100" w:type="dxa"/>
              <w:right w:w="20" w:type="dxa"/>
            </w:tcMar>
          </w:tcPr>
          <w:p w14:paraId="6872BD04" w14:textId="18C10A50"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143</w:t>
            </w:r>
          </w:p>
        </w:tc>
        <w:tc>
          <w:tcPr>
            <w:tcW w:w="990" w:type="dxa"/>
            <w:shd w:val="clear" w:color="auto" w:fill="F2F2F2" w:themeFill="background1" w:themeFillShade="F2"/>
            <w:tcMar>
              <w:top w:w="100" w:type="dxa"/>
              <w:left w:w="20" w:type="dxa"/>
              <w:bottom w:w="100" w:type="dxa"/>
              <w:right w:w="20" w:type="dxa"/>
            </w:tcMar>
          </w:tcPr>
          <w:p w14:paraId="14CA3C84" w14:textId="1C81A251"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150</w:t>
            </w:r>
          </w:p>
        </w:tc>
        <w:tc>
          <w:tcPr>
            <w:tcW w:w="1035" w:type="dxa"/>
            <w:shd w:val="clear" w:color="auto" w:fill="F2F2F2" w:themeFill="background1" w:themeFillShade="F2"/>
            <w:tcMar>
              <w:top w:w="100" w:type="dxa"/>
              <w:left w:w="20" w:type="dxa"/>
              <w:bottom w:w="100" w:type="dxa"/>
              <w:right w:w="20" w:type="dxa"/>
            </w:tcMar>
          </w:tcPr>
          <w:p w14:paraId="2D80434F" w14:textId="308712A9"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238</w:t>
            </w:r>
          </w:p>
        </w:tc>
      </w:tr>
      <w:tr w:rsidR="006E1687" w:rsidRPr="00351AFD" w14:paraId="779AF06C" w14:textId="77777777" w:rsidTr="006E1687">
        <w:trPr>
          <w:trHeight w:val="201"/>
          <w:jc w:val="center"/>
        </w:trPr>
        <w:tc>
          <w:tcPr>
            <w:tcW w:w="5310" w:type="dxa"/>
            <w:shd w:val="clear" w:color="auto" w:fill="auto"/>
            <w:tcMar>
              <w:top w:w="100" w:type="dxa"/>
              <w:left w:w="20" w:type="dxa"/>
              <w:bottom w:w="100" w:type="dxa"/>
              <w:right w:w="20" w:type="dxa"/>
            </w:tcMar>
          </w:tcPr>
          <w:p w14:paraId="4CA54F4F" w14:textId="65144033" w:rsidR="006E1687" w:rsidRPr="00351AFD" w:rsidRDefault="006E1687" w:rsidP="00181E41">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Доходи від операцій з капіталом</w:t>
            </w:r>
          </w:p>
        </w:tc>
        <w:tc>
          <w:tcPr>
            <w:tcW w:w="1035" w:type="dxa"/>
            <w:shd w:val="clear" w:color="auto" w:fill="auto"/>
            <w:tcMar>
              <w:top w:w="100" w:type="dxa"/>
              <w:left w:w="20" w:type="dxa"/>
              <w:bottom w:w="100" w:type="dxa"/>
              <w:right w:w="20" w:type="dxa"/>
            </w:tcMar>
          </w:tcPr>
          <w:p w14:paraId="7CE06C4D" w14:textId="10D7CD22"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9</w:t>
            </w:r>
          </w:p>
        </w:tc>
        <w:tc>
          <w:tcPr>
            <w:tcW w:w="990" w:type="dxa"/>
            <w:shd w:val="clear" w:color="auto" w:fill="auto"/>
            <w:tcMar>
              <w:top w:w="100" w:type="dxa"/>
              <w:left w:w="20" w:type="dxa"/>
              <w:bottom w:w="100" w:type="dxa"/>
              <w:right w:w="20" w:type="dxa"/>
            </w:tcMar>
          </w:tcPr>
          <w:p w14:paraId="48A7C7AC" w14:textId="41E556BC"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0</w:t>
            </w:r>
          </w:p>
        </w:tc>
        <w:tc>
          <w:tcPr>
            <w:tcW w:w="1035" w:type="dxa"/>
            <w:shd w:val="clear" w:color="auto" w:fill="auto"/>
            <w:tcMar>
              <w:top w:w="100" w:type="dxa"/>
              <w:left w:w="20" w:type="dxa"/>
              <w:bottom w:w="100" w:type="dxa"/>
              <w:right w:w="20" w:type="dxa"/>
            </w:tcMar>
          </w:tcPr>
          <w:p w14:paraId="67A3FB81" w14:textId="163D4BC8"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120</w:t>
            </w:r>
          </w:p>
        </w:tc>
      </w:tr>
      <w:tr w:rsidR="006E1687" w:rsidRPr="00351AFD" w14:paraId="55ECAFF4" w14:textId="77777777" w:rsidTr="006E1687">
        <w:trPr>
          <w:trHeight w:val="20"/>
          <w:jc w:val="center"/>
        </w:trPr>
        <w:tc>
          <w:tcPr>
            <w:tcW w:w="5310" w:type="dxa"/>
            <w:shd w:val="clear" w:color="auto" w:fill="F2F2F2" w:themeFill="background1" w:themeFillShade="F2"/>
            <w:tcMar>
              <w:top w:w="100" w:type="dxa"/>
              <w:left w:w="20" w:type="dxa"/>
              <w:bottom w:w="100" w:type="dxa"/>
              <w:right w:w="20" w:type="dxa"/>
            </w:tcMar>
          </w:tcPr>
          <w:p w14:paraId="0E065806" w14:textId="04BEE37E" w:rsidR="006E1687" w:rsidRPr="00351AFD" w:rsidRDefault="006E1687" w:rsidP="00181E41">
            <w:pPr>
              <w:spacing w:after="0" w:line="240" w:lineRule="auto"/>
              <w:ind w:right="-2" w:hanging="2"/>
              <w:jc w:val="both"/>
              <w:rPr>
                <w:rFonts w:asciiTheme="majorHAnsi" w:eastAsia="Arial" w:hAnsiTheme="majorHAnsi" w:cstheme="majorHAnsi"/>
              </w:rPr>
            </w:pPr>
            <w:r w:rsidRPr="00351AFD">
              <w:rPr>
                <w:rFonts w:asciiTheme="majorHAnsi" w:eastAsia="Arial" w:hAnsiTheme="majorHAnsi" w:cstheme="majorHAnsi"/>
              </w:rPr>
              <w:t xml:space="preserve">Офіційні трансферти </w:t>
            </w:r>
          </w:p>
        </w:tc>
        <w:tc>
          <w:tcPr>
            <w:tcW w:w="1035" w:type="dxa"/>
            <w:shd w:val="clear" w:color="auto" w:fill="F2F2F2" w:themeFill="background1" w:themeFillShade="F2"/>
            <w:tcMar>
              <w:top w:w="100" w:type="dxa"/>
              <w:left w:w="20" w:type="dxa"/>
              <w:bottom w:w="100" w:type="dxa"/>
              <w:right w:w="20" w:type="dxa"/>
            </w:tcMar>
          </w:tcPr>
          <w:p w14:paraId="246B8A2A" w14:textId="4890F732"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1 376</w:t>
            </w:r>
          </w:p>
        </w:tc>
        <w:tc>
          <w:tcPr>
            <w:tcW w:w="990" w:type="dxa"/>
            <w:shd w:val="clear" w:color="auto" w:fill="F2F2F2" w:themeFill="background1" w:themeFillShade="F2"/>
            <w:tcMar>
              <w:top w:w="100" w:type="dxa"/>
              <w:left w:w="20" w:type="dxa"/>
              <w:bottom w:w="100" w:type="dxa"/>
              <w:right w:w="20" w:type="dxa"/>
            </w:tcMar>
          </w:tcPr>
          <w:p w14:paraId="4CA038A3" w14:textId="7C681433"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809</w:t>
            </w:r>
          </w:p>
        </w:tc>
        <w:tc>
          <w:tcPr>
            <w:tcW w:w="1035" w:type="dxa"/>
            <w:shd w:val="clear" w:color="auto" w:fill="F2F2F2" w:themeFill="background1" w:themeFillShade="F2"/>
            <w:tcMar>
              <w:top w:w="100" w:type="dxa"/>
              <w:left w:w="20" w:type="dxa"/>
              <w:bottom w:w="100" w:type="dxa"/>
              <w:right w:w="20" w:type="dxa"/>
            </w:tcMar>
          </w:tcPr>
          <w:p w14:paraId="39A994B7" w14:textId="3FDBDCF7" w:rsidR="006E1687" w:rsidRPr="00351AFD" w:rsidRDefault="006E1687" w:rsidP="00D35023">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1 072</w:t>
            </w:r>
          </w:p>
        </w:tc>
      </w:tr>
      <w:tr w:rsidR="006E1687" w:rsidRPr="00351AFD" w14:paraId="0E5C9841" w14:textId="77777777" w:rsidTr="006E1687">
        <w:trPr>
          <w:trHeight w:val="25"/>
          <w:jc w:val="center"/>
        </w:trPr>
        <w:tc>
          <w:tcPr>
            <w:tcW w:w="5310" w:type="dxa"/>
            <w:shd w:val="clear" w:color="auto" w:fill="auto"/>
            <w:tcMar>
              <w:top w:w="100" w:type="dxa"/>
              <w:left w:w="20" w:type="dxa"/>
              <w:bottom w:w="100" w:type="dxa"/>
              <w:right w:w="20" w:type="dxa"/>
            </w:tcMar>
          </w:tcPr>
          <w:p w14:paraId="7E8F85EA" w14:textId="03E4CC82" w:rsidR="006E1687" w:rsidRPr="00351AFD" w:rsidRDefault="006E1687" w:rsidP="00181E41">
            <w:pPr>
              <w:spacing w:after="0" w:line="240" w:lineRule="auto"/>
              <w:ind w:right="-2" w:hanging="2"/>
              <w:jc w:val="both"/>
              <w:rPr>
                <w:rFonts w:asciiTheme="majorHAnsi" w:eastAsia="Arial" w:hAnsiTheme="majorHAnsi" w:cstheme="majorHAnsi"/>
                <w:b/>
                <w:bCs/>
              </w:rPr>
            </w:pPr>
            <w:r w:rsidRPr="00351AFD">
              <w:rPr>
                <w:rFonts w:asciiTheme="majorHAnsi" w:eastAsia="Arial" w:hAnsiTheme="majorHAnsi" w:cstheme="majorHAnsi"/>
                <w:b/>
                <w:bCs/>
              </w:rPr>
              <w:t>Всього:</w:t>
            </w:r>
          </w:p>
        </w:tc>
        <w:tc>
          <w:tcPr>
            <w:tcW w:w="1035" w:type="dxa"/>
            <w:shd w:val="clear" w:color="auto" w:fill="auto"/>
            <w:tcMar>
              <w:top w:w="100" w:type="dxa"/>
              <w:left w:w="20" w:type="dxa"/>
              <w:bottom w:w="100" w:type="dxa"/>
              <w:right w:w="20" w:type="dxa"/>
            </w:tcMar>
          </w:tcPr>
          <w:p w14:paraId="63116116" w14:textId="3ABAF2D9" w:rsidR="006E1687" w:rsidRPr="00351AFD" w:rsidRDefault="006E1687" w:rsidP="00D35023">
            <w:pPr>
              <w:spacing w:after="0" w:line="240" w:lineRule="auto"/>
              <w:ind w:right="-2" w:hanging="2"/>
              <w:jc w:val="center"/>
              <w:rPr>
                <w:rFonts w:asciiTheme="majorHAnsi" w:eastAsia="Arial" w:hAnsiTheme="majorHAnsi" w:cstheme="majorHAnsi"/>
                <w:b/>
                <w:bCs/>
              </w:rPr>
            </w:pPr>
            <w:r w:rsidRPr="00351AFD">
              <w:rPr>
                <w:rFonts w:asciiTheme="majorHAnsi" w:eastAsia="Arial" w:hAnsiTheme="majorHAnsi" w:cstheme="majorHAnsi"/>
                <w:b/>
                <w:bCs/>
              </w:rPr>
              <w:t>5 106</w:t>
            </w:r>
          </w:p>
        </w:tc>
        <w:tc>
          <w:tcPr>
            <w:tcW w:w="990" w:type="dxa"/>
            <w:shd w:val="clear" w:color="auto" w:fill="auto"/>
            <w:tcMar>
              <w:top w:w="100" w:type="dxa"/>
              <w:left w:w="20" w:type="dxa"/>
              <w:bottom w:w="100" w:type="dxa"/>
              <w:right w:w="20" w:type="dxa"/>
            </w:tcMar>
          </w:tcPr>
          <w:p w14:paraId="2CC6653B" w14:textId="36AA6761" w:rsidR="006E1687" w:rsidRPr="00351AFD" w:rsidRDefault="006E1687" w:rsidP="00D35023">
            <w:pPr>
              <w:spacing w:after="0" w:line="240" w:lineRule="auto"/>
              <w:ind w:right="-2" w:hanging="2"/>
              <w:jc w:val="center"/>
              <w:rPr>
                <w:rFonts w:asciiTheme="majorHAnsi" w:eastAsia="Arial" w:hAnsiTheme="majorHAnsi" w:cstheme="majorHAnsi"/>
                <w:b/>
                <w:bCs/>
              </w:rPr>
            </w:pPr>
            <w:r w:rsidRPr="00351AFD">
              <w:rPr>
                <w:rFonts w:asciiTheme="majorHAnsi" w:eastAsia="Arial" w:hAnsiTheme="majorHAnsi" w:cstheme="majorHAnsi"/>
                <w:b/>
                <w:bCs/>
              </w:rPr>
              <w:t>5 741</w:t>
            </w:r>
          </w:p>
        </w:tc>
        <w:tc>
          <w:tcPr>
            <w:tcW w:w="1035" w:type="dxa"/>
            <w:shd w:val="clear" w:color="auto" w:fill="auto"/>
            <w:tcMar>
              <w:top w:w="100" w:type="dxa"/>
              <w:left w:w="20" w:type="dxa"/>
              <w:bottom w:w="100" w:type="dxa"/>
              <w:right w:w="20" w:type="dxa"/>
            </w:tcMar>
          </w:tcPr>
          <w:p w14:paraId="522652E9" w14:textId="37022864" w:rsidR="006E1687" w:rsidRPr="00351AFD" w:rsidRDefault="006E1687" w:rsidP="00D35023">
            <w:pPr>
              <w:spacing w:after="0" w:line="240" w:lineRule="auto"/>
              <w:ind w:right="-2" w:hanging="2"/>
              <w:jc w:val="center"/>
              <w:rPr>
                <w:rFonts w:asciiTheme="majorHAnsi" w:eastAsia="Arial" w:hAnsiTheme="majorHAnsi" w:cstheme="majorHAnsi"/>
                <w:b/>
                <w:bCs/>
              </w:rPr>
            </w:pPr>
            <w:r w:rsidRPr="00351AFD">
              <w:rPr>
                <w:rFonts w:asciiTheme="majorHAnsi" w:eastAsia="Arial" w:hAnsiTheme="majorHAnsi" w:cstheme="majorHAnsi"/>
                <w:b/>
                <w:bCs/>
              </w:rPr>
              <w:t>6 124</w:t>
            </w:r>
          </w:p>
        </w:tc>
      </w:tr>
    </w:tbl>
    <w:p w14:paraId="5370E795" w14:textId="16D90879" w:rsidR="00B474CD" w:rsidRPr="00351AFD" w:rsidRDefault="00B474CD" w:rsidP="006E1687">
      <w:pPr>
        <w:pStyle w:val="NoSpacing"/>
        <w:spacing w:after="240"/>
        <w:ind w:left="709" w:right="-2"/>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 xml:space="preserve">Джерело: </w:t>
      </w:r>
      <w:r w:rsidR="00D35023" w:rsidRPr="00351AFD">
        <w:rPr>
          <w:rFonts w:asciiTheme="majorHAnsi" w:hAnsiTheme="majorHAnsi" w:cstheme="majorHAnsi"/>
          <w:i/>
          <w:iCs/>
          <w:color w:val="4F81BD" w:themeColor="accent1"/>
          <w:sz w:val="20"/>
          <w:szCs w:val="20"/>
          <w:lang w:val="uk-UA"/>
        </w:rPr>
        <w:t>Openbudget.gov.ua</w:t>
      </w:r>
    </w:p>
    <w:p w14:paraId="2D711C0B" w14:textId="0C483442" w:rsidR="00B474CD" w:rsidRPr="00351AFD" w:rsidRDefault="00B474CD" w:rsidP="006E1687">
      <w:pPr>
        <w:spacing w:before="240" w:after="0"/>
        <w:ind w:right="-2"/>
        <w:jc w:val="center"/>
        <w:rPr>
          <w:rFonts w:asciiTheme="majorHAnsi" w:hAnsiTheme="majorHAnsi" w:cstheme="majorHAnsi"/>
          <w:i/>
          <w:iCs/>
        </w:rPr>
      </w:pPr>
      <w:r w:rsidRPr="00351AFD">
        <w:rPr>
          <w:rFonts w:asciiTheme="majorHAnsi" w:hAnsiTheme="majorHAnsi" w:cstheme="majorHAnsi"/>
          <w:i/>
          <w:iCs/>
        </w:rPr>
        <w:t xml:space="preserve">Таблиця </w:t>
      </w:r>
      <w:r w:rsidR="00600FFF" w:rsidRPr="00351AFD">
        <w:rPr>
          <w:rFonts w:asciiTheme="majorHAnsi" w:hAnsiTheme="majorHAnsi" w:cstheme="majorHAnsi"/>
          <w:i/>
          <w:iCs/>
        </w:rPr>
        <w:t>1</w:t>
      </w:r>
      <w:r w:rsidR="004945B8" w:rsidRPr="00351AFD">
        <w:rPr>
          <w:rFonts w:asciiTheme="majorHAnsi" w:hAnsiTheme="majorHAnsi" w:cstheme="majorHAnsi"/>
          <w:i/>
          <w:iCs/>
        </w:rPr>
        <w:t>8</w:t>
      </w:r>
      <w:r w:rsidRPr="00351AFD">
        <w:rPr>
          <w:rFonts w:asciiTheme="majorHAnsi" w:hAnsiTheme="majorHAnsi" w:cstheme="majorHAnsi"/>
          <w:i/>
          <w:iCs/>
        </w:rPr>
        <w:t>. Видатки бюджету громади, млн грн</w:t>
      </w:r>
    </w:p>
    <w:tbl>
      <w:tblPr>
        <w:tblStyle w:val="23"/>
        <w:tblW w:w="8430" w:type="dxa"/>
        <w:jc w:val="center"/>
        <w:tblInd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600" w:firstRow="0" w:lastRow="0" w:firstColumn="0" w:lastColumn="0" w:noHBand="1" w:noVBand="1"/>
      </w:tblPr>
      <w:tblGrid>
        <w:gridCol w:w="4830"/>
        <w:gridCol w:w="1200"/>
        <w:gridCol w:w="1200"/>
        <w:gridCol w:w="1200"/>
      </w:tblGrid>
      <w:tr w:rsidR="006E1687" w:rsidRPr="00351AFD" w14:paraId="4F52BECC" w14:textId="77777777" w:rsidTr="006E1687">
        <w:trPr>
          <w:trHeight w:val="20"/>
          <w:jc w:val="center"/>
        </w:trPr>
        <w:tc>
          <w:tcPr>
            <w:tcW w:w="4830" w:type="dxa"/>
            <w:shd w:val="clear" w:color="auto" w:fill="4F81BD"/>
            <w:tcMar>
              <w:top w:w="20" w:type="dxa"/>
              <w:left w:w="20" w:type="dxa"/>
              <w:bottom w:w="20" w:type="dxa"/>
              <w:right w:w="20" w:type="dxa"/>
            </w:tcMar>
            <w:vAlign w:val="center"/>
          </w:tcPr>
          <w:p w14:paraId="674D8E76" w14:textId="77777777" w:rsidR="006E1687" w:rsidRPr="00351AFD" w:rsidRDefault="006E1687" w:rsidP="00181E41">
            <w:pPr>
              <w:spacing w:before="60" w:after="60" w:line="240" w:lineRule="auto"/>
              <w:ind w:right="-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Статті видатків</w:t>
            </w:r>
          </w:p>
        </w:tc>
        <w:tc>
          <w:tcPr>
            <w:tcW w:w="1200" w:type="dxa"/>
            <w:shd w:val="clear" w:color="auto" w:fill="4F81BD"/>
            <w:tcMar>
              <w:top w:w="20" w:type="dxa"/>
              <w:left w:w="20" w:type="dxa"/>
              <w:bottom w:w="20" w:type="dxa"/>
              <w:right w:w="20" w:type="dxa"/>
            </w:tcMar>
            <w:vAlign w:val="center"/>
          </w:tcPr>
          <w:p w14:paraId="255F351D" w14:textId="77777777" w:rsidR="006E1687" w:rsidRPr="00351AFD" w:rsidRDefault="006E1687" w:rsidP="00181E41">
            <w:pPr>
              <w:spacing w:before="60" w:after="60" w:line="240" w:lineRule="auto"/>
              <w:ind w:right="-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2021</w:t>
            </w:r>
          </w:p>
        </w:tc>
        <w:tc>
          <w:tcPr>
            <w:tcW w:w="1200" w:type="dxa"/>
            <w:shd w:val="clear" w:color="auto" w:fill="4F81BD"/>
            <w:tcMar>
              <w:top w:w="20" w:type="dxa"/>
              <w:left w:w="20" w:type="dxa"/>
              <w:bottom w:w="20" w:type="dxa"/>
              <w:right w:w="20" w:type="dxa"/>
            </w:tcMar>
            <w:vAlign w:val="center"/>
          </w:tcPr>
          <w:p w14:paraId="508550C2" w14:textId="77777777" w:rsidR="006E1687" w:rsidRPr="00351AFD" w:rsidRDefault="006E1687" w:rsidP="00181E41">
            <w:pPr>
              <w:spacing w:before="60" w:after="60" w:line="240" w:lineRule="auto"/>
              <w:ind w:right="-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2022</w:t>
            </w:r>
          </w:p>
        </w:tc>
        <w:tc>
          <w:tcPr>
            <w:tcW w:w="1200" w:type="dxa"/>
            <w:shd w:val="clear" w:color="auto" w:fill="4F81BD"/>
            <w:tcMar>
              <w:top w:w="20" w:type="dxa"/>
              <w:left w:w="20" w:type="dxa"/>
              <w:bottom w:w="20" w:type="dxa"/>
              <w:right w:w="20" w:type="dxa"/>
            </w:tcMar>
            <w:vAlign w:val="center"/>
          </w:tcPr>
          <w:p w14:paraId="2577F74C" w14:textId="77777777" w:rsidR="006E1687" w:rsidRPr="00351AFD" w:rsidRDefault="006E1687" w:rsidP="00181E41">
            <w:pPr>
              <w:spacing w:before="60" w:after="60" w:line="240" w:lineRule="auto"/>
              <w:ind w:right="-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2023</w:t>
            </w:r>
          </w:p>
        </w:tc>
      </w:tr>
      <w:tr w:rsidR="006E1687" w:rsidRPr="00351AFD" w14:paraId="623DA6E9" w14:textId="77777777" w:rsidTr="006E1687">
        <w:trPr>
          <w:trHeight w:val="20"/>
          <w:jc w:val="center"/>
        </w:trPr>
        <w:tc>
          <w:tcPr>
            <w:tcW w:w="4830" w:type="dxa"/>
            <w:shd w:val="clear" w:color="auto" w:fill="auto"/>
            <w:tcMar>
              <w:top w:w="20" w:type="dxa"/>
              <w:left w:w="20" w:type="dxa"/>
              <w:bottom w:w="20" w:type="dxa"/>
              <w:right w:w="20" w:type="dxa"/>
            </w:tcMar>
          </w:tcPr>
          <w:p w14:paraId="346E7399" w14:textId="134F711A" w:rsidR="006E1687" w:rsidRPr="00351AFD" w:rsidRDefault="006E1687" w:rsidP="00181E41">
            <w:pPr>
              <w:spacing w:before="60" w:after="60" w:line="240" w:lineRule="auto"/>
              <w:ind w:right="-2"/>
              <w:jc w:val="both"/>
              <w:rPr>
                <w:rFonts w:asciiTheme="majorHAnsi" w:eastAsia="Arial" w:hAnsiTheme="majorHAnsi" w:cstheme="majorHAnsi"/>
              </w:rPr>
            </w:pPr>
            <w:r w:rsidRPr="00351AFD">
              <w:rPr>
                <w:rFonts w:asciiTheme="majorHAnsi" w:eastAsia="Arial" w:hAnsiTheme="majorHAnsi" w:cstheme="majorHAnsi"/>
              </w:rPr>
              <w:t>Загальнодержавні функції</w:t>
            </w:r>
          </w:p>
        </w:tc>
        <w:tc>
          <w:tcPr>
            <w:tcW w:w="1200" w:type="dxa"/>
            <w:shd w:val="clear" w:color="auto" w:fill="auto"/>
            <w:tcMar>
              <w:top w:w="20" w:type="dxa"/>
              <w:left w:w="20" w:type="dxa"/>
              <w:bottom w:w="20" w:type="dxa"/>
              <w:right w:w="20" w:type="dxa"/>
            </w:tcMar>
          </w:tcPr>
          <w:p w14:paraId="0C55861C" w14:textId="21A5AFD5"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513</w:t>
            </w:r>
          </w:p>
        </w:tc>
        <w:tc>
          <w:tcPr>
            <w:tcW w:w="1200" w:type="dxa"/>
            <w:shd w:val="clear" w:color="auto" w:fill="auto"/>
            <w:tcMar>
              <w:top w:w="20" w:type="dxa"/>
              <w:left w:w="20" w:type="dxa"/>
              <w:bottom w:w="20" w:type="dxa"/>
              <w:right w:w="20" w:type="dxa"/>
            </w:tcMar>
          </w:tcPr>
          <w:p w14:paraId="48068543" w14:textId="6C574914"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375</w:t>
            </w:r>
          </w:p>
        </w:tc>
        <w:tc>
          <w:tcPr>
            <w:tcW w:w="1200" w:type="dxa"/>
            <w:shd w:val="clear" w:color="auto" w:fill="auto"/>
            <w:tcMar>
              <w:top w:w="20" w:type="dxa"/>
              <w:left w:w="20" w:type="dxa"/>
              <w:bottom w:w="20" w:type="dxa"/>
              <w:right w:w="20" w:type="dxa"/>
            </w:tcMar>
          </w:tcPr>
          <w:p w14:paraId="3D3331CF" w14:textId="6B9B8823"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706</w:t>
            </w:r>
          </w:p>
        </w:tc>
      </w:tr>
      <w:tr w:rsidR="006E1687" w:rsidRPr="00351AFD" w14:paraId="6D6041DB" w14:textId="77777777" w:rsidTr="006E1687">
        <w:trPr>
          <w:trHeight w:val="20"/>
          <w:jc w:val="center"/>
        </w:trPr>
        <w:tc>
          <w:tcPr>
            <w:tcW w:w="4830" w:type="dxa"/>
            <w:shd w:val="clear" w:color="auto" w:fill="F2F2F2" w:themeFill="background1" w:themeFillShade="F2"/>
            <w:tcMar>
              <w:top w:w="20" w:type="dxa"/>
              <w:left w:w="20" w:type="dxa"/>
              <w:bottom w:w="20" w:type="dxa"/>
              <w:right w:w="20" w:type="dxa"/>
            </w:tcMar>
          </w:tcPr>
          <w:p w14:paraId="72391C5F" w14:textId="77777777" w:rsidR="006E1687" w:rsidRPr="00351AFD" w:rsidRDefault="006E1687" w:rsidP="00181E41">
            <w:pPr>
              <w:spacing w:before="60" w:after="60" w:line="240" w:lineRule="auto"/>
              <w:ind w:right="-2"/>
              <w:jc w:val="both"/>
              <w:rPr>
                <w:rFonts w:asciiTheme="majorHAnsi" w:eastAsia="Arial" w:hAnsiTheme="majorHAnsi" w:cstheme="majorHAnsi"/>
              </w:rPr>
            </w:pPr>
            <w:r w:rsidRPr="00351AFD">
              <w:rPr>
                <w:rFonts w:asciiTheme="majorHAnsi" w:eastAsia="Arial" w:hAnsiTheme="majorHAnsi" w:cstheme="majorHAnsi"/>
              </w:rPr>
              <w:t>Освіта</w:t>
            </w:r>
          </w:p>
        </w:tc>
        <w:tc>
          <w:tcPr>
            <w:tcW w:w="1200" w:type="dxa"/>
            <w:shd w:val="clear" w:color="auto" w:fill="F2F2F2" w:themeFill="background1" w:themeFillShade="F2"/>
            <w:tcMar>
              <w:top w:w="20" w:type="dxa"/>
              <w:left w:w="20" w:type="dxa"/>
              <w:bottom w:w="20" w:type="dxa"/>
              <w:right w:w="20" w:type="dxa"/>
            </w:tcMar>
          </w:tcPr>
          <w:p w14:paraId="14025FA7" w14:textId="48C29AEE"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2 048</w:t>
            </w:r>
          </w:p>
        </w:tc>
        <w:tc>
          <w:tcPr>
            <w:tcW w:w="1200" w:type="dxa"/>
            <w:shd w:val="clear" w:color="auto" w:fill="F2F2F2" w:themeFill="background1" w:themeFillShade="F2"/>
            <w:tcMar>
              <w:top w:w="20" w:type="dxa"/>
              <w:left w:w="20" w:type="dxa"/>
              <w:bottom w:w="20" w:type="dxa"/>
              <w:right w:w="20" w:type="dxa"/>
            </w:tcMar>
          </w:tcPr>
          <w:p w14:paraId="3A1C35F4" w14:textId="6CBE6BCF"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1 802</w:t>
            </w:r>
          </w:p>
        </w:tc>
        <w:tc>
          <w:tcPr>
            <w:tcW w:w="1200" w:type="dxa"/>
            <w:shd w:val="clear" w:color="auto" w:fill="F2F2F2" w:themeFill="background1" w:themeFillShade="F2"/>
            <w:tcMar>
              <w:top w:w="20" w:type="dxa"/>
              <w:left w:w="20" w:type="dxa"/>
              <w:bottom w:w="20" w:type="dxa"/>
              <w:right w:w="20" w:type="dxa"/>
            </w:tcMar>
          </w:tcPr>
          <w:p w14:paraId="674E9287" w14:textId="603ACBC0"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1 936</w:t>
            </w:r>
          </w:p>
        </w:tc>
      </w:tr>
      <w:tr w:rsidR="006E1687" w:rsidRPr="00351AFD" w14:paraId="3DBA2CE3" w14:textId="77777777" w:rsidTr="006E1687">
        <w:trPr>
          <w:trHeight w:val="20"/>
          <w:jc w:val="center"/>
        </w:trPr>
        <w:tc>
          <w:tcPr>
            <w:tcW w:w="4830" w:type="dxa"/>
            <w:shd w:val="clear" w:color="auto" w:fill="auto"/>
            <w:tcMar>
              <w:top w:w="20" w:type="dxa"/>
              <w:left w:w="20" w:type="dxa"/>
              <w:bottom w:w="20" w:type="dxa"/>
              <w:right w:w="20" w:type="dxa"/>
            </w:tcMar>
          </w:tcPr>
          <w:p w14:paraId="05DA422A" w14:textId="714AFA4E" w:rsidR="006E1687" w:rsidRPr="00351AFD" w:rsidRDefault="006E1687" w:rsidP="00813794">
            <w:pPr>
              <w:spacing w:before="60" w:after="60" w:line="240" w:lineRule="auto"/>
              <w:ind w:right="-2"/>
              <w:jc w:val="both"/>
              <w:rPr>
                <w:rFonts w:asciiTheme="majorHAnsi" w:eastAsia="Arial" w:hAnsiTheme="majorHAnsi" w:cstheme="majorHAnsi"/>
              </w:rPr>
            </w:pPr>
            <w:r w:rsidRPr="00351AFD">
              <w:rPr>
                <w:rFonts w:asciiTheme="majorHAnsi" w:eastAsia="Arial" w:hAnsiTheme="majorHAnsi" w:cstheme="majorHAnsi"/>
              </w:rPr>
              <w:t>Економічна діяльність</w:t>
            </w:r>
          </w:p>
        </w:tc>
        <w:tc>
          <w:tcPr>
            <w:tcW w:w="1200" w:type="dxa"/>
            <w:shd w:val="clear" w:color="auto" w:fill="auto"/>
            <w:tcMar>
              <w:top w:w="20" w:type="dxa"/>
              <w:left w:w="20" w:type="dxa"/>
              <w:bottom w:w="20" w:type="dxa"/>
              <w:right w:w="20" w:type="dxa"/>
            </w:tcMar>
          </w:tcPr>
          <w:p w14:paraId="2128F8A9" w14:textId="4AA75FCA"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664</w:t>
            </w:r>
          </w:p>
        </w:tc>
        <w:tc>
          <w:tcPr>
            <w:tcW w:w="1200" w:type="dxa"/>
            <w:shd w:val="clear" w:color="auto" w:fill="auto"/>
            <w:tcMar>
              <w:top w:w="20" w:type="dxa"/>
              <w:left w:w="20" w:type="dxa"/>
              <w:bottom w:w="20" w:type="dxa"/>
              <w:right w:w="20" w:type="dxa"/>
            </w:tcMar>
          </w:tcPr>
          <w:p w14:paraId="3BD83619" w14:textId="12129676"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903</w:t>
            </w:r>
          </w:p>
        </w:tc>
        <w:tc>
          <w:tcPr>
            <w:tcW w:w="1200" w:type="dxa"/>
            <w:shd w:val="clear" w:color="auto" w:fill="auto"/>
            <w:tcMar>
              <w:top w:w="20" w:type="dxa"/>
              <w:left w:w="20" w:type="dxa"/>
              <w:bottom w:w="20" w:type="dxa"/>
              <w:right w:w="20" w:type="dxa"/>
            </w:tcMar>
          </w:tcPr>
          <w:p w14:paraId="70A03A97" w14:textId="6E22EAAE"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1 644</w:t>
            </w:r>
          </w:p>
        </w:tc>
      </w:tr>
      <w:tr w:rsidR="006E1687" w:rsidRPr="00351AFD" w14:paraId="762A416F" w14:textId="77777777" w:rsidTr="006E1687">
        <w:trPr>
          <w:trHeight w:val="20"/>
          <w:jc w:val="center"/>
        </w:trPr>
        <w:tc>
          <w:tcPr>
            <w:tcW w:w="4830" w:type="dxa"/>
            <w:shd w:val="clear" w:color="auto" w:fill="F2F2F2" w:themeFill="background1" w:themeFillShade="F2"/>
            <w:tcMar>
              <w:top w:w="20" w:type="dxa"/>
              <w:left w:w="20" w:type="dxa"/>
              <w:bottom w:w="20" w:type="dxa"/>
              <w:right w:w="20" w:type="dxa"/>
            </w:tcMar>
          </w:tcPr>
          <w:p w14:paraId="565F6054" w14:textId="7D623528" w:rsidR="006E1687" w:rsidRPr="00351AFD" w:rsidRDefault="006E1687" w:rsidP="00813794">
            <w:pPr>
              <w:spacing w:before="60" w:after="60" w:line="240" w:lineRule="auto"/>
              <w:ind w:right="-2"/>
              <w:jc w:val="both"/>
              <w:rPr>
                <w:rFonts w:asciiTheme="majorHAnsi" w:eastAsia="Arial" w:hAnsiTheme="majorHAnsi" w:cstheme="majorHAnsi"/>
              </w:rPr>
            </w:pPr>
            <w:r w:rsidRPr="00351AFD">
              <w:rPr>
                <w:rFonts w:asciiTheme="majorHAnsi" w:eastAsia="Arial" w:hAnsiTheme="majorHAnsi" w:cstheme="majorHAnsi"/>
              </w:rPr>
              <w:t>Житлово-комунальне господарство</w:t>
            </w:r>
          </w:p>
        </w:tc>
        <w:tc>
          <w:tcPr>
            <w:tcW w:w="1200" w:type="dxa"/>
            <w:shd w:val="clear" w:color="auto" w:fill="F2F2F2" w:themeFill="background1" w:themeFillShade="F2"/>
            <w:tcMar>
              <w:top w:w="20" w:type="dxa"/>
              <w:left w:w="20" w:type="dxa"/>
              <w:bottom w:w="20" w:type="dxa"/>
              <w:right w:w="20" w:type="dxa"/>
            </w:tcMar>
          </w:tcPr>
          <w:p w14:paraId="23FF5A66" w14:textId="4C920FCB"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838</w:t>
            </w:r>
          </w:p>
        </w:tc>
        <w:tc>
          <w:tcPr>
            <w:tcW w:w="1200" w:type="dxa"/>
            <w:shd w:val="clear" w:color="auto" w:fill="F2F2F2" w:themeFill="background1" w:themeFillShade="F2"/>
            <w:tcMar>
              <w:top w:w="20" w:type="dxa"/>
              <w:left w:w="20" w:type="dxa"/>
              <w:bottom w:w="20" w:type="dxa"/>
              <w:right w:w="20" w:type="dxa"/>
            </w:tcMar>
          </w:tcPr>
          <w:p w14:paraId="163BB367" w14:textId="1A74BEE2"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511</w:t>
            </w:r>
          </w:p>
        </w:tc>
        <w:tc>
          <w:tcPr>
            <w:tcW w:w="1200" w:type="dxa"/>
            <w:shd w:val="clear" w:color="auto" w:fill="F2F2F2" w:themeFill="background1" w:themeFillShade="F2"/>
            <w:tcMar>
              <w:top w:w="20" w:type="dxa"/>
              <w:left w:w="20" w:type="dxa"/>
              <w:bottom w:w="20" w:type="dxa"/>
              <w:right w:w="20" w:type="dxa"/>
            </w:tcMar>
          </w:tcPr>
          <w:p w14:paraId="0B5E40AD" w14:textId="0BCB994E"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1 286</w:t>
            </w:r>
          </w:p>
        </w:tc>
      </w:tr>
      <w:tr w:rsidR="006E1687" w:rsidRPr="00351AFD" w14:paraId="418A37FC" w14:textId="77777777" w:rsidTr="006E1687">
        <w:trPr>
          <w:trHeight w:val="20"/>
          <w:jc w:val="center"/>
        </w:trPr>
        <w:tc>
          <w:tcPr>
            <w:tcW w:w="4830" w:type="dxa"/>
            <w:shd w:val="clear" w:color="auto" w:fill="auto"/>
            <w:tcMar>
              <w:top w:w="20" w:type="dxa"/>
              <w:left w:w="20" w:type="dxa"/>
              <w:bottom w:w="20" w:type="dxa"/>
              <w:right w:w="20" w:type="dxa"/>
            </w:tcMar>
          </w:tcPr>
          <w:p w14:paraId="4E1D32B7" w14:textId="7EEAF655" w:rsidR="006E1687" w:rsidRPr="00351AFD" w:rsidRDefault="006E1687" w:rsidP="00813794">
            <w:pPr>
              <w:spacing w:before="60" w:after="60" w:line="240" w:lineRule="auto"/>
              <w:ind w:right="-2"/>
              <w:jc w:val="both"/>
              <w:rPr>
                <w:rFonts w:asciiTheme="majorHAnsi" w:eastAsia="Arial" w:hAnsiTheme="majorHAnsi" w:cstheme="majorHAnsi"/>
              </w:rPr>
            </w:pPr>
            <w:r w:rsidRPr="00351AFD">
              <w:rPr>
                <w:rFonts w:asciiTheme="majorHAnsi" w:eastAsia="Arial" w:hAnsiTheme="majorHAnsi" w:cstheme="majorHAnsi"/>
              </w:rPr>
              <w:t>Охорона здоров’я</w:t>
            </w:r>
          </w:p>
        </w:tc>
        <w:tc>
          <w:tcPr>
            <w:tcW w:w="1200" w:type="dxa"/>
            <w:shd w:val="clear" w:color="auto" w:fill="auto"/>
            <w:tcMar>
              <w:top w:w="20" w:type="dxa"/>
              <w:left w:w="20" w:type="dxa"/>
              <w:bottom w:w="20" w:type="dxa"/>
              <w:right w:w="20" w:type="dxa"/>
            </w:tcMar>
          </w:tcPr>
          <w:p w14:paraId="512F65D4" w14:textId="1CC4F777"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149</w:t>
            </w:r>
          </w:p>
        </w:tc>
        <w:tc>
          <w:tcPr>
            <w:tcW w:w="1200" w:type="dxa"/>
            <w:shd w:val="clear" w:color="auto" w:fill="auto"/>
            <w:tcMar>
              <w:top w:w="20" w:type="dxa"/>
              <w:left w:w="20" w:type="dxa"/>
              <w:bottom w:w="20" w:type="dxa"/>
              <w:right w:w="20" w:type="dxa"/>
            </w:tcMar>
          </w:tcPr>
          <w:p w14:paraId="22625D92" w14:textId="4B565790"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194</w:t>
            </w:r>
          </w:p>
        </w:tc>
        <w:tc>
          <w:tcPr>
            <w:tcW w:w="1200" w:type="dxa"/>
            <w:shd w:val="clear" w:color="auto" w:fill="auto"/>
            <w:tcMar>
              <w:top w:w="20" w:type="dxa"/>
              <w:left w:w="20" w:type="dxa"/>
              <w:bottom w:w="20" w:type="dxa"/>
              <w:right w:w="20" w:type="dxa"/>
            </w:tcMar>
          </w:tcPr>
          <w:p w14:paraId="32AC5E91" w14:textId="4A6A0627"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280</w:t>
            </w:r>
          </w:p>
        </w:tc>
      </w:tr>
      <w:tr w:rsidR="006E1687" w:rsidRPr="00351AFD" w14:paraId="129DD5D1" w14:textId="77777777" w:rsidTr="006E1687">
        <w:trPr>
          <w:trHeight w:val="20"/>
          <w:jc w:val="center"/>
        </w:trPr>
        <w:tc>
          <w:tcPr>
            <w:tcW w:w="4830" w:type="dxa"/>
            <w:shd w:val="clear" w:color="auto" w:fill="F2F2F2" w:themeFill="background1" w:themeFillShade="F2"/>
            <w:tcMar>
              <w:top w:w="20" w:type="dxa"/>
              <w:left w:w="20" w:type="dxa"/>
              <w:bottom w:w="20" w:type="dxa"/>
              <w:right w:w="20" w:type="dxa"/>
            </w:tcMar>
          </w:tcPr>
          <w:p w14:paraId="6E929204" w14:textId="2161574B" w:rsidR="006E1687" w:rsidRPr="00351AFD" w:rsidRDefault="006E1687" w:rsidP="00813794">
            <w:pPr>
              <w:spacing w:before="60" w:after="60" w:line="240" w:lineRule="auto"/>
              <w:ind w:right="-2"/>
              <w:jc w:val="both"/>
              <w:rPr>
                <w:rFonts w:asciiTheme="majorHAnsi" w:eastAsia="Arial" w:hAnsiTheme="majorHAnsi" w:cstheme="majorHAnsi"/>
              </w:rPr>
            </w:pPr>
            <w:r w:rsidRPr="00351AFD">
              <w:rPr>
                <w:rFonts w:asciiTheme="majorHAnsi" w:eastAsia="Arial" w:hAnsiTheme="majorHAnsi" w:cstheme="majorHAnsi"/>
              </w:rPr>
              <w:t>Соціальний захист та соціальне забезпечення</w:t>
            </w:r>
          </w:p>
        </w:tc>
        <w:tc>
          <w:tcPr>
            <w:tcW w:w="1200" w:type="dxa"/>
            <w:shd w:val="clear" w:color="auto" w:fill="F2F2F2" w:themeFill="background1" w:themeFillShade="F2"/>
            <w:tcMar>
              <w:top w:w="20" w:type="dxa"/>
              <w:left w:w="20" w:type="dxa"/>
              <w:bottom w:w="20" w:type="dxa"/>
              <w:right w:w="20" w:type="dxa"/>
            </w:tcMar>
          </w:tcPr>
          <w:p w14:paraId="07F88AA2" w14:textId="607AF403"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209</w:t>
            </w:r>
          </w:p>
        </w:tc>
        <w:tc>
          <w:tcPr>
            <w:tcW w:w="1200" w:type="dxa"/>
            <w:shd w:val="clear" w:color="auto" w:fill="F2F2F2" w:themeFill="background1" w:themeFillShade="F2"/>
            <w:tcMar>
              <w:top w:w="20" w:type="dxa"/>
              <w:left w:w="20" w:type="dxa"/>
              <w:bottom w:w="20" w:type="dxa"/>
              <w:right w:w="20" w:type="dxa"/>
            </w:tcMar>
          </w:tcPr>
          <w:p w14:paraId="64EB20F9" w14:textId="67EFFBDE"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172</w:t>
            </w:r>
          </w:p>
        </w:tc>
        <w:tc>
          <w:tcPr>
            <w:tcW w:w="1200" w:type="dxa"/>
            <w:shd w:val="clear" w:color="auto" w:fill="F2F2F2" w:themeFill="background1" w:themeFillShade="F2"/>
            <w:tcMar>
              <w:top w:w="20" w:type="dxa"/>
              <w:left w:w="20" w:type="dxa"/>
              <w:bottom w:w="20" w:type="dxa"/>
              <w:right w:w="20" w:type="dxa"/>
            </w:tcMar>
          </w:tcPr>
          <w:p w14:paraId="2B5CCC2C" w14:textId="7C9E593F"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382</w:t>
            </w:r>
          </w:p>
        </w:tc>
      </w:tr>
      <w:tr w:rsidR="006E1687" w:rsidRPr="00351AFD" w14:paraId="67948F3D" w14:textId="77777777" w:rsidTr="006E1687">
        <w:trPr>
          <w:trHeight w:val="20"/>
          <w:jc w:val="center"/>
        </w:trPr>
        <w:tc>
          <w:tcPr>
            <w:tcW w:w="4830" w:type="dxa"/>
            <w:shd w:val="clear" w:color="auto" w:fill="auto"/>
            <w:tcMar>
              <w:top w:w="20" w:type="dxa"/>
              <w:left w:w="20" w:type="dxa"/>
              <w:bottom w:w="20" w:type="dxa"/>
              <w:right w:w="20" w:type="dxa"/>
            </w:tcMar>
          </w:tcPr>
          <w:p w14:paraId="4C206427" w14:textId="5FD57BDF" w:rsidR="006E1687" w:rsidRPr="00351AFD" w:rsidRDefault="006E1687" w:rsidP="00813794">
            <w:pPr>
              <w:spacing w:before="60" w:after="60" w:line="240" w:lineRule="auto"/>
              <w:ind w:right="-2"/>
              <w:jc w:val="both"/>
              <w:rPr>
                <w:rFonts w:asciiTheme="majorHAnsi" w:eastAsia="Arial" w:hAnsiTheme="majorHAnsi" w:cstheme="majorHAnsi"/>
              </w:rPr>
            </w:pPr>
            <w:r w:rsidRPr="00351AFD">
              <w:rPr>
                <w:rFonts w:asciiTheme="majorHAnsi" w:eastAsia="Arial" w:hAnsiTheme="majorHAnsi" w:cstheme="majorHAnsi"/>
              </w:rPr>
              <w:t>Духовний та фізичний розвиток</w:t>
            </w:r>
          </w:p>
        </w:tc>
        <w:tc>
          <w:tcPr>
            <w:tcW w:w="1200" w:type="dxa"/>
            <w:shd w:val="clear" w:color="auto" w:fill="auto"/>
            <w:tcMar>
              <w:top w:w="20" w:type="dxa"/>
              <w:left w:w="20" w:type="dxa"/>
              <w:bottom w:w="20" w:type="dxa"/>
              <w:right w:w="20" w:type="dxa"/>
            </w:tcMar>
          </w:tcPr>
          <w:p w14:paraId="11AF12F9" w14:textId="61D2D1C7"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325</w:t>
            </w:r>
          </w:p>
        </w:tc>
        <w:tc>
          <w:tcPr>
            <w:tcW w:w="1200" w:type="dxa"/>
            <w:shd w:val="clear" w:color="auto" w:fill="auto"/>
            <w:tcMar>
              <w:top w:w="20" w:type="dxa"/>
              <w:left w:w="20" w:type="dxa"/>
              <w:bottom w:w="20" w:type="dxa"/>
              <w:right w:w="20" w:type="dxa"/>
            </w:tcMar>
          </w:tcPr>
          <w:p w14:paraId="04779607" w14:textId="6FC69DED"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223</w:t>
            </w:r>
          </w:p>
        </w:tc>
        <w:tc>
          <w:tcPr>
            <w:tcW w:w="1200" w:type="dxa"/>
            <w:shd w:val="clear" w:color="auto" w:fill="auto"/>
            <w:tcMar>
              <w:top w:w="20" w:type="dxa"/>
              <w:left w:w="20" w:type="dxa"/>
              <w:bottom w:w="20" w:type="dxa"/>
              <w:right w:w="20" w:type="dxa"/>
            </w:tcMar>
          </w:tcPr>
          <w:p w14:paraId="7AC34D87" w14:textId="31A576BF"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349</w:t>
            </w:r>
          </w:p>
        </w:tc>
      </w:tr>
      <w:tr w:rsidR="006E1687" w:rsidRPr="00351AFD" w14:paraId="14A561A8" w14:textId="77777777" w:rsidTr="006E1687">
        <w:trPr>
          <w:trHeight w:val="20"/>
          <w:jc w:val="center"/>
        </w:trPr>
        <w:tc>
          <w:tcPr>
            <w:tcW w:w="4830" w:type="dxa"/>
            <w:shd w:val="clear" w:color="auto" w:fill="F2F2F2" w:themeFill="background1" w:themeFillShade="F2"/>
            <w:tcMar>
              <w:top w:w="20" w:type="dxa"/>
              <w:left w:w="20" w:type="dxa"/>
              <w:bottom w:w="20" w:type="dxa"/>
              <w:right w:w="20" w:type="dxa"/>
            </w:tcMar>
          </w:tcPr>
          <w:p w14:paraId="4948138A" w14:textId="00FED4A0" w:rsidR="006E1687" w:rsidRPr="00351AFD" w:rsidRDefault="006E1687" w:rsidP="00813794">
            <w:pPr>
              <w:spacing w:before="60" w:after="60" w:line="240" w:lineRule="auto"/>
              <w:ind w:right="-2"/>
              <w:jc w:val="both"/>
              <w:rPr>
                <w:rFonts w:asciiTheme="majorHAnsi" w:eastAsia="Arial" w:hAnsiTheme="majorHAnsi" w:cstheme="majorHAnsi"/>
              </w:rPr>
            </w:pPr>
            <w:r w:rsidRPr="00351AFD">
              <w:rPr>
                <w:rFonts w:asciiTheme="majorHAnsi" w:eastAsia="Arial" w:hAnsiTheme="majorHAnsi" w:cstheme="majorHAnsi"/>
              </w:rPr>
              <w:t>Громадський порядок, безпека та судова система</w:t>
            </w:r>
          </w:p>
        </w:tc>
        <w:tc>
          <w:tcPr>
            <w:tcW w:w="1200" w:type="dxa"/>
            <w:shd w:val="clear" w:color="auto" w:fill="F2F2F2" w:themeFill="background1" w:themeFillShade="F2"/>
            <w:tcMar>
              <w:top w:w="20" w:type="dxa"/>
              <w:left w:w="20" w:type="dxa"/>
              <w:bottom w:w="20" w:type="dxa"/>
              <w:right w:w="20" w:type="dxa"/>
            </w:tcMar>
          </w:tcPr>
          <w:p w14:paraId="6D22830D" w14:textId="33C95BB9"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15</w:t>
            </w:r>
          </w:p>
        </w:tc>
        <w:tc>
          <w:tcPr>
            <w:tcW w:w="1200" w:type="dxa"/>
            <w:shd w:val="clear" w:color="auto" w:fill="F2F2F2" w:themeFill="background1" w:themeFillShade="F2"/>
            <w:tcMar>
              <w:top w:w="20" w:type="dxa"/>
              <w:left w:w="20" w:type="dxa"/>
              <w:bottom w:w="20" w:type="dxa"/>
              <w:right w:w="20" w:type="dxa"/>
            </w:tcMar>
          </w:tcPr>
          <w:p w14:paraId="600A7578" w14:textId="4ED095FB"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133</w:t>
            </w:r>
          </w:p>
        </w:tc>
        <w:tc>
          <w:tcPr>
            <w:tcW w:w="1200" w:type="dxa"/>
            <w:shd w:val="clear" w:color="auto" w:fill="F2F2F2" w:themeFill="background1" w:themeFillShade="F2"/>
            <w:tcMar>
              <w:top w:w="20" w:type="dxa"/>
              <w:left w:w="20" w:type="dxa"/>
              <w:bottom w:w="20" w:type="dxa"/>
              <w:right w:w="20" w:type="dxa"/>
            </w:tcMar>
          </w:tcPr>
          <w:p w14:paraId="0C495E3B" w14:textId="3316ACDB"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97</w:t>
            </w:r>
          </w:p>
        </w:tc>
      </w:tr>
      <w:tr w:rsidR="006E1687" w:rsidRPr="00351AFD" w14:paraId="34D2661D" w14:textId="77777777" w:rsidTr="006E1687">
        <w:trPr>
          <w:trHeight w:val="20"/>
          <w:jc w:val="center"/>
        </w:trPr>
        <w:tc>
          <w:tcPr>
            <w:tcW w:w="4830" w:type="dxa"/>
            <w:shd w:val="clear" w:color="auto" w:fill="auto"/>
            <w:tcMar>
              <w:top w:w="20" w:type="dxa"/>
              <w:left w:w="20" w:type="dxa"/>
              <w:bottom w:w="20" w:type="dxa"/>
              <w:right w:w="20" w:type="dxa"/>
            </w:tcMar>
          </w:tcPr>
          <w:p w14:paraId="27A038EF" w14:textId="7868F1F5" w:rsidR="006E1687" w:rsidRPr="00351AFD" w:rsidRDefault="006E1687" w:rsidP="00813794">
            <w:pPr>
              <w:spacing w:before="60" w:after="60" w:line="240" w:lineRule="auto"/>
              <w:ind w:right="-2"/>
              <w:jc w:val="both"/>
              <w:rPr>
                <w:rFonts w:asciiTheme="majorHAnsi" w:eastAsia="Arial" w:hAnsiTheme="majorHAnsi" w:cstheme="majorHAnsi"/>
              </w:rPr>
            </w:pPr>
            <w:r w:rsidRPr="00351AFD">
              <w:rPr>
                <w:rFonts w:asciiTheme="majorHAnsi" w:eastAsia="Arial" w:hAnsiTheme="majorHAnsi" w:cstheme="majorHAnsi"/>
              </w:rPr>
              <w:t>Охорона навколишнього природнього середовища</w:t>
            </w:r>
          </w:p>
        </w:tc>
        <w:tc>
          <w:tcPr>
            <w:tcW w:w="1200" w:type="dxa"/>
            <w:shd w:val="clear" w:color="auto" w:fill="auto"/>
            <w:tcMar>
              <w:top w:w="20" w:type="dxa"/>
              <w:left w:w="20" w:type="dxa"/>
              <w:bottom w:w="20" w:type="dxa"/>
              <w:right w:w="20" w:type="dxa"/>
            </w:tcMar>
          </w:tcPr>
          <w:p w14:paraId="48B4E691" w14:textId="07F20BE7"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1</w:t>
            </w:r>
          </w:p>
        </w:tc>
        <w:tc>
          <w:tcPr>
            <w:tcW w:w="1200" w:type="dxa"/>
            <w:shd w:val="clear" w:color="auto" w:fill="auto"/>
            <w:tcMar>
              <w:top w:w="20" w:type="dxa"/>
              <w:left w:w="20" w:type="dxa"/>
              <w:bottom w:w="20" w:type="dxa"/>
              <w:right w:w="20" w:type="dxa"/>
            </w:tcMar>
          </w:tcPr>
          <w:p w14:paraId="5EFE15ED" w14:textId="6BBF5530"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0</w:t>
            </w:r>
          </w:p>
        </w:tc>
        <w:tc>
          <w:tcPr>
            <w:tcW w:w="1200" w:type="dxa"/>
            <w:shd w:val="clear" w:color="auto" w:fill="auto"/>
            <w:tcMar>
              <w:top w:w="20" w:type="dxa"/>
              <w:left w:w="20" w:type="dxa"/>
              <w:bottom w:w="20" w:type="dxa"/>
              <w:right w:w="20" w:type="dxa"/>
            </w:tcMar>
          </w:tcPr>
          <w:p w14:paraId="549C095A" w14:textId="2633FC17" w:rsidR="006E1687" w:rsidRPr="00351AFD" w:rsidRDefault="006E1687" w:rsidP="00813794">
            <w:pPr>
              <w:spacing w:before="60" w:after="60" w:line="240" w:lineRule="auto"/>
              <w:ind w:right="-2"/>
              <w:jc w:val="center"/>
              <w:rPr>
                <w:rFonts w:asciiTheme="majorHAnsi" w:eastAsia="Arial" w:hAnsiTheme="majorHAnsi" w:cstheme="majorHAnsi"/>
              </w:rPr>
            </w:pPr>
            <w:r w:rsidRPr="00351AFD">
              <w:rPr>
                <w:rFonts w:asciiTheme="majorHAnsi" w:eastAsia="Arial" w:hAnsiTheme="majorHAnsi" w:cstheme="majorHAnsi"/>
              </w:rPr>
              <w:t>0</w:t>
            </w:r>
          </w:p>
        </w:tc>
      </w:tr>
      <w:tr w:rsidR="006E1687" w:rsidRPr="00351AFD" w14:paraId="2A2EDABA" w14:textId="77777777" w:rsidTr="006E1687">
        <w:trPr>
          <w:trHeight w:val="20"/>
          <w:jc w:val="center"/>
        </w:trPr>
        <w:tc>
          <w:tcPr>
            <w:tcW w:w="4830" w:type="dxa"/>
            <w:shd w:val="clear" w:color="auto" w:fill="auto"/>
            <w:tcMar>
              <w:top w:w="20" w:type="dxa"/>
              <w:left w:w="20" w:type="dxa"/>
              <w:bottom w:w="20" w:type="dxa"/>
              <w:right w:w="20" w:type="dxa"/>
            </w:tcMar>
          </w:tcPr>
          <w:p w14:paraId="55ACFF07" w14:textId="3D178EBE" w:rsidR="006E1687" w:rsidRPr="00351AFD" w:rsidRDefault="006E1687" w:rsidP="00813794">
            <w:pPr>
              <w:spacing w:before="60" w:after="60" w:line="240" w:lineRule="auto"/>
              <w:ind w:right="-2"/>
              <w:jc w:val="both"/>
              <w:rPr>
                <w:rFonts w:asciiTheme="majorHAnsi" w:eastAsia="Arial" w:hAnsiTheme="majorHAnsi" w:cstheme="majorHAnsi"/>
                <w:b/>
                <w:bCs/>
              </w:rPr>
            </w:pPr>
            <w:r w:rsidRPr="00351AFD">
              <w:rPr>
                <w:rFonts w:asciiTheme="majorHAnsi" w:eastAsia="Arial" w:hAnsiTheme="majorHAnsi" w:cstheme="majorHAnsi"/>
                <w:b/>
                <w:bCs/>
              </w:rPr>
              <w:t>Всього:</w:t>
            </w:r>
          </w:p>
        </w:tc>
        <w:tc>
          <w:tcPr>
            <w:tcW w:w="1200" w:type="dxa"/>
            <w:shd w:val="clear" w:color="auto" w:fill="auto"/>
            <w:tcMar>
              <w:top w:w="20" w:type="dxa"/>
              <w:left w:w="20" w:type="dxa"/>
              <w:bottom w:w="20" w:type="dxa"/>
              <w:right w:w="20" w:type="dxa"/>
            </w:tcMar>
          </w:tcPr>
          <w:p w14:paraId="68C0A088" w14:textId="2FFAF0AC" w:rsidR="006E1687" w:rsidRPr="00351AFD" w:rsidRDefault="006E1687" w:rsidP="00813794">
            <w:pPr>
              <w:spacing w:before="60" w:after="60" w:line="240" w:lineRule="auto"/>
              <w:ind w:right="-2"/>
              <w:jc w:val="center"/>
              <w:rPr>
                <w:rFonts w:asciiTheme="majorHAnsi" w:eastAsia="Arial" w:hAnsiTheme="majorHAnsi" w:cstheme="majorHAnsi"/>
                <w:b/>
                <w:bCs/>
              </w:rPr>
            </w:pPr>
            <w:r w:rsidRPr="00351AFD">
              <w:rPr>
                <w:rFonts w:asciiTheme="majorHAnsi" w:eastAsia="Arial" w:hAnsiTheme="majorHAnsi" w:cstheme="majorHAnsi"/>
                <w:b/>
                <w:bCs/>
              </w:rPr>
              <w:t>4 763</w:t>
            </w:r>
          </w:p>
        </w:tc>
        <w:tc>
          <w:tcPr>
            <w:tcW w:w="1200" w:type="dxa"/>
            <w:shd w:val="clear" w:color="auto" w:fill="auto"/>
            <w:tcMar>
              <w:top w:w="20" w:type="dxa"/>
              <w:left w:w="20" w:type="dxa"/>
              <w:bottom w:w="20" w:type="dxa"/>
              <w:right w:w="20" w:type="dxa"/>
            </w:tcMar>
          </w:tcPr>
          <w:p w14:paraId="40DB7E50" w14:textId="4D1C8B95" w:rsidR="006E1687" w:rsidRPr="00351AFD" w:rsidRDefault="006E1687" w:rsidP="00813794">
            <w:pPr>
              <w:spacing w:before="60" w:after="60" w:line="240" w:lineRule="auto"/>
              <w:ind w:right="-2"/>
              <w:jc w:val="center"/>
              <w:rPr>
                <w:rFonts w:asciiTheme="majorHAnsi" w:eastAsia="Arial" w:hAnsiTheme="majorHAnsi" w:cstheme="majorHAnsi"/>
                <w:b/>
                <w:bCs/>
              </w:rPr>
            </w:pPr>
            <w:r w:rsidRPr="00351AFD">
              <w:rPr>
                <w:rFonts w:asciiTheme="majorHAnsi" w:eastAsia="Arial" w:hAnsiTheme="majorHAnsi" w:cstheme="majorHAnsi"/>
                <w:b/>
                <w:bCs/>
              </w:rPr>
              <w:t>4 313</w:t>
            </w:r>
          </w:p>
        </w:tc>
        <w:tc>
          <w:tcPr>
            <w:tcW w:w="1200" w:type="dxa"/>
            <w:shd w:val="clear" w:color="auto" w:fill="auto"/>
            <w:tcMar>
              <w:top w:w="20" w:type="dxa"/>
              <w:left w:w="20" w:type="dxa"/>
              <w:bottom w:w="20" w:type="dxa"/>
              <w:right w:w="20" w:type="dxa"/>
            </w:tcMar>
          </w:tcPr>
          <w:p w14:paraId="3F899509" w14:textId="289B5059" w:rsidR="006E1687" w:rsidRPr="00351AFD" w:rsidRDefault="006E1687" w:rsidP="00813794">
            <w:pPr>
              <w:spacing w:before="60" w:after="60" w:line="240" w:lineRule="auto"/>
              <w:ind w:right="-2"/>
              <w:jc w:val="center"/>
              <w:rPr>
                <w:rFonts w:asciiTheme="majorHAnsi" w:eastAsia="Arial" w:hAnsiTheme="majorHAnsi" w:cstheme="majorHAnsi"/>
                <w:b/>
                <w:bCs/>
              </w:rPr>
            </w:pPr>
            <w:r w:rsidRPr="00351AFD">
              <w:rPr>
                <w:rFonts w:asciiTheme="majorHAnsi" w:eastAsia="Arial" w:hAnsiTheme="majorHAnsi" w:cstheme="majorHAnsi"/>
                <w:b/>
                <w:bCs/>
              </w:rPr>
              <w:t>6 681</w:t>
            </w:r>
          </w:p>
        </w:tc>
      </w:tr>
    </w:tbl>
    <w:p w14:paraId="69028B44" w14:textId="77777777" w:rsidR="00813794" w:rsidRPr="00351AFD" w:rsidRDefault="00813794" w:rsidP="006E1687">
      <w:pPr>
        <w:pStyle w:val="NoSpacing"/>
        <w:spacing w:after="240"/>
        <w:ind w:left="709" w:right="-2"/>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Джерело: Openbudget.gov.ua</w:t>
      </w:r>
    </w:p>
    <w:p w14:paraId="670E37C4" w14:textId="77777777" w:rsidR="00B474CD" w:rsidRPr="00351AFD" w:rsidRDefault="00B474CD" w:rsidP="00B474CD">
      <w:pPr>
        <w:spacing w:after="0" w:line="240" w:lineRule="auto"/>
        <w:ind w:right="-2"/>
        <w:jc w:val="both"/>
        <w:rPr>
          <w:rFonts w:ascii="Arial" w:eastAsia="Arial" w:hAnsi="Arial" w:cs="Arial"/>
          <w:highlight w:val="white"/>
        </w:rPr>
      </w:pPr>
    </w:p>
    <w:p w14:paraId="46A1C247" w14:textId="2721C744" w:rsidR="008C5AEC" w:rsidRPr="00351AFD" w:rsidRDefault="00157F90" w:rsidP="00E75680">
      <w:pPr>
        <w:rPr>
          <w:rFonts w:asciiTheme="majorHAnsi" w:hAnsiTheme="majorHAnsi" w:cstheme="majorHAnsi"/>
          <w:color w:val="05367D"/>
          <w:sz w:val="24"/>
          <w:szCs w:val="24"/>
        </w:rPr>
      </w:pPr>
      <w:bookmarkStart w:id="13" w:name="_Toc153974016"/>
      <w:r w:rsidRPr="00351AFD">
        <w:rPr>
          <w:rFonts w:ascii="Arial" w:hAnsi="Arial" w:cs="Arial"/>
          <w:color w:val="05367D"/>
          <w:sz w:val="24"/>
          <w:szCs w:val="24"/>
        </w:rPr>
        <w:br w:type="page"/>
      </w:r>
      <w:r w:rsidR="008C5AEC" w:rsidRPr="00351AFD">
        <w:rPr>
          <w:rFonts w:asciiTheme="majorHAnsi" w:hAnsiTheme="majorHAnsi" w:cstheme="majorHAnsi"/>
          <w:color w:val="05367D"/>
          <w:sz w:val="24"/>
          <w:szCs w:val="24"/>
        </w:rPr>
        <w:lastRenderedPageBreak/>
        <w:t>Інфраструктура громади</w:t>
      </w:r>
    </w:p>
    <w:p w14:paraId="148C7845" w14:textId="218B5C09" w:rsidR="00A06528" w:rsidRPr="00351AFD" w:rsidRDefault="00BF4939" w:rsidP="00E75680">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Для житлово-комунального господарства міста характерні </w:t>
      </w:r>
      <w:r w:rsidR="003E4BC6" w:rsidRPr="00351AFD">
        <w:rPr>
          <w:rFonts w:asciiTheme="majorHAnsi" w:hAnsiTheme="majorHAnsi" w:cstheme="majorHAnsi"/>
          <w:sz w:val="24"/>
          <w:szCs w:val="24"/>
        </w:rPr>
        <w:t xml:space="preserve">типові </w:t>
      </w:r>
      <w:r w:rsidRPr="00351AFD">
        <w:rPr>
          <w:rFonts w:asciiTheme="majorHAnsi" w:hAnsiTheme="majorHAnsi" w:cstheme="majorHAnsi"/>
          <w:sz w:val="24"/>
          <w:szCs w:val="24"/>
        </w:rPr>
        <w:t>проблеми:</w:t>
      </w:r>
      <w:r w:rsidR="003E4BC6" w:rsidRPr="00351AFD">
        <w:rPr>
          <w:rFonts w:asciiTheme="majorHAnsi" w:hAnsiTheme="majorHAnsi" w:cstheme="majorHAnsi"/>
          <w:sz w:val="24"/>
          <w:szCs w:val="24"/>
        </w:rPr>
        <w:t xml:space="preserve"> </w:t>
      </w:r>
      <w:r w:rsidRPr="00351AFD">
        <w:rPr>
          <w:rFonts w:asciiTheme="majorHAnsi" w:hAnsiTheme="majorHAnsi" w:cstheme="majorHAnsi"/>
          <w:sz w:val="24"/>
          <w:szCs w:val="24"/>
        </w:rPr>
        <w:t xml:space="preserve">високий рівень </w:t>
      </w:r>
      <w:r w:rsidR="008232A9" w:rsidRPr="00351AFD">
        <w:rPr>
          <w:rFonts w:asciiTheme="majorHAnsi" w:hAnsiTheme="majorHAnsi" w:cstheme="majorHAnsi"/>
          <w:sz w:val="24"/>
          <w:szCs w:val="24"/>
        </w:rPr>
        <w:t xml:space="preserve">зношеності </w:t>
      </w:r>
      <w:r w:rsidRPr="00351AFD">
        <w:rPr>
          <w:rFonts w:asciiTheme="majorHAnsi" w:hAnsiTheme="majorHAnsi" w:cstheme="majorHAnsi"/>
          <w:sz w:val="24"/>
          <w:szCs w:val="24"/>
        </w:rPr>
        <w:t>комунальних мереж та обладнання</w:t>
      </w:r>
      <w:r w:rsidR="008232A9" w:rsidRPr="00351AFD">
        <w:rPr>
          <w:rFonts w:asciiTheme="majorHAnsi" w:hAnsiTheme="majorHAnsi" w:cstheme="majorHAnsi"/>
          <w:sz w:val="24"/>
          <w:szCs w:val="24"/>
        </w:rPr>
        <w:t xml:space="preserve"> та заборгованість споживачів за спожиті послуги</w:t>
      </w:r>
      <w:r w:rsidRPr="00351AFD">
        <w:rPr>
          <w:rFonts w:asciiTheme="majorHAnsi" w:hAnsiTheme="majorHAnsi" w:cstheme="majorHAnsi"/>
          <w:sz w:val="24"/>
          <w:szCs w:val="24"/>
        </w:rPr>
        <w:t>,</w:t>
      </w:r>
      <w:r w:rsidR="003E4BC6" w:rsidRPr="00351AFD">
        <w:rPr>
          <w:rFonts w:asciiTheme="majorHAnsi" w:hAnsiTheme="majorHAnsi" w:cstheme="majorHAnsi"/>
          <w:sz w:val="24"/>
          <w:szCs w:val="24"/>
        </w:rPr>
        <w:t xml:space="preserve"> </w:t>
      </w:r>
      <w:r w:rsidRPr="00351AFD">
        <w:rPr>
          <w:rFonts w:asciiTheme="majorHAnsi" w:hAnsiTheme="majorHAnsi" w:cstheme="majorHAnsi"/>
          <w:sz w:val="24"/>
          <w:szCs w:val="24"/>
        </w:rPr>
        <w:t xml:space="preserve">що у свою чергу призводить до суттєвих </w:t>
      </w:r>
      <w:r w:rsidR="003E4BC6" w:rsidRPr="00351AFD">
        <w:rPr>
          <w:rFonts w:asciiTheme="majorHAnsi" w:hAnsiTheme="majorHAnsi" w:cstheme="majorHAnsi"/>
          <w:sz w:val="24"/>
          <w:szCs w:val="24"/>
        </w:rPr>
        <w:t>в</w:t>
      </w:r>
      <w:r w:rsidRPr="00351AFD">
        <w:rPr>
          <w:rFonts w:asciiTheme="majorHAnsi" w:hAnsiTheme="majorHAnsi" w:cstheme="majorHAnsi"/>
          <w:sz w:val="24"/>
          <w:szCs w:val="24"/>
        </w:rPr>
        <w:t>трат енергоносіїв.</w:t>
      </w:r>
      <w:r w:rsidR="00A06528" w:rsidRPr="00351AFD">
        <w:rPr>
          <w:rFonts w:asciiTheme="majorHAnsi" w:hAnsiTheme="majorHAnsi" w:cstheme="majorHAnsi"/>
          <w:sz w:val="24"/>
          <w:szCs w:val="24"/>
        </w:rPr>
        <w:t xml:space="preserve"> Водночас в</w:t>
      </w:r>
      <w:r w:rsidR="00A06528" w:rsidRPr="00351AFD">
        <w:rPr>
          <w:rFonts w:asciiTheme="majorHAnsi" w:eastAsia="Arial" w:hAnsiTheme="majorHAnsi" w:cstheme="majorHAnsi"/>
          <w:sz w:val="24"/>
          <w:szCs w:val="24"/>
        </w:rPr>
        <w:t xml:space="preserve">наслідок повномасштабної російської агресії і, зокрема, розташування протягом понад восьми місяців російських військ неподалік Миколаєва, місто зазнало суттєвих руйнувань об’єктів житлової нерухомості та громадського призначення, виробничого комплексу, соціальної сфери, культурної спадщини та культурної інфраструктури, житлово-комунального господарства, інженерно-транспортної, енергетичної інфраструктури, інфраструктури комунікаційних мереж та водогосподарської інфраструктури. </w:t>
      </w:r>
      <w:r w:rsidR="004945B8" w:rsidRPr="00351AFD">
        <w:rPr>
          <w:rFonts w:asciiTheme="majorHAnsi" w:hAnsiTheme="majorHAnsi" w:cstheme="majorHAnsi"/>
          <w:sz w:val="24"/>
          <w:szCs w:val="24"/>
        </w:rPr>
        <w:t>З початку повномасштабного вторгнення російської федерації, в результаті обстрілів частково або повністю зруйновано 37 багатоквартирних житлових будинків, з яких 7 потребують часткового демонтажу частин об'єктів, 4 - демонтажу, ліквідації. В цих будинках, згідно з технічним звітом, проведеним спеціалізованими організаціями, непридатні до експлуатації 465 квартир. Зазнали пошкодження 1034 багатоквартирних будинки.</w:t>
      </w:r>
    </w:p>
    <w:p w14:paraId="6BEE9BCC" w14:textId="5BC6D69F" w:rsidR="00A06528" w:rsidRPr="00351AFD" w:rsidRDefault="00A06528" w:rsidP="00A06528">
      <w:pPr>
        <w:spacing w:before="240" w:after="0" w:line="240" w:lineRule="auto"/>
        <w:ind w:right="-2"/>
        <w:jc w:val="center"/>
        <w:rPr>
          <w:rFonts w:asciiTheme="majorHAnsi" w:hAnsiTheme="majorHAnsi" w:cstheme="majorHAnsi"/>
          <w:i/>
          <w:iCs/>
        </w:rPr>
      </w:pPr>
      <w:bookmarkStart w:id="14" w:name="_gjdgxs" w:colFirst="0" w:colLast="0"/>
      <w:bookmarkEnd w:id="14"/>
      <w:r w:rsidRPr="00351AFD">
        <w:rPr>
          <w:rFonts w:asciiTheme="majorHAnsi" w:hAnsiTheme="majorHAnsi" w:cstheme="majorHAnsi"/>
          <w:i/>
          <w:iCs/>
        </w:rPr>
        <w:t xml:space="preserve">Таблиця </w:t>
      </w:r>
      <w:r w:rsidR="004945B8" w:rsidRPr="00351AFD">
        <w:rPr>
          <w:rFonts w:asciiTheme="majorHAnsi" w:hAnsiTheme="majorHAnsi" w:cstheme="majorHAnsi"/>
          <w:i/>
          <w:iCs/>
        </w:rPr>
        <w:t>19</w:t>
      </w:r>
      <w:r w:rsidRPr="00351AFD">
        <w:rPr>
          <w:rFonts w:asciiTheme="majorHAnsi" w:hAnsiTheme="majorHAnsi" w:cstheme="majorHAnsi"/>
          <w:i/>
          <w:iCs/>
        </w:rPr>
        <w:t xml:space="preserve">. Обсяги пошкоджень/руйнувань </w:t>
      </w:r>
      <w:r w:rsidR="0083401B" w:rsidRPr="00351AFD">
        <w:rPr>
          <w:rFonts w:asciiTheme="majorHAnsi" w:hAnsiTheme="majorHAnsi" w:cstheme="majorHAnsi"/>
          <w:i/>
          <w:iCs/>
        </w:rPr>
        <w:t xml:space="preserve">житлового фонду </w:t>
      </w:r>
      <w:r w:rsidRPr="00351AFD">
        <w:rPr>
          <w:rFonts w:asciiTheme="majorHAnsi" w:hAnsiTheme="majorHAnsi" w:cstheme="majorHAnsi"/>
          <w:i/>
          <w:iCs/>
        </w:rPr>
        <w:t xml:space="preserve">на 01.01.2024 р. </w:t>
      </w:r>
    </w:p>
    <w:tbl>
      <w:tblPr>
        <w:tblStyle w:val="9"/>
        <w:tblW w:w="9638" w:type="dxa"/>
        <w:tblInd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600" w:firstRow="0" w:lastRow="0" w:firstColumn="0" w:lastColumn="0" w:noHBand="1" w:noVBand="1"/>
      </w:tblPr>
      <w:tblGrid>
        <w:gridCol w:w="2329"/>
        <w:gridCol w:w="1494"/>
        <w:gridCol w:w="1495"/>
        <w:gridCol w:w="1449"/>
        <w:gridCol w:w="1461"/>
        <w:gridCol w:w="1410"/>
      </w:tblGrid>
      <w:tr w:rsidR="00A06528" w:rsidRPr="00351AFD" w14:paraId="04423D23" w14:textId="77777777" w:rsidTr="00911A67">
        <w:trPr>
          <w:trHeight w:val="663"/>
        </w:trPr>
        <w:tc>
          <w:tcPr>
            <w:tcW w:w="2329" w:type="dxa"/>
            <w:shd w:val="clear" w:color="auto" w:fill="4F81BD"/>
            <w:tcMar>
              <w:top w:w="0" w:type="dxa"/>
              <w:left w:w="57" w:type="dxa"/>
              <w:bottom w:w="0" w:type="dxa"/>
              <w:right w:w="57" w:type="dxa"/>
            </w:tcMar>
            <w:vAlign w:val="center"/>
          </w:tcPr>
          <w:p w14:paraId="3BDBCBCF" w14:textId="77777777" w:rsidR="00A06528" w:rsidRPr="00351AFD" w:rsidRDefault="00A06528" w:rsidP="00911A67">
            <w:pPr>
              <w:spacing w:after="0" w:line="240" w:lineRule="auto"/>
              <w:ind w:right="-2"/>
              <w:jc w:val="center"/>
              <w:rPr>
                <w:rFonts w:asciiTheme="majorHAnsi" w:eastAsia="Arial" w:hAnsiTheme="majorHAnsi" w:cstheme="majorHAnsi"/>
                <w:b/>
                <w:bCs/>
                <w:color w:val="FFFFFF" w:themeColor="background1"/>
              </w:rPr>
            </w:pPr>
          </w:p>
        </w:tc>
        <w:tc>
          <w:tcPr>
            <w:tcW w:w="1494" w:type="dxa"/>
            <w:shd w:val="clear" w:color="auto" w:fill="4F81BD"/>
            <w:tcMar>
              <w:top w:w="0" w:type="dxa"/>
              <w:left w:w="57" w:type="dxa"/>
              <w:bottom w:w="0" w:type="dxa"/>
              <w:right w:w="57" w:type="dxa"/>
            </w:tcMar>
            <w:vAlign w:val="center"/>
          </w:tcPr>
          <w:p w14:paraId="7A2690D9" w14:textId="77777777" w:rsidR="00A06528" w:rsidRPr="00351AFD" w:rsidRDefault="00A06528" w:rsidP="00911A67">
            <w:pPr>
              <w:spacing w:after="0" w:line="240" w:lineRule="auto"/>
              <w:ind w:right="-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 xml:space="preserve">Загальна площа об'єктів, м </w:t>
            </w:r>
            <w:proofErr w:type="spellStart"/>
            <w:r w:rsidRPr="00351AFD">
              <w:rPr>
                <w:rFonts w:asciiTheme="majorHAnsi" w:eastAsia="Arial" w:hAnsiTheme="majorHAnsi" w:cstheme="majorHAnsi"/>
                <w:b/>
                <w:bCs/>
                <w:color w:val="FFFFFF" w:themeColor="background1"/>
              </w:rPr>
              <w:t>кв</w:t>
            </w:r>
            <w:proofErr w:type="spellEnd"/>
            <w:r w:rsidRPr="00351AFD">
              <w:rPr>
                <w:rFonts w:asciiTheme="majorHAnsi" w:eastAsia="Arial" w:hAnsiTheme="majorHAnsi" w:cstheme="majorHAnsi"/>
                <w:b/>
                <w:bCs/>
                <w:color w:val="FFFFFF" w:themeColor="background1"/>
              </w:rPr>
              <w:t>.</w:t>
            </w:r>
          </w:p>
        </w:tc>
        <w:tc>
          <w:tcPr>
            <w:tcW w:w="1495" w:type="dxa"/>
            <w:shd w:val="clear" w:color="auto" w:fill="4F81BD"/>
            <w:tcMar>
              <w:top w:w="0" w:type="dxa"/>
              <w:left w:w="57" w:type="dxa"/>
              <w:bottom w:w="0" w:type="dxa"/>
              <w:right w:w="57" w:type="dxa"/>
            </w:tcMar>
            <w:vAlign w:val="center"/>
          </w:tcPr>
          <w:p w14:paraId="348FCE11" w14:textId="77777777" w:rsidR="00A06528" w:rsidRPr="00351AFD" w:rsidRDefault="00A06528" w:rsidP="00911A67">
            <w:pPr>
              <w:spacing w:after="0" w:line="240" w:lineRule="auto"/>
              <w:ind w:right="-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 xml:space="preserve">Частково пошкоджено, м </w:t>
            </w:r>
            <w:proofErr w:type="spellStart"/>
            <w:r w:rsidRPr="00351AFD">
              <w:rPr>
                <w:rFonts w:asciiTheme="majorHAnsi" w:eastAsia="Arial" w:hAnsiTheme="majorHAnsi" w:cstheme="majorHAnsi"/>
                <w:b/>
                <w:bCs/>
                <w:color w:val="FFFFFF" w:themeColor="background1"/>
              </w:rPr>
              <w:t>кв</w:t>
            </w:r>
            <w:proofErr w:type="spellEnd"/>
            <w:r w:rsidRPr="00351AFD">
              <w:rPr>
                <w:rFonts w:asciiTheme="majorHAnsi" w:eastAsia="Arial" w:hAnsiTheme="majorHAnsi" w:cstheme="majorHAnsi"/>
                <w:b/>
                <w:bCs/>
                <w:color w:val="FFFFFF" w:themeColor="background1"/>
              </w:rPr>
              <w:t>.</w:t>
            </w:r>
          </w:p>
        </w:tc>
        <w:tc>
          <w:tcPr>
            <w:tcW w:w="1449" w:type="dxa"/>
            <w:shd w:val="clear" w:color="auto" w:fill="4F81BD"/>
            <w:tcMar>
              <w:top w:w="0" w:type="dxa"/>
              <w:left w:w="57" w:type="dxa"/>
              <w:bottom w:w="0" w:type="dxa"/>
              <w:right w:w="57" w:type="dxa"/>
            </w:tcMar>
            <w:vAlign w:val="center"/>
          </w:tcPr>
          <w:p w14:paraId="0BE1381F" w14:textId="77777777" w:rsidR="00A06528" w:rsidRPr="00351AFD" w:rsidRDefault="00A06528" w:rsidP="00911A67">
            <w:pPr>
              <w:spacing w:after="0" w:line="240" w:lineRule="auto"/>
              <w:ind w:right="-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 xml:space="preserve">Повністю зруйновано, м </w:t>
            </w:r>
            <w:proofErr w:type="spellStart"/>
            <w:r w:rsidRPr="00351AFD">
              <w:rPr>
                <w:rFonts w:asciiTheme="majorHAnsi" w:eastAsia="Arial" w:hAnsiTheme="majorHAnsi" w:cstheme="majorHAnsi"/>
                <w:b/>
                <w:bCs/>
                <w:color w:val="FFFFFF" w:themeColor="background1"/>
              </w:rPr>
              <w:t>кв</w:t>
            </w:r>
            <w:proofErr w:type="spellEnd"/>
            <w:r w:rsidRPr="00351AFD">
              <w:rPr>
                <w:rFonts w:asciiTheme="majorHAnsi" w:eastAsia="Arial" w:hAnsiTheme="majorHAnsi" w:cstheme="majorHAnsi"/>
                <w:b/>
                <w:bCs/>
                <w:color w:val="FFFFFF" w:themeColor="background1"/>
              </w:rPr>
              <w:t>.</w:t>
            </w:r>
          </w:p>
        </w:tc>
        <w:tc>
          <w:tcPr>
            <w:tcW w:w="1461" w:type="dxa"/>
            <w:shd w:val="clear" w:color="auto" w:fill="4F81BD"/>
            <w:tcMar>
              <w:top w:w="0" w:type="dxa"/>
              <w:left w:w="57" w:type="dxa"/>
              <w:bottom w:w="0" w:type="dxa"/>
              <w:right w:w="57" w:type="dxa"/>
            </w:tcMar>
            <w:vAlign w:val="center"/>
          </w:tcPr>
          <w:p w14:paraId="5A32BDD9" w14:textId="1DE89F00" w:rsidR="00A06528" w:rsidRPr="00351AFD" w:rsidRDefault="00A06528" w:rsidP="00911A67">
            <w:pPr>
              <w:spacing w:after="0" w:line="240" w:lineRule="auto"/>
              <w:ind w:right="-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 xml:space="preserve">Відновлено </w:t>
            </w:r>
            <w:r w:rsidRPr="00351AFD">
              <w:rPr>
                <w:rFonts w:asciiTheme="majorHAnsi" w:eastAsia="Arial" w:hAnsiTheme="majorHAnsi" w:cstheme="majorHAnsi"/>
                <w:color w:val="FFFFFF" w:themeColor="background1"/>
                <w:sz w:val="21"/>
                <w:szCs w:val="21"/>
              </w:rPr>
              <w:t xml:space="preserve">(до </w:t>
            </w:r>
            <w:proofErr w:type="spellStart"/>
            <w:r w:rsidRPr="00351AFD">
              <w:rPr>
                <w:rFonts w:asciiTheme="majorHAnsi" w:eastAsia="Arial" w:hAnsiTheme="majorHAnsi" w:cstheme="majorHAnsi"/>
                <w:color w:val="FFFFFF" w:themeColor="background1"/>
                <w:sz w:val="21"/>
                <w:szCs w:val="21"/>
              </w:rPr>
              <w:t>функці-онального</w:t>
            </w:r>
            <w:proofErr w:type="spellEnd"/>
            <w:r w:rsidRPr="00351AFD">
              <w:rPr>
                <w:rFonts w:asciiTheme="majorHAnsi" w:eastAsia="Arial" w:hAnsiTheme="majorHAnsi" w:cstheme="majorHAnsi"/>
                <w:color w:val="FFFFFF" w:themeColor="background1"/>
                <w:sz w:val="21"/>
                <w:szCs w:val="21"/>
              </w:rPr>
              <w:t xml:space="preserve"> призначення),</w:t>
            </w:r>
            <w:r w:rsidRPr="00351AFD">
              <w:rPr>
                <w:rFonts w:asciiTheme="majorHAnsi" w:eastAsia="Arial" w:hAnsiTheme="majorHAnsi" w:cstheme="majorHAnsi"/>
                <w:b/>
                <w:bCs/>
                <w:color w:val="FFFFFF" w:themeColor="background1"/>
                <w:sz w:val="21"/>
                <w:szCs w:val="21"/>
              </w:rPr>
              <w:t xml:space="preserve"> </w:t>
            </w:r>
            <w:r w:rsidRPr="00351AFD">
              <w:rPr>
                <w:rFonts w:asciiTheme="majorHAnsi" w:eastAsia="Arial" w:hAnsiTheme="majorHAnsi" w:cstheme="majorHAnsi"/>
                <w:b/>
                <w:bCs/>
                <w:color w:val="FFFFFF" w:themeColor="background1"/>
              </w:rPr>
              <w:t xml:space="preserve">м </w:t>
            </w:r>
            <w:proofErr w:type="spellStart"/>
            <w:r w:rsidRPr="00351AFD">
              <w:rPr>
                <w:rFonts w:asciiTheme="majorHAnsi" w:eastAsia="Arial" w:hAnsiTheme="majorHAnsi" w:cstheme="majorHAnsi"/>
                <w:b/>
                <w:bCs/>
                <w:color w:val="FFFFFF" w:themeColor="background1"/>
              </w:rPr>
              <w:t>кв</w:t>
            </w:r>
            <w:proofErr w:type="spellEnd"/>
            <w:r w:rsidRPr="00351AFD">
              <w:rPr>
                <w:rFonts w:asciiTheme="majorHAnsi" w:eastAsia="Arial" w:hAnsiTheme="majorHAnsi" w:cstheme="majorHAnsi"/>
                <w:b/>
                <w:bCs/>
                <w:color w:val="FFFFFF" w:themeColor="background1"/>
              </w:rPr>
              <w:t>.</w:t>
            </w:r>
          </w:p>
        </w:tc>
        <w:tc>
          <w:tcPr>
            <w:tcW w:w="1410" w:type="dxa"/>
            <w:shd w:val="clear" w:color="auto" w:fill="4F81BD"/>
            <w:tcMar>
              <w:top w:w="0" w:type="dxa"/>
              <w:left w:w="57" w:type="dxa"/>
              <w:bottom w:w="0" w:type="dxa"/>
              <w:right w:w="57" w:type="dxa"/>
            </w:tcMar>
            <w:vAlign w:val="center"/>
          </w:tcPr>
          <w:p w14:paraId="67AA1DB3" w14:textId="77777777" w:rsidR="00A06528" w:rsidRPr="00351AFD" w:rsidRDefault="00A06528" w:rsidP="00911A67">
            <w:pPr>
              <w:spacing w:after="0" w:line="240" w:lineRule="auto"/>
              <w:ind w:right="-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 xml:space="preserve">Без ушкоджень, м </w:t>
            </w:r>
            <w:proofErr w:type="spellStart"/>
            <w:r w:rsidRPr="00351AFD">
              <w:rPr>
                <w:rFonts w:asciiTheme="majorHAnsi" w:eastAsia="Arial" w:hAnsiTheme="majorHAnsi" w:cstheme="majorHAnsi"/>
                <w:b/>
                <w:bCs/>
                <w:color w:val="FFFFFF" w:themeColor="background1"/>
              </w:rPr>
              <w:t>кв</w:t>
            </w:r>
            <w:proofErr w:type="spellEnd"/>
            <w:r w:rsidRPr="00351AFD">
              <w:rPr>
                <w:rFonts w:asciiTheme="majorHAnsi" w:eastAsia="Arial" w:hAnsiTheme="majorHAnsi" w:cstheme="majorHAnsi"/>
                <w:b/>
                <w:bCs/>
                <w:color w:val="FFFFFF" w:themeColor="background1"/>
              </w:rPr>
              <w:t>.</w:t>
            </w:r>
          </w:p>
        </w:tc>
      </w:tr>
      <w:tr w:rsidR="00A06528" w:rsidRPr="00351AFD" w14:paraId="1D304EE6" w14:textId="77777777" w:rsidTr="00911A67">
        <w:trPr>
          <w:trHeight w:val="885"/>
        </w:trPr>
        <w:tc>
          <w:tcPr>
            <w:tcW w:w="2329" w:type="dxa"/>
            <w:tcMar>
              <w:top w:w="0" w:type="dxa"/>
              <w:left w:w="57" w:type="dxa"/>
              <w:bottom w:w="0" w:type="dxa"/>
              <w:right w:w="57" w:type="dxa"/>
            </w:tcMar>
            <w:vAlign w:val="center"/>
          </w:tcPr>
          <w:p w14:paraId="7C302AC6" w14:textId="77777777" w:rsidR="00A06528" w:rsidRPr="00351AFD" w:rsidRDefault="00A06528" w:rsidP="00911A67">
            <w:pPr>
              <w:spacing w:after="0" w:line="240" w:lineRule="auto"/>
              <w:ind w:right="-2"/>
              <w:rPr>
                <w:rFonts w:asciiTheme="majorHAnsi" w:eastAsia="Arial" w:hAnsiTheme="majorHAnsi" w:cstheme="majorHAnsi"/>
              </w:rPr>
            </w:pPr>
            <w:r w:rsidRPr="00351AFD">
              <w:rPr>
                <w:rFonts w:asciiTheme="majorHAnsi" w:eastAsia="Arial" w:hAnsiTheme="majorHAnsi" w:cstheme="majorHAnsi"/>
              </w:rPr>
              <w:t>Житло у багатоквартирних будинках</w:t>
            </w:r>
          </w:p>
        </w:tc>
        <w:tc>
          <w:tcPr>
            <w:tcW w:w="1494" w:type="dxa"/>
            <w:tcMar>
              <w:top w:w="0" w:type="dxa"/>
              <w:left w:w="57" w:type="dxa"/>
              <w:bottom w:w="0" w:type="dxa"/>
              <w:right w:w="57" w:type="dxa"/>
            </w:tcMar>
            <w:vAlign w:val="center"/>
          </w:tcPr>
          <w:p w14:paraId="5EE5DD92" w14:textId="77777777" w:rsidR="00A06528" w:rsidRPr="00351AFD" w:rsidRDefault="00A06528" w:rsidP="00911A67">
            <w:pPr>
              <w:spacing w:after="0" w:line="240" w:lineRule="auto"/>
              <w:ind w:right="-2"/>
              <w:jc w:val="center"/>
              <w:rPr>
                <w:rFonts w:asciiTheme="majorHAnsi" w:eastAsia="Arial" w:hAnsiTheme="majorHAnsi" w:cstheme="majorHAnsi"/>
              </w:rPr>
            </w:pPr>
            <w:r w:rsidRPr="00351AFD">
              <w:rPr>
                <w:rFonts w:asciiTheme="majorHAnsi" w:eastAsia="Arial" w:hAnsiTheme="majorHAnsi" w:cstheme="majorHAnsi"/>
              </w:rPr>
              <w:t>23 765 713</w:t>
            </w:r>
          </w:p>
        </w:tc>
        <w:tc>
          <w:tcPr>
            <w:tcW w:w="1495" w:type="dxa"/>
            <w:tcMar>
              <w:top w:w="0" w:type="dxa"/>
              <w:left w:w="57" w:type="dxa"/>
              <w:bottom w:w="0" w:type="dxa"/>
              <w:right w:w="57" w:type="dxa"/>
            </w:tcMar>
            <w:vAlign w:val="center"/>
          </w:tcPr>
          <w:p w14:paraId="33721CC1" w14:textId="77777777" w:rsidR="00A06528" w:rsidRPr="00351AFD" w:rsidRDefault="00A06528" w:rsidP="00911A67">
            <w:pPr>
              <w:spacing w:after="0" w:line="240" w:lineRule="auto"/>
              <w:ind w:right="-2"/>
              <w:jc w:val="center"/>
              <w:rPr>
                <w:rFonts w:asciiTheme="majorHAnsi" w:eastAsia="Arial" w:hAnsiTheme="majorHAnsi" w:cstheme="majorHAnsi"/>
              </w:rPr>
            </w:pPr>
            <w:r w:rsidRPr="00351AFD">
              <w:rPr>
                <w:rFonts w:asciiTheme="majorHAnsi" w:eastAsia="Arial" w:hAnsiTheme="majorHAnsi" w:cstheme="majorHAnsi"/>
              </w:rPr>
              <w:t>409 630</w:t>
            </w:r>
          </w:p>
        </w:tc>
        <w:tc>
          <w:tcPr>
            <w:tcW w:w="1449" w:type="dxa"/>
            <w:tcMar>
              <w:top w:w="0" w:type="dxa"/>
              <w:left w:w="57" w:type="dxa"/>
              <w:bottom w:w="0" w:type="dxa"/>
              <w:right w:w="57" w:type="dxa"/>
            </w:tcMar>
            <w:vAlign w:val="center"/>
          </w:tcPr>
          <w:p w14:paraId="3BC5F579" w14:textId="77777777" w:rsidR="00A06528" w:rsidRPr="00351AFD" w:rsidRDefault="00A06528" w:rsidP="00911A67">
            <w:pPr>
              <w:spacing w:after="0" w:line="240" w:lineRule="auto"/>
              <w:ind w:right="-2"/>
              <w:jc w:val="center"/>
              <w:rPr>
                <w:rFonts w:asciiTheme="majorHAnsi" w:eastAsia="Arial" w:hAnsiTheme="majorHAnsi" w:cstheme="majorHAnsi"/>
              </w:rPr>
            </w:pPr>
            <w:r w:rsidRPr="00351AFD">
              <w:rPr>
                <w:rFonts w:asciiTheme="majorHAnsi" w:eastAsia="Arial" w:hAnsiTheme="majorHAnsi" w:cstheme="majorHAnsi"/>
              </w:rPr>
              <w:t>20 370</w:t>
            </w:r>
          </w:p>
        </w:tc>
        <w:tc>
          <w:tcPr>
            <w:tcW w:w="1461" w:type="dxa"/>
            <w:tcMar>
              <w:top w:w="0" w:type="dxa"/>
              <w:left w:w="57" w:type="dxa"/>
              <w:bottom w:w="0" w:type="dxa"/>
              <w:right w:w="57" w:type="dxa"/>
            </w:tcMar>
            <w:vAlign w:val="center"/>
          </w:tcPr>
          <w:p w14:paraId="3467093C" w14:textId="77777777" w:rsidR="00A06528" w:rsidRPr="00351AFD" w:rsidRDefault="00A06528" w:rsidP="00911A67">
            <w:pPr>
              <w:spacing w:after="0" w:line="240" w:lineRule="auto"/>
              <w:ind w:right="-2"/>
              <w:jc w:val="center"/>
              <w:rPr>
                <w:rFonts w:asciiTheme="majorHAnsi" w:eastAsia="Arial" w:hAnsiTheme="majorHAnsi" w:cstheme="majorHAnsi"/>
              </w:rPr>
            </w:pPr>
            <w:r w:rsidRPr="00351AFD">
              <w:rPr>
                <w:rFonts w:asciiTheme="majorHAnsi" w:eastAsia="Arial" w:hAnsiTheme="majorHAnsi" w:cstheme="majorHAnsi"/>
              </w:rPr>
              <w:t>30 1721</w:t>
            </w:r>
          </w:p>
        </w:tc>
        <w:tc>
          <w:tcPr>
            <w:tcW w:w="1410" w:type="dxa"/>
            <w:tcMar>
              <w:top w:w="0" w:type="dxa"/>
              <w:left w:w="57" w:type="dxa"/>
              <w:bottom w:w="0" w:type="dxa"/>
              <w:right w:w="57" w:type="dxa"/>
            </w:tcMar>
            <w:vAlign w:val="center"/>
          </w:tcPr>
          <w:p w14:paraId="6FDA1A4F" w14:textId="77777777" w:rsidR="00A06528" w:rsidRPr="00351AFD" w:rsidRDefault="00A06528" w:rsidP="00911A67">
            <w:pPr>
              <w:spacing w:after="0" w:line="240" w:lineRule="auto"/>
              <w:ind w:right="-2"/>
              <w:jc w:val="center"/>
              <w:rPr>
                <w:rFonts w:asciiTheme="majorHAnsi" w:eastAsia="Arial" w:hAnsiTheme="majorHAnsi" w:cstheme="majorHAnsi"/>
              </w:rPr>
            </w:pPr>
            <w:r w:rsidRPr="00351AFD">
              <w:rPr>
                <w:rFonts w:asciiTheme="majorHAnsi" w:eastAsia="Arial" w:hAnsiTheme="majorHAnsi" w:cstheme="majorHAnsi"/>
              </w:rPr>
              <w:t>23 033 992</w:t>
            </w:r>
          </w:p>
        </w:tc>
      </w:tr>
    </w:tbl>
    <w:p w14:paraId="614F8D51" w14:textId="18A1ADC6" w:rsidR="00A06528" w:rsidRPr="00351AFD" w:rsidRDefault="00A06528" w:rsidP="00A06528">
      <w:pPr>
        <w:pStyle w:val="NoSpacing"/>
        <w:spacing w:after="240"/>
        <w:ind w:right="-2"/>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Джерело: Департамент житлово-комунального господарства Миколаївської міської ради</w:t>
      </w:r>
    </w:p>
    <w:p w14:paraId="16C92A90" w14:textId="409EF928" w:rsidR="00BF4939" w:rsidRPr="00351AFD" w:rsidRDefault="00BF4939"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Постачання тепла населенню Миколаєва здійснюється від двох найбільших його виробників:</w:t>
      </w:r>
      <w:r w:rsidR="003E4BC6" w:rsidRPr="00351AFD">
        <w:rPr>
          <w:rFonts w:asciiTheme="majorHAnsi" w:hAnsiTheme="majorHAnsi" w:cstheme="majorHAnsi"/>
          <w:sz w:val="24"/>
          <w:szCs w:val="24"/>
        </w:rPr>
        <w:t xml:space="preserve"> </w:t>
      </w:r>
      <w:r w:rsidRPr="00351AFD">
        <w:rPr>
          <w:rFonts w:asciiTheme="majorHAnsi" w:hAnsiTheme="majorHAnsi" w:cstheme="majorHAnsi"/>
          <w:sz w:val="24"/>
          <w:szCs w:val="24"/>
        </w:rPr>
        <w:t>ПрАТ «Миколаївська ТЕЦ» та ОКП «</w:t>
      </w:r>
      <w:proofErr w:type="spellStart"/>
      <w:r w:rsidRPr="00351AFD">
        <w:rPr>
          <w:rFonts w:asciiTheme="majorHAnsi" w:hAnsiTheme="majorHAnsi" w:cstheme="majorHAnsi"/>
          <w:sz w:val="24"/>
          <w:szCs w:val="24"/>
        </w:rPr>
        <w:t>Миколаївоблтеплоенерго</w:t>
      </w:r>
      <w:proofErr w:type="spellEnd"/>
      <w:r w:rsidRPr="00351AFD">
        <w:rPr>
          <w:rFonts w:asciiTheme="majorHAnsi" w:hAnsiTheme="majorHAnsi" w:cstheme="majorHAnsi"/>
          <w:sz w:val="24"/>
          <w:szCs w:val="24"/>
        </w:rPr>
        <w:t>».</w:t>
      </w:r>
    </w:p>
    <w:p w14:paraId="3C99D489" w14:textId="6FCF466D" w:rsidR="00BF4939" w:rsidRPr="00351AFD" w:rsidRDefault="003E4BC6"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В</w:t>
      </w:r>
      <w:r w:rsidR="00BF4939" w:rsidRPr="00351AFD">
        <w:rPr>
          <w:rFonts w:asciiTheme="majorHAnsi" w:hAnsiTheme="majorHAnsi" w:cstheme="majorHAnsi"/>
          <w:sz w:val="24"/>
          <w:szCs w:val="24"/>
        </w:rPr>
        <w:t>одопостачання у місті</w:t>
      </w:r>
      <w:r w:rsidRPr="00351AFD">
        <w:rPr>
          <w:rFonts w:asciiTheme="majorHAnsi" w:hAnsiTheme="majorHAnsi" w:cstheme="majorHAnsi"/>
          <w:sz w:val="24"/>
          <w:szCs w:val="24"/>
        </w:rPr>
        <w:t xml:space="preserve"> </w:t>
      </w:r>
      <w:r w:rsidR="00BF4939" w:rsidRPr="00351AFD">
        <w:rPr>
          <w:rFonts w:asciiTheme="majorHAnsi" w:hAnsiTheme="majorHAnsi" w:cstheme="majorHAnsi"/>
          <w:sz w:val="24"/>
          <w:szCs w:val="24"/>
        </w:rPr>
        <w:t>забезпечує комунальне підприємство Миколаївської міської</w:t>
      </w:r>
      <w:r w:rsidRPr="00351AFD">
        <w:rPr>
          <w:rFonts w:asciiTheme="majorHAnsi" w:hAnsiTheme="majorHAnsi" w:cstheme="majorHAnsi"/>
          <w:sz w:val="24"/>
          <w:szCs w:val="24"/>
        </w:rPr>
        <w:t xml:space="preserve"> </w:t>
      </w:r>
      <w:r w:rsidR="00BF4939" w:rsidRPr="00351AFD">
        <w:rPr>
          <w:rFonts w:asciiTheme="majorHAnsi" w:hAnsiTheme="majorHAnsi" w:cstheme="majorHAnsi"/>
          <w:sz w:val="24"/>
          <w:szCs w:val="24"/>
        </w:rPr>
        <w:t>ради «</w:t>
      </w:r>
      <w:proofErr w:type="spellStart"/>
      <w:r w:rsidR="00BF4939" w:rsidRPr="00351AFD">
        <w:rPr>
          <w:rFonts w:asciiTheme="majorHAnsi" w:hAnsiTheme="majorHAnsi" w:cstheme="majorHAnsi"/>
          <w:sz w:val="24"/>
          <w:szCs w:val="24"/>
        </w:rPr>
        <w:t>Миколаївводоканал</w:t>
      </w:r>
      <w:proofErr w:type="spellEnd"/>
      <w:r w:rsidR="00BF4939" w:rsidRPr="00351AFD">
        <w:rPr>
          <w:rFonts w:asciiTheme="majorHAnsi" w:hAnsiTheme="majorHAnsi" w:cstheme="majorHAnsi"/>
          <w:sz w:val="24"/>
          <w:szCs w:val="24"/>
        </w:rPr>
        <w:t>»,</w:t>
      </w:r>
      <w:r w:rsidRPr="00351AFD">
        <w:rPr>
          <w:rFonts w:asciiTheme="majorHAnsi" w:hAnsiTheme="majorHAnsi" w:cstheme="majorHAnsi"/>
          <w:sz w:val="24"/>
          <w:szCs w:val="24"/>
        </w:rPr>
        <w:t xml:space="preserve"> </w:t>
      </w:r>
      <w:r w:rsidR="00BF4939" w:rsidRPr="00351AFD">
        <w:rPr>
          <w:rFonts w:asciiTheme="majorHAnsi" w:hAnsiTheme="majorHAnsi" w:cstheme="majorHAnsi"/>
          <w:sz w:val="24"/>
          <w:szCs w:val="24"/>
        </w:rPr>
        <w:t>яке має плани з модернізації мереж водопостачання та водовідведення міста, що дозволить мешканцям Миколаєва отримувати якісну питну воду.</w:t>
      </w:r>
    </w:p>
    <w:p w14:paraId="1694FC0F" w14:textId="2A51FFFE" w:rsidR="00BF4939" w:rsidRPr="00351AFD" w:rsidRDefault="00BF4939" w:rsidP="008232A9">
      <w:pPr>
        <w:spacing w:before="60" w:after="60" w:line="240" w:lineRule="auto"/>
        <w:ind w:right="-2"/>
        <w:jc w:val="both"/>
        <w:rPr>
          <w:rFonts w:asciiTheme="majorHAnsi" w:hAnsiTheme="majorHAnsi" w:cstheme="majorHAnsi"/>
          <w:sz w:val="24"/>
          <w:szCs w:val="24"/>
        </w:rPr>
      </w:pPr>
      <w:r w:rsidRPr="00A42748">
        <w:rPr>
          <w:rFonts w:asciiTheme="majorHAnsi" w:hAnsiTheme="majorHAnsi" w:cstheme="majorHAnsi"/>
          <w:sz w:val="24"/>
          <w:szCs w:val="24"/>
        </w:rPr>
        <w:t xml:space="preserve">Для централізованого питного водопостачання Миколаєва використовувалась вода </w:t>
      </w:r>
      <w:r w:rsidR="00993463" w:rsidRPr="00A42748">
        <w:rPr>
          <w:rFonts w:asciiTheme="majorHAnsi" w:hAnsiTheme="majorHAnsi" w:cstheme="majorHAnsi"/>
          <w:sz w:val="24"/>
          <w:szCs w:val="24"/>
        </w:rPr>
        <w:t xml:space="preserve">з </w:t>
      </w:r>
      <w:r w:rsidRPr="00A42748">
        <w:rPr>
          <w:rFonts w:asciiTheme="majorHAnsi" w:hAnsiTheme="majorHAnsi" w:cstheme="majorHAnsi"/>
          <w:sz w:val="24"/>
          <w:szCs w:val="24"/>
        </w:rPr>
        <w:t>р</w:t>
      </w:r>
      <w:r w:rsidR="00993463" w:rsidRPr="00A42748">
        <w:rPr>
          <w:rFonts w:asciiTheme="majorHAnsi" w:hAnsiTheme="majorHAnsi" w:cstheme="majorHAnsi"/>
          <w:sz w:val="24"/>
          <w:szCs w:val="24"/>
        </w:rPr>
        <w:t>ічки Д</w:t>
      </w:r>
      <w:r w:rsidRPr="00A42748">
        <w:rPr>
          <w:rFonts w:asciiTheme="majorHAnsi" w:hAnsiTheme="majorHAnsi" w:cstheme="majorHAnsi"/>
          <w:sz w:val="24"/>
          <w:szCs w:val="24"/>
        </w:rPr>
        <w:t xml:space="preserve">ніпро та </w:t>
      </w:r>
      <w:r w:rsidR="00993463" w:rsidRPr="00A42748">
        <w:rPr>
          <w:rFonts w:asciiTheme="majorHAnsi" w:hAnsiTheme="majorHAnsi" w:cstheme="majorHAnsi"/>
          <w:sz w:val="24"/>
          <w:szCs w:val="24"/>
        </w:rPr>
        <w:t>п</w:t>
      </w:r>
      <w:r w:rsidRPr="00A42748">
        <w:rPr>
          <w:rFonts w:asciiTheme="majorHAnsi" w:hAnsiTheme="majorHAnsi" w:cstheme="majorHAnsi"/>
          <w:sz w:val="24"/>
          <w:szCs w:val="24"/>
        </w:rPr>
        <w:t>ідземних джерел.</w:t>
      </w:r>
      <w:r w:rsidR="00993463" w:rsidRPr="00A42748">
        <w:rPr>
          <w:rFonts w:asciiTheme="majorHAnsi" w:hAnsiTheme="majorHAnsi" w:cstheme="majorHAnsi"/>
          <w:sz w:val="24"/>
          <w:szCs w:val="24"/>
        </w:rPr>
        <w:t xml:space="preserve"> </w:t>
      </w:r>
      <w:r w:rsidRPr="00A42748">
        <w:rPr>
          <w:rFonts w:asciiTheme="majorHAnsi" w:hAnsiTheme="majorHAnsi" w:cstheme="majorHAnsi"/>
          <w:sz w:val="24"/>
          <w:szCs w:val="24"/>
        </w:rPr>
        <w:t>Середньодобове споживання води містом складало близько 89,2</w:t>
      </w:r>
      <w:r w:rsidR="00993463" w:rsidRPr="00A42748">
        <w:rPr>
          <w:rFonts w:asciiTheme="majorHAnsi" w:hAnsiTheme="majorHAnsi" w:cstheme="majorHAnsi"/>
          <w:sz w:val="24"/>
          <w:szCs w:val="24"/>
        </w:rPr>
        <w:t xml:space="preserve"> </w:t>
      </w:r>
      <w:r w:rsidRPr="00A42748">
        <w:rPr>
          <w:rFonts w:asciiTheme="majorHAnsi" w:hAnsiTheme="majorHAnsi" w:cstheme="majorHAnsi"/>
          <w:sz w:val="24"/>
          <w:szCs w:val="24"/>
        </w:rPr>
        <w:t>тис.</w:t>
      </w:r>
      <w:r w:rsidR="00993463" w:rsidRPr="00A42748">
        <w:rPr>
          <w:rFonts w:asciiTheme="majorHAnsi" w:hAnsiTheme="majorHAnsi" w:cstheme="majorHAnsi"/>
          <w:sz w:val="24"/>
          <w:szCs w:val="24"/>
        </w:rPr>
        <w:t xml:space="preserve"> </w:t>
      </w:r>
      <w:r w:rsidRPr="00A42748">
        <w:rPr>
          <w:rFonts w:asciiTheme="majorHAnsi" w:hAnsiTheme="majorHAnsi" w:cstheme="majorHAnsi"/>
          <w:sz w:val="24"/>
          <w:szCs w:val="24"/>
        </w:rPr>
        <w:t xml:space="preserve">м³, </w:t>
      </w:r>
      <w:r w:rsidR="00993463" w:rsidRPr="00A42748">
        <w:rPr>
          <w:rFonts w:asciiTheme="majorHAnsi" w:hAnsiTheme="majorHAnsi" w:cstheme="majorHAnsi"/>
          <w:sz w:val="24"/>
          <w:szCs w:val="24"/>
        </w:rPr>
        <w:t>с</w:t>
      </w:r>
      <w:r w:rsidRPr="00A42748">
        <w:rPr>
          <w:rFonts w:asciiTheme="majorHAnsi" w:hAnsiTheme="majorHAnsi" w:cstheme="majorHAnsi"/>
          <w:sz w:val="24"/>
          <w:szCs w:val="24"/>
        </w:rPr>
        <w:t>ира вода поступала для очистки в очисні споруди з Дніпр</w:t>
      </w:r>
      <w:r w:rsidR="00993463" w:rsidRPr="00A42748">
        <w:rPr>
          <w:rFonts w:asciiTheme="majorHAnsi" w:hAnsiTheme="majorHAnsi" w:cstheme="majorHAnsi"/>
          <w:sz w:val="24"/>
          <w:szCs w:val="24"/>
        </w:rPr>
        <w:t>а</w:t>
      </w:r>
      <w:r w:rsidRPr="00A42748">
        <w:rPr>
          <w:rFonts w:asciiTheme="majorHAnsi" w:hAnsiTheme="majorHAnsi" w:cstheme="majorHAnsi"/>
          <w:sz w:val="24"/>
          <w:szCs w:val="24"/>
        </w:rPr>
        <w:t xml:space="preserve"> по </w:t>
      </w:r>
      <w:r w:rsidR="00993463" w:rsidRPr="00A42748">
        <w:rPr>
          <w:rFonts w:asciiTheme="majorHAnsi" w:hAnsiTheme="majorHAnsi" w:cstheme="majorHAnsi"/>
          <w:sz w:val="24"/>
          <w:szCs w:val="24"/>
        </w:rPr>
        <w:t xml:space="preserve">двох </w:t>
      </w:r>
      <w:r w:rsidRPr="00A42748">
        <w:rPr>
          <w:rFonts w:asciiTheme="majorHAnsi" w:hAnsiTheme="majorHAnsi" w:cstheme="majorHAnsi"/>
          <w:sz w:val="24"/>
          <w:szCs w:val="24"/>
        </w:rPr>
        <w:t xml:space="preserve">водоводах діаметром </w:t>
      </w:r>
      <w:r w:rsidR="00993463" w:rsidRPr="00A42748">
        <w:rPr>
          <w:rFonts w:asciiTheme="majorHAnsi" w:hAnsiTheme="majorHAnsi" w:cstheme="majorHAnsi"/>
          <w:sz w:val="24"/>
          <w:szCs w:val="24"/>
        </w:rPr>
        <w:t xml:space="preserve">1400 </w:t>
      </w:r>
      <w:r w:rsidRPr="00A42748">
        <w:rPr>
          <w:rFonts w:asciiTheme="majorHAnsi" w:hAnsiTheme="majorHAnsi" w:cstheme="majorHAnsi"/>
          <w:sz w:val="24"/>
          <w:szCs w:val="24"/>
        </w:rPr>
        <w:t>мм протяжністю 73</w:t>
      </w:r>
      <w:r w:rsidR="00993463" w:rsidRPr="00A42748">
        <w:rPr>
          <w:rFonts w:asciiTheme="majorHAnsi" w:hAnsiTheme="majorHAnsi" w:cstheme="majorHAnsi"/>
          <w:sz w:val="24"/>
          <w:szCs w:val="24"/>
        </w:rPr>
        <w:t xml:space="preserve"> </w:t>
      </w:r>
      <w:r w:rsidRPr="00A42748">
        <w:rPr>
          <w:rFonts w:asciiTheme="majorHAnsi" w:hAnsiTheme="majorHAnsi" w:cstheme="majorHAnsi"/>
          <w:sz w:val="24"/>
          <w:szCs w:val="24"/>
        </w:rPr>
        <w:t>км потужністю 240</w:t>
      </w:r>
      <w:r w:rsidR="00993463" w:rsidRPr="00A42748">
        <w:rPr>
          <w:rFonts w:asciiTheme="majorHAnsi" w:hAnsiTheme="majorHAnsi" w:cstheme="majorHAnsi"/>
          <w:sz w:val="24"/>
          <w:szCs w:val="24"/>
        </w:rPr>
        <w:t xml:space="preserve"> </w:t>
      </w:r>
      <w:r w:rsidRPr="00A42748">
        <w:rPr>
          <w:rFonts w:asciiTheme="majorHAnsi" w:hAnsiTheme="majorHAnsi" w:cstheme="majorHAnsi"/>
          <w:sz w:val="24"/>
          <w:szCs w:val="24"/>
        </w:rPr>
        <w:t>тис.</w:t>
      </w:r>
      <w:r w:rsidR="00993463" w:rsidRPr="00A42748">
        <w:rPr>
          <w:rFonts w:asciiTheme="majorHAnsi" w:hAnsiTheme="majorHAnsi" w:cstheme="majorHAnsi"/>
          <w:sz w:val="24"/>
          <w:szCs w:val="24"/>
        </w:rPr>
        <w:t xml:space="preserve"> </w:t>
      </w:r>
      <w:r w:rsidRPr="00A42748">
        <w:rPr>
          <w:rFonts w:asciiTheme="majorHAnsi" w:hAnsiTheme="majorHAnsi" w:cstheme="majorHAnsi"/>
          <w:sz w:val="24"/>
          <w:szCs w:val="24"/>
        </w:rPr>
        <w:t>м³ води на добу.</w:t>
      </w:r>
    </w:p>
    <w:p w14:paraId="7AA7F911" w14:textId="0BF9D96C" w:rsidR="00BF4939" w:rsidRPr="00351AFD" w:rsidRDefault="00BF4939"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Система водовідведення міста складається з мережі самопливних колекторів,</w:t>
      </w:r>
      <w:r w:rsidR="00993463" w:rsidRPr="00351AFD">
        <w:rPr>
          <w:rFonts w:asciiTheme="majorHAnsi" w:hAnsiTheme="majorHAnsi" w:cstheme="majorHAnsi"/>
          <w:sz w:val="24"/>
          <w:szCs w:val="24"/>
        </w:rPr>
        <w:t xml:space="preserve"> </w:t>
      </w:r>
      <w:r w:rsidRPr="00351AFD">
        <w:rPr>
          <w:rFonts w:asciiTheme="majorHAnsi" w:hAnsiTheme="majorHAnsi" w:cstheme="majorHAnsi"/>
          <w:sz w:val="24"/>
          <w:szCs w:val="24"/>
        </w:rPr>
        <w:t>якими стічні води транспортуються 32</w:t>
      </w:r>
      <w:r w:rsidR="00993463" w:rsidRPr="00351AFD">
        <w:rPr>
          <w:rFonts w:asciiTheme="majorHAnsi" w:hAnsiTheme="majorHAnsi" w:cstheme="majorHAnsi"/>
          <w:sz w:val="24"/>
          <w:szCs w:val="24"/>
        </w:rPr>
        <w:t xml:space="preserve">-ма </w:t>
      </w:r>
      <w:r w:rsidRPr="00351AFD">
        <w:rPr>
          <w:rFonts w:asciiTheme="majorHAnsi" w:hAnsiTheme="majorHAnsi" w:cstheme="majorHAnsi"/>
          <w:sz w:val="24"/>
          <w:szCs w:val="24"/>
        </w:rPr>
        <w:t>насосними станціями каналізації та мережі напірних колекторів,</w:t>
      </w:r>
      <w:r w:rsidR="00993463" w:rsidRPr="00351AFD">
        <w:rPr>
          <w:rFonts w:asciiTheme="majorHAnsi" w:hAnsiTheme="majorHAnsi" w:cstheme="majorHAnsi"/>
          <w:sz w:val="24"/>
          <w:szCs w:val="24"/>
        </w:rPr>
        <w:t xml:space="preserve"> </w:t>
      </w:r>
      <w:r w:rsidRPr="00351AFD">
        <w:rPr>
          <w:rFonts w:asciiTheme="majorHAnsi" w:hAnsiTheme="majorHAnsi" w:cstheme="majorHAnsi"/>
          <w:sz w:val="24"/>
          <w:szCs w:val="24"/>
        </w:rPr>
        <w:t xml:space="preserve">якими стічні води транспортуються від насосних станцій каналізації до </w:t>
      </w:r>
      <w:proofErr w:type="spellStart"/>
      <w:r w:rsidRPr="00351AFD">
        <w:rPr>
          <w:rFonts w:asciiTheme="majorHAnsi" w:hAnsiTheme="majorHAnsi" w:cstheme="majorHAnsi"/>
          <w:sz w:val="24"/>
          <w:szCs w:val="24"/>
        </w:rPr>
        <w:t>Галіцинівських</w:t>
      </w:r>
      <w:proofErr w:type="spellEnd"/>
      <w:r w:rsidRPr="00351AFD">
        <w:rPr>
          <w:rFonts w:asciiTheme="majorHAnsi" w:hAnsiTheme="majorHAnsi" w:cstheme="majorHAnsi"/>
          <w:sz w:val="24"/>
          <w:szCs w:val="24"/>
        </w:rPr>
        <w:t xml:space="preserve"> чи </w:t>
      </w:r>
      <w:proofErr w:type="spellStart"/>
      <w:r w:rsidRPr="00351AFD">
        <w:rPr>
          <w:rFonts w:asciiTheme="majorHAnsi" w:hAnsiTheme="majorHAnsi" w:cstheme="majorHAnsi"/>
          <w:sz w:val="24"/>
          <w:szCs w:val="24"/>
        </w:rPr>
        <w:t>Варварівських</w:t>
      </w:r>
      <w:proofErr w:type="spellEnd"/>
      <w:r w:rsidRPr="00351AFD">
        <w:rPr>
          <w:rFonts w:asciiTheme="majorHAnsi" w:hAnsiTheme="majorHAnsi" w:cstheme="majorHAnsi"/>
          <w:sz w:val="24"/>
          <w:szCs w:val="24"/>
        </w:rPr>
        <w:t xml:space="preserve"> очисних споруд каналізації.</w:t>
      </w:r>
      <w:r w:rsidR="00993463" w:rsidRPr="00351AFD">
        <w:rPr>
          <w:rFonts w:asciiTheme="majorHAnsi" w:hAnsiTheme="majorHAnsi" w:cstheme="majorHAnsi"/>
          <w:sz w:val="24"/>
          <w:szCs w:val="24"/>
        </w:rPr>
        <w:t xml:space="preserve"> </w:t>
      </w:r>
      <w:r w:rsidRPr="00351AFD">
        <w:rPr>
          <w:rFonts w:asciiTheme="majorHAnsi" w:hAnsiTheme="majorHAnsi" w:cstheme="majorHAnsi"/>
          <w:sz w:val="24"/>
          <w:szCs w:val="24"/>
        </w:rPr>
        <w:t>В середньому через очисні споруди каналізації</w:t>
      </w:r>
      <w:r w:rsidR="00993463" w:rsidRPr="00351AFD">
        <w:rPr>
          <w:rFonts w:asciiTheme="majorHAnsi" w:hAnsiTheme="majorHAnsi" w:cstheme="majorHAnsi"/>
          <w:sz w:val="24"/>
          <w:szCs w:val="24"/>
        </w:rPr>
        <w:t xml:space="preserve"> </w:t>
      </w:r>
      <w:r w:rsidRPr="00351AFD">
        <w:rPr>
          <w:rFonts w:asciiTheme="majorHAnsi" w:hAnsiTheme="majorHAnsi" w:cstheme="majorHAnsi"/>
          <w:sz w:val="24"/>
          <w:szCs w:val="24"/>
        </w:rPr>
        <w:t>проходить 52</w:t>
      </w:r>
      <w:r w:rsidR="00993463" w:rsidRPr="00351AFD">
        <w:rPr>
          <w:rFonts w:asciiTheme="majorHAnsi" w:hAnsiTheme="majorHAnsi" w:cstheme="majorHAnsi"/>
          <w:sz w:val="24"/>
          <w:szCs w:val="24"/>
        </w:rPr>
        <w:t xml:space="preserve"> </w:t>
      </w:r>
      <w:r w:rsidRPr="00351AFD">
        <w:rPr>
          <w:rFonts w:asciiTheme="majorHAnsi" w:hAnsiTheme="majorHAnsi" w:cstheme="majorHAnsi"/>
          <w:sz w:val="24"/>
          <w:szCs w:val="24"/>
        </w:rPr>
        <w:t>тис.</w:t>
      </w:r>
      <w:r w:rsidR="00993463" w:rsidRPr="00351AFD">
        <w:rPr>
          <w:rFonts w:asciiTheme="majorHAnsi" w:hAnsiTheme="majorHAnsi" w:cstheme="majorHAnsi"/>
          <w:sz w:val="24"/>
          <w:szCs w:val="24"/>
        </w:rPr>
        <w:t xml:space="preserve"> </w:t>
      </w:r>
      <w:r w:rsidRPr="00351AFD">
        <w:rPr>
          <w:rFonts w:asciiTheme="majorHAnsi" w:hAnsiTheme="majorHAnsi" w:cstheme="majorHAnsi"/>
          <w:sz w:val="24"/>
          <w:szCs w:val="24"/>
        </w:rPr>
        <w:t>м³ стічних вод.</w:t>
      </w:r>
      <w:r w:rsidR="00993463" w:rsidRPr="00351AFD">
        <w:rPr>
          <w:rFonts w:asciiTheme="majorHAnsi" w:hAnsiTheme="majorHAnsi" w:cstheme="majorHAnsi"/>
          <w:sz w:val="24"/>
          <w:szCs w:val="24"/>
        </w:rPr>
        <w:t xml:space="preserve"> </w:t>
      </w:r>
      <w:r w:rsidRPr="00351AFD">
        <w:rPr>
          <w:rFonts w:asciiTheme="majorHAnsi" w:hAnsiTheme="majorHAnsi" w:cstheme="majorHAnsi"/>
          <w:sz w:val="24"/>
          <w:szCs w:val="24"/>
        </w:rPr>
        <w:t>Довжина каналізаційної мережі - 723,6</w:t>
      </w:r>
      <w:r w:rsidR="00993463" w:rsidRPr="00351AFD">
        <w:rPr>
          <w:rFonts w:asciiTheme="majorHAnsi" w:hAnsiTheme="majorHAnsi" w:cstheme="majorHAnsi"/>
          <w:sz w:val="24"/>
          <w:szCs w:val="24"/>
        </w:rPr>
        <w:t xml:space="preserve"> </w:t>
      </w:r>
      <w:r w:rsidRPr="00351AFD">
        <w:rPr>
          <w:rFonts w:asciiTheme="majorHAnsi" w:hAnsiTheme="majorHAnsi" w:cstheme="majorHAnsi"/>
          <w:sz w:val="24"/>
          <w:szCs w:val="24"/>
        </w:rPr>
        <w:t>км.</w:t>
      </w:r>
    </w:p>
    <w:p w14:paraId="0F323B14" w14:textId="5B1FF5C8" w:rsidR="00BF4939" w:rsidRPr="00351AFD" w:rsidRDefault="00BF4939"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Житловий фонд</w:t>
      </w:r>
      <w:r w:rsidR="00E61927" w:rsidRPr="00351AFD">
        <w:rPr>
          <w:rFonts w:asciiTheme="majorHAnsi" w:hAnsiTheme="majorHAnsi" w:cstheme="majorHAnsi"/>
          <w:sz w:val="24"/>
          <w:szCs w:val="24"/>
        </w:rPr>
        <w:t xml:space="preserve"> </w:t>
      </w:r>
      <w:r w:rsidRPr="00351AFD">
        <w:rPr>
          <w:rFonts w:asciiTheme="majorHAnsi" w:hAnsiTheme="majorHAnsi" w:cstheme="majorHAnsi"/>
          <w:sz w:val="24"/>
          <w:szCs w:val="24"/>
        </w:rPr>
        <w:t xml:space="preserve">Миколаєва складає </w:t>
      </w:r>
      <w:r w:rsidR="00E61927" w:rsidRPr="00351AFD">
        <w:rPr>
          <w:rFonts w:asciiTheme="majorHAnsi" w:hAnsiTheme="majorHAnsi" w:cstheme="majorHAnsi"/>
          <w:sz w:val="24"/>
          <w:szCs w:val="24"/>
        </w:rPr>
        <w:t>42</w:t>
      </w:r>
      <w:r w:rsidR="008232A9" w:rsidRPr="00351AFD">
        <w:rPr>
          <w:rFonts w:asciiTheme="majorHAnsi" w:hAnsiTheme="majorHAnsi" w:cstheme="majorHAnsi"/>
          <w:sz w:val="24"/>
          <w:szCs w:val="24"/>
        </w:rPr>
        <w:t xml:space="preserve"> </w:t>
      </w:r>
      <w:r w:rsidR="00E61927" w:rsidRPr="00351AFD">
        <w:rPr>
          <w:rFonts w:asciiTheme="majorHAnsi" w:hAnsiTheme="majorHAnsi" w:cstheme="majorHAnsi"/>
          <w:sz w:val="24"/>
          <w:szCs w:val="24"/>
        </w:rPr>
        <w:t xml:space="preserve">485 </w:t>
      </w:r>
      <w:r w:rsidRPr="00351AFD">
        <w:rPr>
          <w:rFonts w:asciiTheme="majorHAnsi" w:hAnsiTheme="majorHAnsi" w:cstheme="majorHAnsi"/>
          <w:sz w:val="24"/>
          <w:szCs w:val="24"/>
        </w:rPr>
        <w:t>домоволодінь,</w:t>
      </w:r>
      <w:r w:rsidR="00E61927" w:rsidRPr="00351AFD">
        <w:rPr>
          <w:rFonts w:asciiTheme="majorHAnsi" w:hAnsiTheme="majorHAnsi" w:cstheme="majorHAnsi"/>
          <w:sz w:val="24"/>
          <w:szCs w:val="24"/>
        </w:rPr>
        <w:t xml:space="preserve"> </w:t>
      </w:r>
      <w:r w:rsidRPr="00351AFD">
        <w:rPr>
          <w:rFonts w:asciiTheme="majorHAnsi" w:hAnsiTheme="majorHAnsi" w:cstheme="majorHAnsi"/>
          <w:sz w:val="24"/>
          <w:szCs w:val="24"/>
        </w:rPr>
        <w:t>з яких:</w:t>
      </w:r>
    </w:p>
    <w:p w14:paraId="15112E7B" w14:textId="7424D61D" w:rsidR="00BF4939" w:rsidRPr="00351AFD" w:rsidRDefault="00BF4939"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- 39</w:t>
      </w:r>
      <w:r w:rsidR="008232A9" w:rsidRPr="00351AFD">
        <w:rPr>
          <w:rFonts w:asciiTheme="majorHAnsi" w:hAnsiTheme="majorHAnsi" w:cstheme="majorHAnsi"/>
          <w:sz w:val="24"/>
          <w:szCs w:val="24"/>
        </w:rPr>
        <w:t xml:space="preserve"> </w:t>
      </w:r>
      <w:r w:rsidRPr="00351AFD">
        <w:rPr>
          <w:rFonts w:asciiTheme="majorHAnsi" w:hAnsiTheme="majorHAnsi" w:cstheme="majorHAnsi"/>
          <w:sz w:val="24"/>
          <w:szCs w:val="24"/>
        </w:rPr>
        <w:t xml:space="preserve">045 будинків садибної забудови; </w:t>
      </w:r>
    </w:p>
    <w:p w14:paraId="4F30F1B6" w14:textId="00826BF2" w:rsidR="00BF4939" w:rsidRPr="00351AFD" w:rsidRDefault="00BF4939"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- 35</w:t>
      </w:r>
      <w:r w:rsidR="00E61927" w:rsidRPr="00351AFD">
        <w:rPr>
          <w:rFonts w:asciiTheme="majorHAnsi" w:hAnsiTheme="majorHAnsi" w:cstheme="majorHAnsi"/>
          <w:sz w:val="24"/>
          <w:szCs w:val="24"/>
        </w:rPr>
        <w:t xml:space="preserve"> б</w:t>
      </w:r>
      <w:r w:rsidRPr="00351AFD">
        <w:rPr>
          <w:rFonts w:asciiTheme="majorHAnsi" w:hAnsiTheme="majorHAnsi" w:cstheme="majorHAnsi"/>
          <w:sz w:val="24"/>
          <w:szCs w:val="24"/>
        </w:rPr>
        <w:t>удинків відомч</w:t>
      </w:r>
      <w:r w:rsidR="008232A9" w:rsidRPr="00351AFD">
        <w:rPr>
          <w:rFonts w:asciiTheme="majorHAnsi" w:hAnsiTheme="majorHAnsi" w:cstheme="majorHAnsi"/>
          <w:sz w:val="24"/>
          <w:szCs w:val="24"/>
        </w:rPr>
        <w:t>ого</w:t>
      </w:r>
      <w:r w:rsidRPr="00351AFD">
        <w:rPr>
          <w:rFonts w:asciiTheme="majorHAnsi" w:hAnsiTheme="majorHAnsi" w:cstheme="majorHAnsi"/>
          <w:sz w:val="24"/>
          <w:szCs w:val="24"/>
        </w:rPr>
        <w:t xml:space="preserve"> житлов</w:t>
      </w:r>
      <w:r w:rsidR="008232A9" w:rsidRPr="00351AFD">
        <w:rPr>
          <w:rFonts w:asciiTheme="majorHAnsi" w:hAnsiTheme="majorHAnsi" w:cstheme="majorHAnsi"/>
          <w:sz w:val="24"/>
          <w:szCs w:val="24"/>
        </w:rPr>
        <w:t>ого</w:t>
      </w:r>
      <w:r w:rsidRPr="00351AFD">
        <w:rPr>
          <w:rFonts w:asciiTheme="majorHAnsi" w:hAnsiTheme="majorHAnsi" w:cstheme="majorHAnsi"/>
          <w:sz w:val="24"/>
          <w:szCs w:val="24"/>
        </w:rPr>
        <w:t xml:space="preserve"> фонд</w:t>
      </w:r>
      <w:r w:rsidR="008232A9" w:rsidRPr="00351AFD">
        <w:rPr>
          <w:rFonts w:asciiTheme="majorHAnsi" w:hAnsiTheme="majorHAnsi" w:cstheme="majorHAnsi"/>
          <w:sz w:val="24"/>
          <w:szCs w:val="24"/>
        </w:rPr>
        <w:t>у</w:t>
      </w:r>
      <w:r w:rsidRPr="00351AFD">
        <w:rPr>
          <w:rFonts w:asciiTheme="majorHAnsi" w:hAnsiTheme="majorHAnsi" w:cstheme="majorHAnsi"/>
          <w:sz w:val="24"/>
          <w:szCs w:val="24"/>
        </w:rPr>
        <w:t>;</w:t>
      </w:r>
    </w:p>
    <w:p w14:paraId="23B5A278" w14:textId="636EA132" w:rsidR="00BF4939" w:rsidRPr="00351AFD" w:rsidRDefault="00BF4939"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- 727</w:t>
      </w:r>
      <w:r w:rsidR="00E61927" w:rsidRPr="00351AFD">
        <w:rPr>
          <w:rFonts w:asciiTheme="majorHAnsi" w:hAnsiTheme="majorHAnsi" w:cstheme="majorHAnsi"/>
          <w:sz w:val="24"/>
          <w:szCs w:val="24"/>
        </w:rPr>
        <w:t xml:space="preserve"> </w:t>
      </w:r>
      <w:r w:rsidRPr="00351AFD">
        <w:rPr>
          <w:rFonts w:asciiTheme="majorHAnsi" w:hAnsiTheme="majorHAnsi" w:cstheme="majorHAnsi"/>
          <w:sz w:val="24"/>
          <w:szCs w:val="24"/>
        </w:rPr>
        <w:t>багатоквартирних будинків,</w:t>
      </w:r>
      <w:r w:rsidR="00E61927" w:rsidRPr="00351AFD">
        <w:rPr>
          <w:rFonts w:asciiTheme="majorHAnsi" w:hAnsiTheme="majorHAnsi" w:cstheme="majorHAnsi"/>
          <w:sz w:val="24"/>
          <w:szCs w:val="24"/>
        </w:rPr>
        <w:t xml:space="preserve"> </w:t>
      </w:r>
      <w:r w:rsidRPr="00351AFD">
        <w:rPr>
          <w:rFonts w:asciiTheme="majorHAnsi" w:hAnsiTheme="majorHAnsi" w:cstheme="majorHAnsi"/>
          <w:sz w:val="24"/>
          <w:szCs w:val="24"/>
        </w:rPr>
        <w:t>які обслуговують ОСББ,</w:t>
      </w:r>
      <w:r w:rsidR="00E61927" w:rsidRPr="00351AFD">
        <w:rPr>
          <w:rFonts w:asciiTheme="majorHAnsi" w:hAnsiTheme="majorHAnsi" w:cstheme="majorHAnsi"/>
          <w:sz w:val="24"/>
          <w:szCs w:val="24"/>
        </w:rPr>
        <w:t xml:space="preserve"> </w:t>
      </w:r>
      <w:r w:rsidRPr="00351AFD">
        <w:rPr>
          <w:rFonts w:asciiTheme="majorHAnsi" w:hAnsiTheme="majorHAnsi" w:cstheme="majorHAnsi"/>
          <w:sz w:val="24"/>
          <w:szCs w:val="24"/>
        </w:rPr>
        <w:t>ЖБК;</w:t>
      </w:r>
    </w:p>
    <w:p w14:paraId="0A2696C9" w14:textId="2673C7DB" w:rsidR="00BF4939" w:rsidRPr="00351AFD" w:rsidRDefault="00BF4939"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- 1760</w:t>
      </w:r>
      <w:r w:rsidR="00E61927" w:rsidRPr="00351AFD">
        <w:rPr>
          <w:rFonts w:asciiTheme="majorHAnsi" w:hAnsiTheme="majorHAnsi" w:cstheme="majorHAnsi"/>
          <w:sz w:val="24"/>
          <w:szCs w:val="24"/>
        </w:rPr>
        <w:t xml:space="preserve"> </w:t>
      </w:r>
      <w:r w:rsidRPr="00351AFD">
        <w:rPr>
          <w:rFonts w:asciiTheme="majorHAnsi" w:hAnsiTheme="majorHAnsi" w:cstheme="majorHAnsi"/>
          <w:sz w:val="24"/>
          <w:szCs w:val="24"/>
        </w:rPr>
        <w:t>багатоквартирних будинків,</w:t>
      </w:r>
      <w:r w:rsidR="00E61927" w:rsidRPr="00351AFD">
        <w:rPr>
          <w:rFonts w:asciiTheme="majorHAnsi" w:hAnsiTheme="majorHAnsi" w:cstheme="majorHAnsi"/>
          <w:sz w:val="24"/>
          <w:szCs w:val="24"/>
        </w:rPr>
        <w:t xml:space="preserve"> в </w:t>
      </w:r>
      <w:r w:rsidRPr="00351AFD">
        <w:rPr>
          <w:rFonts w:asciiTheme="majorHAnsi" w:hAnsiTheme="majorHAnsi" w:cstheme="majorHAnsi"/>
          <w:sz w:val="24"/>
          <w:szCs w:val="24"/>
        </w:rPr>
        <w:t>яких мешканці самостійно обрали управителя або управитель був обраний на конкурсних засадах;</w:t>
      </w:r>
    </w:p>
    <w:p w14:paraId="0573518C" w14:textId="073EEAAB" w:rsidR="00BF4939" w:rsidRPr="00351AFD" w:rsidRDefault="00BF4939"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lastRenderedPageBreak/>
        <w:t>- 909</w:t>
      </w:r>
      <w:r w:rsidR="00E61927" w:rsidRPr="00351AFD">
        <w:rPr>
          <w:rFonts w:asciiTheme="majorHAnsi" w:hAnsiTheme="majorHAnsi" w:cstheme="majorHAnsi"/>
          <w:sz w:val="24"/>
          <w:szCs w:val="24"/>
        </w:rPr>
        <w:t xml:space="preserve"> </w:t>
      </w:r>
      <w:r w:rsidRPr="00351AFD">
        <w:rPr>
          <w:rFonts w:asciiTheme="majorHAnsi" w:hAnsiTheme="majorHAnsi" w:cstheme="majorHAnsi"/>
          <w:sz w:val="24"/>
          <w:szCs w:val="24"/>
        </w:rPr>
        <w:t>житлових будинків,</w:t>
      </w:r>
      <w:r w:rsidR="00E61927" w:rsidRPr="00351AFD">
        <w:rPr>
          <w:rFonts w:asciiTheme="majorHAnsi" w:hAnsiTheme="majorHAnsi" w:cstheme="majorHAnsi"/>
          <w:sz w:val="24"/>
          <w:szCs w:val="24"/>
        </w:rPr>
        <w:t xml:space="preserve"> </w:t>
      </w:r>
      <w:r w:rsidRPr="00351AFD">
        <w:rPr>
          <w:rFonts w:asciiTheme="majorHAnsi" w:hAnsiTheme="majorHAnsi" w:cstheme="majorHAnsi"/>
          <w:sz w:val="24"/>
          <w:szCs w:val="24"/>
        </w:rPr>
        <w:t>в яких співвласниками не обрано форму управління і вони знаходяться на обслуговуванні житлово-експлуатаційних підприємств по тарифах,</w:t>
      </w:r>
      <w:r w:rsidR="00E61927" w:rsidRPr="00351AFD">
        <w:rPr>
          <w:rFonts w:asciiTheme="majorHAnsi" w:hAnsiTheme="majorHAnsi" w:cstheme="majorHAnsi"/>
          <w:sz w:val="24"/>
          <w:szCs w:val="24"/>
        </w:rPr>
        <w:t xml:space="preserve"> </w:t>
      </w:r>
      <w:r w:rsidRPr="00351AFD">
        <w:rPr>
          <w:rFonts w:asciiTheme="majorHAnsi" w:hAnsiTheme="majorHAnsi" w:cstheme="majorHAnsi"/>
          <w:sz w:val="24"/>
          <w:szCs w:val="24"/>
        </w:rPr>
        <w:t xml:space="preserve">затверджених виконкомом Миколаївської міської ради; </w:t>
      </w:r>
    </w:p>
    <w:p w14:paraId="460414F6" w14:textId="445F3007" w:rsidR="008C5AEC" w:rsidRPr="00351AFD" w:rsidRDefault="00BF4939"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- 9</w:t>
      </w:r>
      <w:r w:rsidR="00E61927" w:rsidRPr="00351AFD">
        <w:rPr>
          <w:rFonts w:asciiTheme="majorHAnsi" w:hAnsiTheme="majorHAnsi" w:cstheme="majorHAnsi"/>
          <w:sz w:val="24"/>
          <w:szCs w:val="24"/>
        </w:rPr>
        <w:t xml:space="preserve"> </w:t>
      </w:r>
      <w:r w:rsidRPr="00351AFD">
        <w:rPr>
          <w:rFonts w:asciiTheme="majorHAnsi" w:hAnsiTheme="majorHAnsi" w:cstheme="majorHAnsi"/>
          <w:sz w:val="24"/>
          <w:szCs w:val="24"/>
        </w:rPr>
        <w:t>будинків знаходяться на самостійному обслуговуванні.</w:t>
      </w:r>
    </w:p>
    <w:p w14:paraId="2885888F" w14:textId="1AFCB74F" w:rsidR="00E612A9" w:rsidRPr="00351AFD" w:rsidRDefault="001C0E0A"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Послуги з вивезення твердих побутових відходів у місті надаються двома підприємствами,</w:t>
      </w:r>
      <w:r w:rsidR="00E612A9" w:rsidRPr="00351AFD">
        <w:rPr>
          <w:rFonts w:asciiTheme="majorHAnsi" w:hAnsiTheme="majorHAnsi" w:cstheme="majorHAnsi"/>
          <w:sz w:val="24"/>
          <w:szCs w:val="24"/>
        </w:rPr>
        <w:t xml:space="preserve"> </w:t>
      </w:r>
      <w:r w:rsidRPr="00351AFD">
        <w:rPr>
          <w:rFonts w:asciiTheme="majorHAnsi" w:hAnsiTheme="majorHAnsi" w:cstheme="majorHAnsi"/>
          <w:sz w:val="24"/>
          <w:szCs w:val="24"/>
        </w:rPr>
        <w:t>які є переможцями конкурсу на надання послуг з</w:t>
      </w:r>
      <w:r w:rsidR="00E612A9" w:rsidRPr="00351AFD">
        <w:rPr>
          <w:rFonts w:asciiTheme="majorHAnsi" w:hAnsiTheme="majorHAnsi" w:cstheme="majorHAnsi"/>
          <w:sz w:val="24"/>
          <w:szCs w:val="24"/>
        </w:rPr>
        <w:t xml:space="preserve"> </w:t>
      </w:r>
      <w:r w:rsidRPr="00351AFD">
        <w:rPr>
          <w:rFonts w:asciiTheme="majorHAnsi" w:hAnsiTheme="majorHAnsi" w:cstheme="majorHAnsi"/>
          <w:sz w:val="24"/>
          <w:szCs w:val="24"/>
        </w:rPr>
        <w:t>вивезення твердих побутових відходів,</w:t>
      </w:r>
      <w:r w:rsidR="00E612A9" w:rsidRPr="00351AFD">
        <w:rPr>
          <w:rFonts w:asciiTheme="majorHAnsi" w:hAnsiTheme="majorHAnsi" w:cstheme="majorHAnsi"/>
          <w:sz w:val="24"/>
          <w:szCs w:val="24"/>
        </w:rPr>
        <w:t xml:space="preserve"> </w:t>
      </w:r>
      <w:r w:rsidRPr="00351AFD">
        <w:rPr>
          <w:rFonts w:asciiTheme="majorHAnsi" w:hAnsiTheme="majorHAnsi" w:cstheme="majorHAnsi"/>
          <w:sz w:val="24"/>
          <w:szCs w:val="24"/>
        </w:rPr>
        <w:t>а саме - КП ММР «</w:t>
      </w:r>
      <w:proofErr w:type="spellStart"/>
      <w:r w:rsidRPr="00351AFD">
        <w:rPr>
          <w:rFonts w:asciiTheme="majorHAnsi" w:hAnsiTheme="majorHAnsi" w:cstheme="majorHAnsi"/>
          <w:sz w:val="24"/>
          <w:szCs w:val="24"/>
        </w:rPr>
        <w:t>Миколаївкомунтранс</w:t>
      </w:r>
      <w:proofErr w:type="spellEnd"/>
      <w:r w:rsidRPr="00351AFD">
        <w:rPr>
          <w:rFonts w:asciiTheme="majorHAnsi" w:hAnsiTheme="majorHAnsi" w:cstheme="majorHAnsi"/>
          <w:sz w:val="24"/>
          <w:szCs w:val="24"/>
        </w:rPr>
        <w:t>»</w:t>
      </w:r>
      <w:r w:rsidR="00E612A9" w:rsidRPr="00351AFD">
        <w:rPr>
          <w:rFonts w:asciiTheme="majorHAnsi" w:hAnsiTheme="majorHAnsi" w:cstheme="majorHAnsi"/>
          <w:sz w:val="24"/>
          <w:szCs w:val="24"/>
        </w:rPr>
        <w:t xml:space="preserve"> та</w:t>
      </w:r>
      <w:r w:rsidRPr="00351AFD">
        <w:rPr>
          <w:rFonts w:asciiTheme="majorHAnsi" w:hAnsiTheme="majorHAnsi" w:cstheme="majorHAnsi"/>
          <w:sz w:val="24"/>
          <w:szCs w:val="24"/>
        </w:rPr>
        <w:t xml:space="preserve"> КП «Обрій-ДКП»</w:t>
      </w:r>
      <w:r w:rsidR="00E612A9" w:rsidRPr="00351AFD">
        <w:rPr>
          <w:rFonts w:asciiTheme="majorHAnsi" w:hAnsiTheme="majorHAnsi" w:cstheme="majorHAnsi"/>
          <w:sz w:val="24"/>
          <w:szCs w:val="24"/>
        </w:rPr>
        <w:t xml:space="preserve">. </w:t>
      </w:r>
      <w:r w:rsidR="00270EDF" w:rsidRPr="00351AFD">
        <w:rPr>
          <w:rFonts w:asciiTheme="majorHAnsi" w:hAnsiTheme="majorHAnsi" w:cstheme="majorHAnsi"/>
          <w:sz w:val="24"/>
          <w:szCs w:val="24"/>
        </w:rPr>
        <w:t xml:space="preserve">Усі </w:t>
      </w:r>
      <w:r w:rsidR="00777A98">
        <w:rPr>
          <w:rFonts w:asciiTheme="majorHAnsi" w:hAnsiTheme="majorHAnsi" w:cstheme="majorHAnsi"/>
          <w:sz w:val="24"/>
          <w:szCs w:val="24"/>
        </w:rPr>
        <w:t>побутові відходи</w:t>
      </w:r>
      <w:r w:rsidR="00270EDF" w:rsidRPr="00351AFD">
        <w:rPr>
          <w:rFonts w:asciiTheme="majorHAnsi" w:hAnsiTheme="majorHAnsi" w:cstheme="majorHAnsi"/>
          <w:sz w:val="24"/>
          <w:szCs w:val="24"/>
        </w:rPr>
        <w:t>,</w:t>
      </w:r>
      <w:r w:rsidR="00E612A9" w:rsidRPr="00351AFD">
        <w:rPr>
          <w:rFonts w:asciiTheme="majorHAnsi" w:hAnsiTheme="majorHAnsi" w:cstheme="majorHAnsi"/>
          <w:sz w:val="24"/>
          <w:szCs w:val="24"/>
        </w:rPr>
        <w:t xml:space="preserve"> </w:t>
      </w:r>
      <w:r w:rsidR="00270EDF" w:rsidRPr="00351AFD">
        <w:rPr>
          <w:rFonts w:asciiTheme="majorHAnsi" w:hAnsiTheme="majorHAnsi" w:cstheme="majorHAnsi"/>
          <w:sz w:val="24"/>
          <w:szCs w:val="24"/>
        </w:rPr>
        <w:t xml:space="preserve">які утворюються в місті, </w:t>
      </w:r>
      <w:proofErr w:type="spellStart"/>
      <w:r w:rsidR="00270EDF" w:rsidRPr="00351AFD">
        <w:rPr>
          <w:rFonts w:asciiTheme="majorHAnsi" w:hAnsiTheme="majorHAnsi" w:cstheme="majorHAnsi"/>
          <w:sz w:val="24"/>
          <w:szCs w:val="24"/>
        </w:rPr>
        <w:t>захоронюються</w:t>
      </w:r>
      <w:proofErr w:type="spellEnd"/>
      <w:r w:rsidR="00270EDF" w:rsidRPr="00351AFD">
        <w:rPr>
          <w:rFonts w:asciiTheme="majorHAnsi" w:hAnsiTheme="majorHAnsi" w:cstheme="majorHAnsi"/>
          <w:sz w:val="24"/>
          <w:szCs w:val="24"/>
        </w:rPr>
        <w:t xml:space="preserve"> на міському полігоні </w:t>
      </w:r>
      <w:r w:rsidR="00777A98" w:rsidRPr="00777A98">
        <w:rPr>
          <w:rFonts w:asciiTheme="majorHAnsi" w:hAnsiTheme="majorHAnsi" w:cstheme="majorHAnsi"/>
          <w:sz w:val="24"/>
          <w:szCs w:val="24"/>
        </w:rPr>
        <w:t>побутов</w:t>
      </w:r>
      <w:r w:rsidR="00777A98">
        <w:rPr>
          <w:rFonts w:asciiTheme="majorHAnsi" w:hAnsiTheme="majorHAnsi" w:cstheme="majorHAnsi"/>
          <w:sz w:val="24"/>
          <w:szCs w:val="24"/>
        </w:rPr>
        <w:t>их</w:t>
      </w:r>
      <w:r w:rsidR="00777A98" w:rsidRPr="00777A98">
        <w:rPr>
          <w:rFonts w:asciiTheme="majorHAnsi" w:hAnsiTheme="majorHAnsi" w:cstheme="majorHAnsi"/>
          <w:sz w:val="24"/>
          <w:szCs w:val="24"/>
        </w:rPr>
        <w:t xml:space="preserve"> відход</w:t>
      </w:r>
      <w:r w:rsidR="00777A98">
        <w:rPr>
          <w:rFonts w:asciiTheme="majorHAnsi" w:hAnsiTheme="majorHAnsi" w:cstheme="majorHAnsi"/>
          <w:sz w:val="24"/>
          <w:szCs w:val="24"/>
        </w:rPr>
        <w:t>ів</w:t>
      </w:r>
      <w:r w:rsidR="00E612A9" w:rsidRPr="00351AFD">
        <w:rPr>
          <w:rFonts w:asciiTheme="majorHAnsi" w:hAnsiTheme="majorHAnsi" w:cstheme="majorHAnsi"/>
          <w:sz w:val="24"/>
          <w:szCs w:val="24"/>
        </w:rPr>
        <w:t xml:space="preserve">, який </w:t>
      </w:r>
      <w:r w:rsidR="00270EDF" w:rsidRPr="00351AFD">
        <w:rPr>
          <w:rFonts w:asciiTheme="majorHAnsi" w:hAnsiTheme="majorHAnsi" w:cstheme="majorHAnsi"/>
          <w:sz w:val="24"/>
          <w:szCs w:val="24"/>
        </w:rPr>
        <w:t xml:space="preserve">введено в експлуатацію у </w:t>
      </w:r>
      <w:r w:rsidR="00E612A9" w:rsidRPr="00351AFD">
        <w:rPr>
          <w:rFonts w:asciiTheme="majorHAnsi" w:hAnsiTheme="majorHAnsi" w:cstheme="majorHAnsi"/>
          <w:sz w:val="24"/>
          <w:szCs w:val="24"/>
        </w:rPr>
        <w:t xml:space="preserve">1972 </w:t>
      </w:r>
      <w:r w:rsidR="00270EDF" w:rsidRPr="00351AFD">
        <w:rPr>
          <w:rFonts w:asciiTheme="majorHAnsi" w:hAnsiTheme="majorHAnsi" w:cstheme="majorHAnsi"/>
          <w:sz w:val="24"/>
          <w:szCs w:val="24"/>
        </w:rPr>
        <w:t>році,</w:t>
      </w:r>
      <w:r w:rsidR="00E612A9" w:rsidRPr="00351AFD">
        <w:rPr>
          <w:rFonts w:asciiTheme="majorHAnsi" w:hAnsiTheme="majorHAnsi" w:cstheme="majorHAnsi"/>
          <w:sz w:val="24"/>
          <w:szCs w:val="24"/>
        </w:rPr>
        <w:t xml:space="preserve"> </w:t>
      </w:r>
      <w:r w:rsidR="00270EDF" w:rsidRPr="00351AFD">
        <w:rPr>
          <w:rFonts w:asciiTheme="majorHAnsi" w:hAnsiTheme="majorHAnsi" w:cstheme="majorHAnsi"/>
          <w:sz w:val="24"/>
          <w:szCs w:val="24"/>
        </w:rPr>
        <w:t xml:space="preserve">орієнтовний строк експлуатації </w:t>
      </w:r>
      <w:r w:rsidR="00E612A9" w:rsidRPr="00351AFD">
        <w:rPr>
          <w:rFonts w:asciiTheme="majorHAnsi" w:hAnsiTheme="majorHAnsi" w:cstheme="majorHAnsi"/>
          <w:sz w:val="24"/>
          <w:szCs w:val="24"/>
        </w:rPr>
        <w:t xml:space="preserve">якого </w:t>
      </w:r>
      <w:r w:rsidR="00270EDF" w:rsidRPr="00351AFD">
        <w:rPr>
          <w:rFonts w:asciiTheme="majorHAnsi" w:hAnsiTheme="majorHAnsi" w:cstheme="majorHAnsi"/>
          <w:sz w:val="24"/>
          <w:szCs w:val="24"/>
        </w:rPr>
        <w:t>- 50 років, площа – 37,93 га, розрахунковий обсяг видалення відходів – 50 млн м</w:t>
      </w:r>
      <w:r w:rsidR="00E612A9" w:rsidRPr="00351AFD">
        <w:rPr>
          <w:rFonts w:asciiTheme="majorHAnsi" w:hAnsiTheme="majorHAnsi" w:cstheme="majorHAnsi"/>
          <w:sz w:val="24"/>
          <w:szCs w:val="24"/>
        </w:rPr>
        <w:t>³</w:t>
      </w:r>
      <w:r w:rsidR="00270EDF" w:rsidRPr="00351AFD">
        <w:rPr>
          <w:rFonts w:asciiTheme="majorHAnsi" w:hAnsiTheme="majorHAnsi" w:cstheme="majorHAnsi"/>
          <w:sz w:val="24"/>
          <w:szCs w:val="24"/>
        </w:rPr>
        <w:t xml:space="preserve">. На даний час </w:t>
      </w:r>
      <w:proofErr w:type="spellStart"/>
      <w:r w:rsidR="00270EDF" w:rsidRPr="00351AFD">
        <w:rPr>
          <w:rFonts w:asciiTheme="majorHAnsi" w:hAnsiTheme="majorHAnsi" w:cstheme="majorHAnsi"/>
          <w:sz w:val="24"/>
          <w:szCs w:val="24"/>
        </w:rPr>
        <w:t>захоронено</w:t>
      </w:r>
      <w:proofErr w:type="spellEnd"/>
      <w:r w:rsidR="00270EDF" w:rsidRPr="00351AFD">
        <w:rPr>
          <w:rFonts w:asciiTheme="majorHAnsi" w:hAnsiTheme="majorHAnsi" w:cstheme="majorHAnsi"/>
          <w:sz w:val="24"/>
          <w:szCs w:val="24"/>
        </w:rPr>
        <w:t xml:space="preserve"> близько 49 млн м</w:t>
      </w:r>
      <w:r w:rsidR="00E612A9" w:rsidRPr="00351AFD">
        <w:rPr>
          <w:rFonts w:asciiTheme="majorHAnsi" w:hAnsiTheme="majorHAnsi" w:cstheme="majorHAnsi"/>
          <w:sz w:val="24"/>
          <w:szCs w:val="24"/>
        </w:rPr>
        <w:t>³</w:t>
      </w:r>
      <w:r w:rsidR="00270EDF" w:rsidRPr="00351AFD">
        <w:rPr>
          <w:rFonts w:asciiTheme="majorHAnsi" w:hAnsiTheme="majorHAnsi" w:cstheme="majorHAnsi"/>
          <w:sz w:val="24"/>
          <w:szCs w:val="24"/>
        </w:rPr>
        <w:t>.</w:t>
      </w:r>
    </w:p>
    <w:p w14:paraId="4103EDC9" w14:textId="23E51005" w:rsidR="00270EDF" w:rsidRPr="00351AFD" w:rsidRDefault="00270EDF"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Місто газифіковане на 87,6%.</w:t>
      </w:r>
      <w:r w:rsidR="00E612A9" w:rsidRPr="00351AFD">
        <w:rPr>
          <w:rFonts w:asciiTheme="majorHAnsi" w:hAnsiTheme="majorHAnsi" w:cstheme="majorHAnsi"/>
          <w:sz w:val="24"/>
          <w:szCs w:val="24"/>
        </w:rPr>
        <w:t xml:space="preserve"> </w:t>
      </w:r>
      <w:r w:rsidRPr="00351AFD">
        <w:rPr>
          <w:rFonts w:asciiTheme="majorHAnsi" w:hAnsiTheme="majorHAnsi" w:cstheme="majorHAnsi"/>
          <w:sz w:val="24"/>
          <w:szCs w:val="24"/>
        </w:rPr>
        <w:t>Природний газ</w:t>
      </w:r>
      <w:r w:rsidR="00E612A9" w:rsidRPr="00351AFD">
        <w:rPr>
          <w:rFonts w:asciiTheme="majorHAnsi" w:hAnsiTheme="majorHAnsi" w:cstheme="majorHAnsi"/>
          <w:sz w:val="24"/>
          <w:szCs w:val="24"/>
        </w:rPr>
        <w:t xml:space="preserve"> </w:t>
      </w:r>
      <w:r w:rsidRPr="00351AFD">
        <w:rPr>
          <w:rFonts w:asciiTheme="majorHAnsi" w:hAnsiTheme="majorHAnsi" w:cstheme="majorHAnsi"/>
          <w:sz w:val="24"/>
          <w:szCs w:val="24"/>
        </w:rPr>
        <w:t xml:space="preserve">проведений газопроводами загальною довжиною </w:t>
      </w:r>
      <w:r w:rsidR="00E612A9" w:rsidRPr="00351AFD">
        <w:rPr>
          <w:rFonts w:asciiTheme="majorHAnsi" w:hAnsiTheme="majorHAnsi" w:cstheme="majorHAnsi"/>
          <w:sz w:val="24"/>
          <w:szCs w:val="24"/>
        </w:rPr>
        <w:t xml:space="preserve">7500 </w:t>
      </w:r>
      <w:r w:rsidRPr="00351AFD">
        <w:rPr>
          <w:rFonts w:asciiTheme="majorHAnsi" w:hAnsiTheme="majorHAnsi" w:cstheme="majorHAnsi"/>
          <w:sz w:val="24"/>
          <w:szCs w:val="24"/>
        </w:rPr>
        <w:t>кілометрів.</w:t>
      </w:r>
      <w:r w:rsidR="00E612A9" w:rsidRPr="00351AFD">
        <w:rPr>
          <w:rFonts w:asciiTheme="majorHAnsi" w:hAnsiTheme="majorHAnsi" w:cstheme="majorHAnsi"/>
          <w:sz w:val="24"/>
          <w:szCs w:val="24"/>
        </w:rPr>
        <w:t xml:space="preserve"> </w:t>
      </w:r>
      <w:r w:rsidRPr="00351AFD">
        <w:rPr>
          <w:rFonts w:asciiTheme="majorHAnsi" w:hAnsiTheme="majorHAnsi" w:cstheme="majorHAnsi"/>
          <w:sz w:val="24"/>
          <w:szCs w:val="24"/>
        </w:rPr>
        <w:t>Газифіковано 330</w:t>
      </w:r>
      <w:r w:rsidR="00E612A9" w:rsidRPr="00351AFD">
        <w:rPr>
          <w:rFonts w:asciiTheme="majorHAnsi" w:hAnsiTheme="majorHAnsi" w:cstheme="majorHAnsi"/>
          <w:sz w:val="24"/>
          <w:szCs w:val="24"/>
        </w:rPr>
        <w:t xml:space="preserve"> </w:t>
      </w:r>
      <w:r w:rsidRPr="00351AFD">
        <w:rPr>
          <w:rFonts w:asciiTheme="majorHAnsi" w:hAnsiTheme="majorHAnsi" w:cstheme="majorHAnsi"/>
          <w:sz w:val="24"/>
          <w:szCs w:val="24"/>
        </w:rPr>
        <w:t>тис.</w:t>
      </w:r>
      <w:r w:rsidR="00E612A9" w:rsidRPr="00351AFD">
        <w:rPr>
          <w:rFonts w:asciiTheme="majorHAnsi" w:hAnsiTheme="majorHAnsi" w:cstheme="majorHAnsi"/>
          <w:sz w:val="24"/>
          <w:szCs w:val="24"/>
        </w:rPr>
        <w:t xml:space="preserve"> </w:t>
      </w:r>
      <w:r w:rsidRPr="00351AFD">
        <w:rPr>
          <w:rFonts w:asciiTheme="majorHAnsi" w:hAnsiTheme="majorHAnsi" w:cstheme="majorHAnsi"/>
          <w:sz w:val="24"/>
          <w:szCs w:val="24"/>
        </w:rPr>
        <w:t>квартир,</w:t>
      </w:r>
      <w:r w:rsidR="00E612A9" w:rsidRPr="00351AFD">
        <w:rPr>
          <w:rFonts w:asciiTheme="majorHAnsi" w:hAnsiTheme="majorHAnsi" w:cstheme="majorHAnsi"/>
          <w:sz w:val="24"/>
          <w:szCs w:val="24"/>
        </w:rPr>
        <w:t xml:space="preserve"> </w:t>
      </w:r>
      <w:r w:rsidRPr="00351AFD">
        <w:rPr>
          <w:rFonts w:asciiTheme="majorHAnsi" w:hAnsiTheme="majorHAnsi" w:cstheme="majorHAnsi"/>
          <w:sz w:val="24"/>
          <w:szCs w:val="24"/>
        </w:rPr>
        <w:t>промислові підприємства,</w:t>
      </w:r>
      <w:r w:rsidR="00E612A9" w:rsidRPr="00351AFD">
        <w:rPr>
          <w:rFonts w:asciiTheme="majorHAnsi" w:hAnsiTheme="majorHAnsi" w:cstheme="majorHAnsi"/>
          <w:sz w:val="24"/>
          <w:szCs w:val="24"/>
        </w:rPr>
        <w:t xml:space="preserve"> </w:t>
      </w:r>
      <w:r w:rsidRPr="00351AFD">
        <w:rPr>
          <w:rFonts w:asciiTheme="majorHAnsi" w:hAnsiTheme="majorHAnsi" w:cstheme="majorHAnsi"/>
          <w:sz w:val="24"/>
          <w:szCs w:val="24"/>
        </w:rPr>
        <w:t>об’єкти комунально-побутового призначення та ін.</w:t>
      </w:r>
    </w:p>
    <w:p w14:paraId="535FD9C4" w14:textId="64048449" w:rsidR="00E612A9" w:rsidRPr="00351AFD" w:rsidRDefault="00E612A9"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Н</w:t>
      </w:r>
      <w:r w:rsidR="00270EDF" w:rsidRPr="00351AFD">
        <w:rPr>
          <w:rFonts w:asciiTheme="majorHAnsi" w:hAnsiTheme="majorHAnsi" w:cstheme="majorHAnsi"/>
          <w:sz w:val="24"/>
          <w:szCs w:val="24"/>
        </w:rPr>
        <w:t>а території міста діють морські та річковий порти,</w:t>
      </w:r>
      <w:r w:rsidRPr="00351AFD">
        <w:rPr>
          <w:rFonts w:asciiTheme="majorHAnsi" w:hAnsiTheme="majorHAnsi" w:cstheme="majorHAnsi"/>
          <w:sz w:val="24"/>
          <w:szCs w:val="24"/>
        </w:rPr>
        <w:t xml:space="preserve"> </w:t>
      </w:r>
      <w:r w:rsidR="00270EDF" w:rsidRPr="00351AFD">
        <w:rPr>
          <w:rFonts w:asciiTheme="majorHAnsi" w:hAnsiTheme="majorHAnsi" w:cstheme="majorHAnsi"/>
          <w:sz w:val="24"/>
          <w:szCs w:val="24"/>
        </w:rPr>
        <w:t>потужний залізничний вузол,</w:t>
      </w:r>
      <w:r w:rsidRPr="00351AFD">
        <w:rPr>
          <w:rFonts w:asciiTheme="majorHAnsi" w:hAnsiTheme="majorHAnsi" w:cstheme="majorHAnsi"/>
          <w:sz w:val="24"/>
          <w:szCs w:val="24"/>
        </w:rPr>
        <w:t xml:space="preserve"> </w:t>
      </w:r>
      <w:r w:rsidR="00270EDF" w:rsidRPr="00351AFD">
        <w:rPr>
          <w:rFonts w:asciiTheme="majorHAnsi" w:hAnsiTheme="majorHAnsi" w:cstheme="majorHAnsi"/>
          <w:sz w:val="24"/>
          <w:szCs w:val="24"/>
        </w:rPr>
        <w:t>автовокзал та автостанції,</w:t>
      </w:r>
      <w:r w:rsidRPr="00351AFD">
        <w:rPr>
          <w:rFonts w:asciiTheme="majorHAnsi" w:hAnsiTheme="majorHAnsi" w:cstheme="majorHAnsi"/>
          <w:sz w:val="24"/>
          <w:szCs w:val="24"/>
        </w:rPr>
        <w:t xml:space="preserve"> </w:t>
      </w:r>
      <w:r w:rsidR="00270EDF" w:rsidRPr="00351AFD">
        <w:rPr>
          <w:rFonts w:asciiTheme="majorHAnsi" w:hAnsiTheme="majorHAnsi" w:cstheme="majorHAnsi"/>
          <w:sz w:val="24"/>
          <w:szCs w:val="24"/>
        </w:rPr>
        <w:t>система громадського транспорту,</w:t>
      </w:r>
      <w:r w:rsidRPr="00351AFD">
        <w:rPr>
          <w:rFonts w:asciiTheme="majorHAnsi" w:hAnsiTheme="majorHAnsi" w:cstheme="majorHAnsi"/>
          <w:sz w:val="24"/>
          <w:szCs w:val="24"/>
        </w:rPr>
        <w:t xml:space="preserve"> </w:t>
      </w:r>
      <w:r w:rsidR="00270EDF" w:rsidRPr="00351AFD">
        <w:rPr>
          <w:rFonts w:asciiTheme="majorHAnsi" w:hAnsiTheme="majorHAnsi" w:cstheme="majorHAnsi"/>
          <w:sz w:val="24"/>
          <w:szCs w:val="24"/>
        </w:rPr>
        <w:t>поблизу міста розташовані міжнародний аеропорт та аеродром «</w:t>
      </w:r>
      <w:proofErr w:type="spellStart"/>
      <w:r w:rsidR="00270EDF" w:rsidRPr="00351AFD">
        <w:rPr>
          <w:rFonts w:asciiTheme="majorHAnsi" w:hAnsiTheme="majorHAnsi" w:cstheme="majorHAnsi"/>
          <w:sz w:val="24"/>
          <w:szCs w:val="24"/>
        </w:rPr>
        <w:t>Кульбакине</w:t>
      </w:r>
      <w:proofErr w:type="spellEnd"/>
      <w:r w:rsidR="00270EDF" w:rsidRPr="00351AFD">
        <w:rPr>
          <w:rFonts w:asciiTheme="majorHAnsi" w:hAnsiTheme="majorHAnsi" w:cstheme="majorHAnsi"/>
          <w:sz w:val="24"/>
          <w:szCs w:val="24"/>
        </w:rPr>
        <w:t>».</w:t>
      </w:r>
      <w:r w:rsidRPr="00351AFD">
        <w:rPr>
          <w:rFonts w:asciiTheme="majorHAnsi" w:hAnsiTheme="majorHAnsi" w:cstheme="majorHAnsi"/>
          <w:sz w:val="24"/>
          <w:szCs w:val="24"/>
        </w:rPr>
        <w:t xml:space="preserve"> </w:t>
      </w:r>
      <w:r w:rsidR="00270EDF" w:rsidRPr="00351AFD">
        <w:rPr>
          <w:rFonts w:asciiTheme="majorHAnsi" w:hAnsiTheme="majorHAnsi" w:cstheme="majorHAnsi"/>
          <w:sz w:val="24"/>
          <w:szCs w:val="24"/>
        </w:rPr>
        <w:t>Водний транспорт міста представлений трьома морськими портами</w:t>
      </w:r>
      <w:r w:rsidRPr="00351AFD">
        <w:rPr>
          <w:rFonts w:asciiTheme="majorHAnsi" w:hAnsiTheme="majorHAnsi" w:cstheme="majorHAnsi"/>
          <w:sz w:val="24"/>
          <w:szCs w:val="24"/>
        </w:rPr>
        <w:t>:</w:t>
      </w:r>
      <w:r w:rsidR="00270EDF" w:rsidRPr="00351AFD">
        <w:rPr>
          <w:rFonts w:asciiTheme="majorHAnsi" w:hAnsiTheme="majorHAnsi" w:cstheme="majorHAnsi"/>
          <w:sz w:val="24"/>
          <w:szCs w:val="24"/>
        </w:rPr>
        <w:t xml:space="preserve"> ДП «Миколаївський морський торговельний порт»,</w:t>
      </w:r>
      <w:r w:rsidRPr="00351AFD">
        <w:rPr>
          <w:rFonts w:asciiTheme="majorHAnsi" w:hAnsiTheme="majorHAnsi" w:cstheme="majorHAnsi"/>
          <w:sz w:val="24"/>
          <w:szCs w:val="24"/>
        </w:rPr>
        <w:t xml:space="preserve"> </w:t>
      </w:r>
      <w:r w:rsidR="00270EDF" w:rsidRPr="00351AFD">
        <w:rPr>
          <w:rFonts w:asciiTheme="majorHAnsi" w:hAnsiTheme="majorHAnsi" w:cstheme="majorHAnsi"/>
          <w:sz w:val="24"/>
          <w:szCs w:val="24"/>
        </w:rPr>
        <w:t>ДП «СК «Ольвія»,</w:t>
      </w:r>
      <w:r w:rsidRPr="00351AFD">
        <w:rPr>
          <w:rFonts w:asciiTheme="majorHAnsi" w:hAnsiTheme="majorHAnsi" w:cstheme="majorHAnsi"/>
          <w:sz w:val="24"/>
          <w:szCs w:val="24"/>
        </w:rPr>
        <w:t xml:space="preserve"> </w:t>
      </w:r>
      <w:r w:rsidR="00270EDF" w:rsidRPr="00351AFD">
        <w:rPr>
          <w:rFonts w:asciiTheme="majorHAnsi" w:hAnsiTheme="majorHAnsi" w:cstheme="majorHAnsi"/>
          <w:sz w:val="24"/>
          <w:szCs w:val="24"/>
        </w:rPr>
        <w:t>ТОВ «МСП «НІКА-ТЕРА»</w:t>
      </w:r>
      <w:r w:rsidRPr="00351AFD">
        <w:rPr>
          <w:rFonts w:asciiTheme="majorHAnsi" w:hAnsiTheme="majorHAnsi" w:cstheme="majorHAnsi"/>
          <w:sz w:val="24"/>
          <w:szCs w:val="24"/>
        </w:rPr>
        <w:t xml:space="preserve"> </w:t>
      </w:r>
      <w:r w:rsidR="00270EDF" w:rsidRPr="00351AFD">
        <w:rPr>
          <w:rFonts w:asciiTheme="majorHAnsi" w:hAnsiTheme="majorHAnsi" w:cstheme="majorHAnsi"/>
          <w:sz w:val="24"/>
          <w:szCs w:val="24"/>
        </w:rPr>
        <w:t>та одним річковим портом</w:t>
      </w:r>
      <w:r w:rsidRPr="00351AFD">
        <w:rPr>
          <w:rFonts w:asciiTheme="majorHAnsi" w:hAnsiTheme="majorHAnsi" w:cstheme="majorHAnsi"/>
          <w:sz w:val="24"/>
          <w:szCs w:val="24"/>
        </w:rPr>
        <w:t>:</w:t>
      </w:r>
      <w:r w:rsidR="00270EDF" w:rsidRPr="00351AFD">
        <w:rPr>
          <w:rFonts w:asciiTheme="majorHAnsi" w:hAnsiTheme="majorHAnsi" w:cstheme="majorHAnsi"/>
          <w:sz w:val="24"/>
          <w:szCs w:val="24"/>
        </w:rPr>
        <w:t xml:space="preserve"> АСК «</w:t>
      </w:r>
      <w:proofErr w:type="spellStart"/>
      <w:r w:rsidR="00270EDF" w:rsidRPr="00351AFD">
        <w:rPr>
          <w:rFonts w:asciiTheme="majorHAnsi" w:hAnsiTheme="majorHAnsi" w:cstheme="majorHAnsi"/>
          <w:sz w:val="24"/>
          <w:szCs w:val="24"/>
        </w:rPr>
        <w:t>Укррічфлот</w:t>
      </w:r>
      <w:proofErr w:type="spellEnd"/>
      <w:r w:rsidR="00270EDF" w:rsidRPr="00351AFD">
        <w:rPr>
          <w:rFonts w:asciiTheme="majorHAnsi" w:hAnsiTheme="majorHAnsi" w:cstheme="majorHAnsi"/>
          <w:sz w:val="24"/>
          <w:szCs w:val="24"/>
        </w:rPr>
        <w:t>»,</w:t>
      </w:r>
      <w:r w:rsidRPr="00351AFD">
        <w:rPr>
          <w:rFonts w:asciiTheme="majorHAnsi" w:hAnsiTheme="majorHAnsi" w:cstheme="majorHAnsi"/>
          <w:sz w:val="24"/>
          <w:szCs w:val="24"/>
        </w:rPr>
        <w:t xml:space="preserve"> </w:t>
      </w:r>
      <w:r w:rsidR="00270EDF" w:rsidRPr="00351AFD">
        <w:rPr>
          <w:rFonts w:asciiTheme="majorHAnsi" w:hAnsiTheme="majorHAnsi" w:cstheme="majorHAnsi"/>
          <w:sz w:val="24"/>
          <w:szCs w:val="24"/>
        </w:rPr>
        <w:t>а також низкою приватних терміналів.</w:t>
      </w:r>
      <w:r w:rsidRPr="00351AFD">
        <w:rPr>
          <w:rFonts w:asciiTheme="majorHAnsi" w:hAnsiTheme="majorHAnsi" w:cstheme="majorHAnsi"/>
          <w:sz w:val="24"/>
          <w:szCs w:val="24"/>
        </w:rPr>
        <w:t xml:space="preserve"> </w:t>
      </w:r>
      <w:r w:rsidR="00270EDF" w:rsidRPr="00351AFD">
        <w:rPr>
          <w:rFonts w:asciiTheme="majorHAnsi" w:hAnsiTheme="majorHAnsi" w:cstheme="majorHAnsi"/>
          <w:sz w:val="24"/>
          <w:szCs w:val="24"/>
        </w:rPr>
        <w:t>Акваторії портів з'єднуються з морем через Дніпро-Бузький лиман.</w:t>
      </w:r>
      <w:r w:rsidRPr="00351AFD">
        <w:rPr>
          <w:rFonts w:asciiTheme="majorHAnsi" w:hAnsiTheme="majorHAnsi" w:cstheme="majorHAnsi"/>
          <w:sz w:val="24"/>
          <w:szCs w:val="24"/>
        </w:rPr>
        <w:t xml:space="preserve"> </w:t>
      </w:r>
      <w:r w:rsidR="00270EDF" w:rsidRPr="00351AFD">
        <w:rPr>
          <w:rFonts w:asciiTheme="majorHAnsi" w:hAnsiTheme="majorHAnsi" w:cstheme="majorHAnsi"/>
          <w:sz w:val="24"/>
          <w:szCs w:val="24"/>
        </w:rPr>
        <w:t xml:space="preserve">Традиційно для Миколаївських портів основними видами оброблюваних вантажів </w:t>
      </w:r>
      <w:r w:rsidRPr="00351AFD">
        <w:rPr>
          <w:rFonts w:asciiTheme="majorHAnsi" w:hAnsiTheme="majorHAnsi" w:cstheme="majorHAnsi"/>
          <w:sz w:val="24"/>
          <w:szCs w:val="24"/>
        </w:rPr>
        <w:t xml:space="preserve">були </w:t>
      </w:r>
      <w:r w:rsidR="00270EDF" w:rsidRPr="00351AFD">
        <w:rPr>
          <w:rFonts w:asciiTheme="majorHAnsi" w:hAnsiTheme="majorHAnsi" w:cstheme="majorHAnsi"/>
          <w:sz w:val="24"/>
          <w:szCs w:val="24"/>
        </w:rPr>
        <w:t>зернові та чорні метали.</w:t>
      </w:r>
      <w:r w:rsidRPr="00351AFD">
        <w:rPr>
          <w:rFonts w:asciiTheme="majorHAnsi" w:hAnsiTheme="majorHAnsi" w:cstheme="majorHAnsi"/>
          <w:sz w:val="24"/>
          <w:szCs w:val="24"/>
        </w:rPr>
        <w:t xml:space="preserve"> </w:t>
      </w:r>
      <w:r w:rsidR="00270EDF" w:rsidRPr="00351AFD">
        <w:rPr>
          <w:rFonts w:asciiTheme="majorHAnsi" w:hAnsiTheme="majorHAnsi" w:cstheme="majorHAnsi"/>
          <w:sz w:val="24"/>
          <w:szCs w:val="24"/>
        </w:rPr>
        <w:t>У попередніх періодах на причалах морських портів міста здійснювалось близько 23%</w:t>
      </w:r>
      <w:r w:rsidRPr="00351AFD">
        <w:rPr>
          <w:rFonts w:asciiTheme="majorHAnsi" w:hAnsiTheme="majorHAnsi" w:cstheme="majorHAnsi"/>
          <w:sz w:val="24"/>
          <w:szCs w:val="24"/>
        </w:rPr>
        <w:t xml:space="preserve"> </w:t>
      </w:r>
      <w:r w:rsidR="00270EDF" w:rsidRPr="00351AFD">
        <w:rPr>
          <w:rFonts w:asciiTheme="majorHAnsi" w:hAnsiTheme="majorHAnsi" w:cstheme="majorHAnsi"/>
          <w:sz w:val="24"/>
          <w:szCs w:val="24"/>
        </w:rPr>
        <w:t>загальної переробки вантажів по Україні.</w:t>
      </w:r>
    </w:p>
    <w:p w14:paraId="566A7856" w14:textId="55EDEC72" w:rsidR="00270EDF" w:rsidRPr="00351AFD" w:rsidRDefault="00270EDF"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Для задоволення потреб населення міста пасажирськими перевезеннями задіяно 13</w:t>
      </w:r>
      <w:r w:rsidR="00DA4689" w:rsidRPr="00351AFD">
        <w:rPr>
          <w:rFonts w:asciiTheme="majorHAnsi" w:hAnsiTheme="majorHAnsi" w:cstheme="majorHAnsi"/>
          <w:sz w:val="24"/>
          <w:szCs w:val="24"/>
        </w:rPr>
        <w:t xml:space="preserve"> </w:t>
      </w:r>
      <w:r w:rsidRPr="00351AFD">
        <w:rPr>
          <w:rFonts w:asciiTheme="majorHAnsi" w:hAnsiTheme="majorHAnsi" w:cstheme="majorHAnsi"/>
          <w:sz w:val="24"/>
          <w:szCs w:val="24"/>
        </w:rPr>
        <w:t>підприємств-перевізників,</w:t>
      </w:r>
      <w:r w:rsidR="00DA4689" w:rsidRPr="00351AFD">
        <w:rPr>
          <w:rFonts w:asciiTheme="majorHAnsi" w:hAnsiTheme="majorHAnsi" w:cstheme="majorHAnsi"/>
          <w:sz w:val="24"/>
          <w:szCs w:val="24"/>
        </w:rPr>
        <w:t xml:space="preserve"> </w:t>
      </w:r>
      <w:r w:rsidRPr="00351AFD">
        <w:rPr>
          <w:rFonts w:asciiTheme="majorHAnsi" w:hAnsiTheme="majorHAnsi" w:cstheme="majorHAnsi"/>
          <w:sz w:val="24"/>
          <w:szCs w:val="24"/>
        </w:rPr>
        <w:t>які надають послуги з перевезення пасажирів.</w:t>
      </w:r>
      <w:r w:rsidR="00DA4689" w:rsidRPr="00351AFD">
        <w:rPr>
          <w:rFonts w:asciiTheme="majorHAnsi" w:hAnsiTheme="majorHAnsi" w:cstheme="majorHAnsi"/>
          <w:sz w:val="24"/>
          <w:szCs w:val="24"/>
        </w:rPr>
        <w:t xml:space="preserve"> </w:t>
      </w:r>
      <w:r w:rsidRPr="00351AFD">
        <w:rPr>
          <w:rFonts w:asciiTheme="majorHAnsi" w:hAnsiTheme="majorHAnsi" w:cstheme="majorHAnsi"/>
          <w:sz w:val="24"/>
          <w:szCs w:val="24"/>
        </w:rPr>
        <w:t>В складі</w:t>
      </w:r>
      <w:r w:rsidR="00DA4689" w:rsidRPr="00351AFD">
        <w:rPr>
          <w:rFonts w:asciiTheme="majorHAnsi" w:hAnsiTheme="majorHAnsi" w:cstheme="majorHAnsi"/>
          <w:sz w:val="24"/>
          <w:szCs w:val="24"/>
        </w:rPr>
        <w:t xml:space="preserve"> </w:t>
      </w:r>
      <w:r w:rsidRPr="00351AFD">
        <w:rPr>
          <w:rFonts w:asciiTheme="majorHAnsi" w:hAnsiTheme="majorHAnsi" w:cstheme="majorHAnsi"/>
          <w:sz w:val="24"/>
          <w:szCs w:val="24"/>
        </w:rPr>
        <w:t xml:space="preserve">цих підприємств </w:t>
      </w:r>
      <w:r w:rsidR="00DA4689" w:rsidRPr="00351AFD">
        <w:rPr>
          <w:rFonts w:asciiTheme="majorHAnsi" w:hAnsiTheme="majorHAnsi" w:cstheme="majorHAnsi"/>
          <w:sz w:val="24"/>
          <w:szCs w:val="24"/>
        </w:rPr>
        <w:t>залучена така</w:t>
      </w:r>
      <w:r w:rsidRPr="00351AFD">
        <w:rPr>
          <w:rFonts w:asciiTheme="majorHAnsi" w:hAnsiTheme="majorHAnsi" w:cstheme="majorHAnsi"/>
          <w:sz w:val="24"/>
          <w:szCs w:val="24"/>
        </w:rPr>
        <w:t xml:space="preserve"> кількість транспорту:</w:t>
      </w:r>
    </w:p>
    <w:p w14:paraId="4D976C75" w14:textId="6236A34A" w:rsidR="00270EDF" w:rsidRPr="00351AFD" w:rsidRDefault="00270EDF"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- 32 автобуси </w:t>
      </w:r>
      <w:r w:rsidR="00DA4689" w:rsidRPr="00351AFD">
        <w:rPr>
          <w:rFonts w:asciiTheme="majorHAnsi" w:hAnsiTheme="majorHAnsi" w:cstheme="majorHAnsi"/>
          <w:sz w:val="24"/>
          <w:szCs w:val="24"/>
        </w:rPr>
        <w:t xml:space="preserve">КП </w:t>
      </w:r>
      <w:r w:rsidRPr="00351AFD">
        <w:rPr>
          <w:rFonts w:asciiTheme="majorHAnsi" w:hAnsiTheme="majorHAnsi" w:cstheme="majorHAnsi"/>
          <w:sz w:val="24"/>
          <w:szCs w:val="24"/>
        </w:rPr>
        <w:t>«</w:t>
      </w:r>
      <w:proofErr w:type="spellStart"/>
      <w:r w:rsidRPr="00351AFD">
        <w:rPr>
          <w:rFonts w:asciiTheme="majorHAnsi" w:hAnsiTheme="majorHAnsi" w:cstheme="majorHAnsi"/>
          <w:sz w:val="24"/>
          <w:szCs w:val="24"/>
        </w:rPr>
        <w:t>Миколаївпастранс</w:t>
      </w:r>
      <w:proofErr w:type="spellEnd"/>
      <w:r w:rsidRPr="00351AFD">
        <w:rPr>
          <w:rFonts w:asciiTheme="majorHAnsi" w:hAnsiTheme="majorHAnsi" w:cstheme="majorHAnsi"/>
          <w:sz w:val="24"/>
          <w:szCs w:val="24"/>
        </w:rPr>
        <w:t>»;</w:t>
      </w:r>
    </w:p>
    <w:p w14:paraId="4528AFF3" w14:textId="4F66E7CB" w:rsidR="00270EDF" w:rsidRPr="00351AFD" w:rsidRDefault="00270EDF"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- 99 тролейбусів та 47 трамваїв </w:t>
      </w:r>
      <w:r w:rsidR="00DA4689" w:rsidRPr="00351AFD">
        <w:rPr>
          <w:rFonts w:asciiTheme="majorHAnsi" w:hAnsiTheme="majorHAnsi" w:cstheme="majorHAnsi"/>
          <w:sz w:val="24"/>
          <w:szCs w:val="24"/>
        </w:rPr>
        <w:t>КП</w:t>
      </w:r>
      <w:r w:rsidRPr="00351AFD">
        <w:rPr>
          <w:rFonts w:asciiTheme="majorHAnsi" w:hAnsiTheme="majorHAnsi" w:cstheme="majorHAnsi"/>
          <w:sz w:val="24"/>
          <w:szCs w:val="24"/>
        </w:rPr>
        <w:t xml:space="preserve"> «</w:t>
      </w:r>
      <w:proofErr w:type="spellStart"/>
      <w:r w:rsidRPr="00351AFD">
        <w:rPr>
          <w:rFonts w:asciiTheme="majorHAnsi" w:hAnsiTheme="majorHAnsi" w:cstheme="majorHAnsi"/>
          <w:sz w:val="24"/>
          <w:szCs w:val="24"/>
        </w:rPr>
        <w:t>Миколаївелектротранс</w:t>
      </w:r>
      <w:proofErr w:type="spellEnd"/>
      <w:r w:rsidRPr="00351AFD">
        <w:rPr>
          <w:rFonts w:asciiTheme="majorHAnsi" w:hAnsiTheme="majorHAnsi" w:cstheme="majorHAnsi"/>
          <w:sz w:val="24"/>
          <w:szCs w:val="24"/>
        </w:rPr>
        <w:t>»;</w:t>
      </w:r>
    </w:p>
    <w:p w14:paraId="44F2E940" w14:textId="758B02A8" w:rsidR="00270EDF" w:rsidRPr="00351AFD" w:rsidRDefault="00270EDF"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 </w:t>
      </w:r>
      <w:r w:rsidR="00DA4689" w:rsidRPr="00351AFD">
        <w:rPr>
          <w:rFonts w:asciiTheme="majorHAnsi" w:hAnsiTheme="majorHAnsi" w:cstheme="majorHAnsi"/>
          <w:sz w:val="24"/>
          <w:szCs w:val="24"/>
        </w:rPr>
        <w:t>близько</w:t>
      </w:r>
      <w:r w:rsidRPr="00351AFD">
        <w:rPr>
          <w:rFonts w:asciiTheme="majorHAnsi" w:hAnsiTheme="majorHAnsi" w:cstheme="majorHAnsi"/>
          <w:sz w:val="24"/>
          <w:szCs w:val="24"/>
        </w:rPr>
        <w:t xml:space="preserve"> </w:t>
      </w:r>
      <w:r w:rsidR="00DA4689" w:rsidRPr="00351AFD">
        <w:rPr>
          <w:rFonts w:asciiTheme="majorHAnsi" w:hAnsiTheme="majorHAnsi" w:cstheme="majorHAnsi"/>
          <w:sz w:val="24"/>
          <w:szCs w:val="24"/>
        </w:rPr>
        <w:t xml:space="preserve">555 </w:t>
      </w:r>
      <w:r w:rsidRPr="00351AFD">
        <w:rPr>
          <w:rFonts w:asciiTheme="majorHAnsi" w:hAnsiTheme="majorHAnsi" w:cstheme="majorHAnsi"/>
          <w:sz w:val="24"/>
          <w:szCs w:val="24"/>
        </w:rPr>
        <w:t>автобусів приватних підприємств-перевізників;</w:t>
      </w:r>
    </w:p>
    <w:p w14:paraId="35EB0C46" w14:textId="1C94153B" w:rsidR="00270EDF" w:rsidRPr="00351AFD" w:rsidRDefault="00270EDF"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- 1</w:t>
      </w:r>
      <w:r w:rsidR="00DA4689" w:rsidRPr="00351AFD">
        <w:rPr>
          <w:rFonts w:asciiTheme="majorHAnsi" w:hAnsiTheme="majorHAnsi" w:cstheme="majorHAnsi"/>
          <w:sz w:val="24"/>
          <w:szCs w:val="24"/>
        </w:rPr>
        <w:t xml:space="preserve"> </w:t>
      </w:r>
      <w:r w:rsidRPr="00351AFD">
        <w:rPr>
          <w:rFonts w:asciiTheme="majorHAnsi" w:hAnsiTheme="majorHAnsi" w:cstheme="majorHAnsi"/>
          <w:sz w:val="24"/>
          <w:szCs w:val="24"/>
        </w:rPr>
        <w:t>пасажирське судно ТОВ «СК «</w:t>
      </w:r>
      <w:proofErr w:type="spellStart"/>
      <w:r w:rsidRPr="00351AFD">
        <w:rPr>
          <w:rFonts w:asciiTheme="majorHAnsi" w:hAnsiTheme="majorHAnsi" w:cstheme="majorHAnsi"/>
          <w:sz w:val="24"/>
          <w:szCs w:val="24"/>
        </w:rPr>
        <w:t>Артільмарін</w:t>
      </w:r>
      <w:proofErr w:type="spellEnd"/>
      <w:r w:rsidRPr="00351AFD">
        <w:rPr>
          <w:rFonts w:asciiTheme="majorHAnsi" w:hAnsiTheme="majorHAnsi" w:cstheme="majorHAnsi"/>
          <w:sz w:val="24"/>
          <w:szCs w:val="24"/>
        </w:rPr>
        <w:t>».</w:t>
      </w:r>
    </w:p>
    <w:p w14:paraId="3124E48C" w14:textId="67324D81" w:rsidR="00DA4689" w:rsidRPr="00351AFD" w:rsidRDefault="00DA4689"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Т</w:t>
      </w:r>
      <w:r w:rsidR="00270EDF" w:rsidRPr="00351AFD">
        <w:rPr>
          <w:rFonts w:asciiTheme="majorHAnsi" w:hAnsiTheme="majorHAnsi" w:cstheme="majorHAnsi"/>
          <w:sz w:val="24"/>
          <w:szCs w:val="24"/>
        </w:rPr>
        <w:t>ранспортна мережа міста складається з 6</w:t>
      </w:r>
      <w:r w:rsidRPr="00351AFD">
        <w:rPr>
          <w:rFonts w:asciiTheme="majorHAnsi" w:hAnsiTheme="majorHAnsi" w:cstheme="majorHAnsi"/>
          <w:sz w:val="24"/>
          <w:szCs w:val="24"/>
        </w:rPr>
        <w:t xml:space="preserve">-ти </w:t>
      </w:r>
      <w:r w:rsidR="00270EDF" w:rsidRPr="00351AFD">
        <w:rPr>
          <w:rFonts w:asciiTheme="majorHAnsi" w:hAnsiTheme="majorHAnsi" w:cstheme="majorHAnsi"/>
          <w:sz w:val="24"/>
          <w:szCs w:val="24"/>
        </w:rPr>
        <w:t>трамвайних,</w:t>
      </w:r>
      <w:r w:rsidRPr="00351AFD">
        <w:rPr>
          <w:rFonts w:asciiTheme="majorHAnsi" w:hAnsiTheme="majorHAnsi" w:cstheme="majorHAnsi"/>
          <w:sz w:val="24"/>
          <w:szCs w:val="24"/>
        </w:rPr>
        <w:t xml:space="preserve"> </w:t>
      </w:r>
      <w:r w:rsidR="00270EDF" w:rsidRPr="00351AFD">
        <w:rPr>
          <w:rFonts w:asciiTheme="majorHAnsi" w:hAnsiTheme="majorHAnsi" w:cstheme="majorHAnsi"/>
          <w:sz w:val="24"/>
          <w:szCs w:val="24"/>
        </w:rPr>
        <w:t>7</w:t>
      </w:r>
      <w:r w:rsidRPr="00351AFD">
        <w:rPr>
          <w:rFonts w:asciiTheme="majorHAnsi" w:hAnsiTheme="majorHAnsi" w:cstheme="majorHAnsi"/>
          <w:sz w:val="24"/>
          <w:szCs w:val="24"/>
        </w:rPr>
        <w:t>-ми</w:t>
      </w:r>
      <w:r w:rsidR="00270EDF" w:rsidRPr="00351AFD">
        <w:rPr>
          <w:rFonts w:asciiTheme="majorHAnsi" w:hAnsiTheme="majorHAnsi" w:cstheme="majorHAnsi"/>
          <w:sz w:val="24"/>
          <w:szCs w:val="24"/>
        </w:rPr>
        <w:t xml:space="preserve"> тролейбусних та 41</w:t>
      </w:r>
      <w:r w:rsidRPr="00351AFD">
        <w:rPr>
          <w:rFonts w:asciiTheme="majorHAnsi" w:hAnsiTheme="majorHAnsi" w:cstheme="majorHAnsi"/>
          <w:sz w:val="24"/>
          <w:szCs w:val="24"/>
        </w:rPr>
        <w:t>-го</w:t>
      </w:r>
      <w:r w:rsidR="00270EDF" w:rsidRPr="00351AFD">
        <w:rPr>
          <w:rFonts w:asciiTheme="majorHAnsi" w:hAnsiTheme="majorHAnsi" w:cstheme="majorHAnsi"/>
          <w:sz w:val="24"/>
          <w:szCs w:val="24"/>
        </w:rPr>
        <w:t xml:space="preserve"> автобусних маршрутів.</w:t>
      </w:r>
    </w:p>
    <w:p w14:paraId="113248B1" w14:textId="26AE0F3B" w:rsidR="00270EDF" w:rsidRPr="00351AFD" w:rsidRDefault="00C82992" w:rsidP="008232A9">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Протяжність доріг Миколаєва складає 834,9</w:t>
      </w:r>
      <w:r w:rsidR="00DA4689" w:rsidRPr="00351AFD">
        <w:rPr>
          <w:rFonts w:asciiTheme="majorHAnsi" w:hAnsiTheme="majorHAnsi" w:cstheme="majorHAnsi"/>
          <w:sz w:val="24"/>
          <w:szCs w:val="24"/>
        </w:rPr>
        <w:t xml:space="preserve"> </w:t>
      </w:r>
      <w:r w:rsidRPr="00351AFD">
        <w:rPr>
          <w:rFonts w:asciiTheme="majorHAnsi" w:hAnsiTheme="majorHAnsi" w:cstheme="majorHAnsi"/>
          <w:sz w:val="24"/>
          <w:szCs w:val="24"/>
        </w:rPr>
        <w:t>км,</w:t>
      </w:r>
      <w:r w:rsidR="00DA4689" w:rsidRPr="00351AFD">
        <w:rPr>
          <w:rFonts w:asciiTheme="majorHAnsi" w:hAnsiTheme="majorHAnsi" w:cstheme="majorHAnsi"/>
          <w:sz w:val="24"/>
          <w:szCs w:val="24"/>
        </w:rPr>
        <w:t xml:space="preserve"> </w:t>
      </w:r>
      <w:r w:rsidRPr="00351AFD">
        <w:rPr>
          <w:rFonts w:asciiTheme="majorHAnsi" w:hAnsiTheme="majorHAnsi" w:cstheme="majorHAnsi"/>
          <w:sz w:val="24"/>
          <w:szCs w:val="24"/>
        </w:rPr>
        <w:t>з них 13,4</w:t>
      </w:r>
      <w:r w:rsidR="00DA4689" w:rsidRPr="00351AFD">
        <w:rPr>
          <w:rFonts w:asciiTheme="majorHAnsi" w:hAnsiTheme="majorHAnsi" w:cstheme="majorHAnsi"/>
          <w:sz w:val="24"/>
          <w:szCs w:val="24"/>
        </w:rPr>
        <w:t xml:space="preserve"> </w:t>
      </w:r>
      <w:r w:rsidRPr="00351AFD">
        <w:rPr>
          <w:rFonts w:asciiTheme="majorHAnsi" w:hAnsiTheme="majorHAnsi" w:cstheme="majorHAnsi"/>
          <w:sz w:val="24"/>
          <w:szCs w:val="24"/>
        </w:rPr>
        <w:t>км дороги державного значення, які знаходяться на балансі Служби відновлення та розвитку інфраструктури у Миколаївській області</w:t>
      </w:r>
      <w:r w:rsidR="00DA4689" w:rsidRPr="00351AFD">
        <w:rPr>
          <w:rFonts w:asciiTheme="majorHAnsi" w:hAnsiTheme="majorHAnsi" w:cstheme="majorHAnsi"/>
          <w:sz w:val="24"/>
          <w:szCs w:val="24"/>
        </w:rPr>
        <w:t>,</w:t>
      </w:r>
      <w:r w:rsidRPr="00351AFD">
        <w:rPr>
          <w:rFonts w:asciiTheme="majorHAnsi" w:hAnsiTheme="majorHAnsi" w:cstheme="majorHAnsi"/>
          <w:sz w:val="24"/>
          <w:szCs w:val="24"/>
        </w:rPr>
        <w:t xml:space="preserve"> та 12,9 км доріг місцевого значення, які знаходяться на балансі управління</w:t>
      </w:r>
      <w:r w:rsidR="00DA4689" w:rsidRPr="00351AFD">
        <w:rPr>
          <w:rFonts w:asciiTheme="majorHAnsi" w:hAnsiTheme="majorHAnsi" w:cstheme="majorHAnsi"/>
          <w:sz w:val="24"/>
          <w:szCs w:val="24"/>
        </w:rPr>
        <w:t xml:space="preserve"> </w:t>
      </w:r>
      <w:r w:rsidRPr="00351AFD">
        <w:rPr>
          <w:rFonts w:asciiTheme="majorHAnsi" w:hAnsiTheme="majorHAnsi" w:cstheme="majorHAnsi"/>
          <w:sz w:val="24"/>
          <w:szCs w:val="24"/>
        </w:rPr>
        <w:t>інфраструктури Миколаївської обласної</w:t>
      </w:r>
      <w:r w:rsidR="00DA4689" w:rsidRPr="00351AFD">
        <w:rPr>
          <w:rFonts w:asciiTheme="majorHAnsi" w:hAnsiTheme="majorHAnsi" w:cstheme="majorHAnsi"/>
          <w:sz w:val="24"/>
          <w:szCs w:val="24"/>
        </w:rPr>
        <w:t xml:space="preserve"> </w:t>
      </w:r>
      <w:r w:rsidRPr="00351AFD">
        <w:rPr>
          <w:rFonts w:asciiTheme="majorHAnsi" w:hAnsiTheme="majorHAnsi" w:cstheme="majorHAnsi"/>
          <w:sz w:val="24"/>
          <w:szCs w:val="24"/>
        </w:rPr>
        <w:t>військової адміністрації</w:t>
      </w:r>
      <w:r w:rsidR="00DA4689" w:rsidRPr="00351AFD">
        <w:rPr>
          <w:rFonts w:asciiTheme="majorHAnsi" w:hAnsiTheme="majorHAnsi" w:cstheme="majorHAnsi"/>
          <w:sz w:val="24"/>
          <w:szCs w:val="24"/>
        </w:rPr>
        <w:t xml:space="preserve">. </w:t>
      </w:r>
      <w:r w:rsidRPr="00351AFD">
        <w:rPr>
          <w:rFonts w:asciiTheme="majorHAnsi" w:hAnsiTheme="majorHAnsi" w:cstheme="majorHAnsi"/>
          <w:sz w:val="24"/>
          <w:szCs w:val="24"/>
        </w:rPr>
        <w:t>Інші дороги перебувають в міській комунальній власності та знаходяться на балансі КП “ЕЛУ автодоріг”.</w:t>
      </w:r>
      <w:r w:rsidR="00DA4689" w:rsidRPr="00351AFD">
        <w:rPr>
          <w:rFonts w:asciiTheme="majorHAnsi" w:hAnsiTheme="majorHAnsi" w:cstheme="majorHAnsi"/>
          <w:sz w:val="24"/>
          <w:szCs w:val="24"/>
        </w:rPr>
        <w:t xml:space="preserve"> </w:t>
      </w:r>
      <w:r w:rsidRPr="00351AFD">
        <w:rPr>
          <w:rFonts w:asciiTheme="majorHAnsi" w:hAnsiTheme="majorHAnsi" w:cstheme="majorHAnsi"/>
          <w:sz w:val="24"/>
          <w:szCs w:val="24"/>
        </w:rPr>
        <w:t xml:space="preserve">На сьогодні потребує відновлення </w:t>
      </w:r>
      <w:r w:rsidR="00DA4689" w:rsidRPr="00351AFD">
        <w:rPr>
          <w:rFonts w:asciiTheme="majorHAnsi" w:hAnsiTheme="majorHAnsi" w:cstheme="majorHAnsi"/>
          <w:sz w:val="24"/>
          <w:szCs w:val="24"/>
        </w:rPr>
        <w:t xml:space="preserve">4680 </w:t>
      </w:r>
      <w:r w:rsidRPr="00351AFD">
        <w:rPr>
          <w:rFonts w:asciiTheme="majorHAnsi" w:hAnsiTheme="majorHAnsi" w:cstheme="majorHAnsi"/>
          <w:sz w:val="24"/>
          <w:szCs w:val="24"/>
        </w:rPr>
        <w:t>тис.</w:t>
      </w:r>
      <w:r w:rsidR="00DA4689" w:rsidRPr="00351AFD">
        <w:rPr>
          <w:rFonts w:asciiTheme="majorHAnsi" w:hAnsiTheme="majorHAnsi" w:cstheme="majorHAnsi"/>
          <w:sz w:val="24"/>
          <w:szCs w:val="24"/>
        </w:rPr>
        <w:t xml:space="preserve"> </w:t>
      </w:r>
      <w:r w:rsidRPr="00351AFD">
        <w:rPr>
          <w:rFonts w:asciiTheme="majorHAnsi" w:hAnsiTheme="majorHAnsi" w:cstheme="majorHAnsi"/>
          <w:sz w:val="24"/>
          <w:szCs w:val="24"/>
        </w:rPr>
        <w:t>м</w:t>
      </w:r>
      <w:r w:rsidR="00EF141D" w:rsidRPr="00351AFD">
        <w:rPr>
          <w:rFonts w:asciiTheme="majorHAnsi" w:hAnsiTheme="majorHAnsi" w:cstheme="majorHAnsi"/>
          <w:sz w:val="24"/>
          <w:szCs w:val="24"/>
        </w:rPr>
        <w:t>²</w:t>
      </w:r>
      <w:r w:rsidRPr="00351AFD">
        <w:rPr>
          <w:rFonts w:asciiTheme="majorHAnsi" w:hAnsiTheme="majorHAnsi" w:cstheme="majorHAnsi"/>
          <w:sz w:val="24"/>
          <w:szCs w:val="24"/>
        </w:rPr>
        <w:t xml:space="preserve"> покриття доріг Миколаївської громади</w:t>
      </w:r>
      <w:r w:rsidR="00DA4689" w:rsidRPr="00351AFD">
        <w:rPr>
          <w:rFonts w:asciiTheme="majorHAnsi" w:hAnsiTheme="majorHAnsi" w:cstheme="majorHAnsi"/>
          <w:sz w:val="24"/>
          <w:szCs w:val="24"/>
        </w:rPr>
        <w:t>.</w:t>
      </w:r>
    </w:p>
    <w:p w14:paraId="4C189C55" w14:textId="74B5AF51" w:rsidR="00DE72C2" w:rsidRPr="00351AFD" w:rsidRDefault="00F45562" w:rsidP="00DE72C2">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Одним з найбільших викликів для Миколаєва під час російської агресії стало пошкодження системи водопостачання, передусім - 73-кілометрового водогону з Херсонської області. У 2022 році водопровід був пошкоджений ворожим обстрілом і опинилася під російською окупацією, відповідно, основне джерело централізованого водопостачання було втрачено. Як наслідок, Миколаїв був змушений використовувати воду з </w:t>
      </w:r>
      <w:r w:rsidR="00E841B0">
        <w:rPr>
          <w:rFonts w:asciiTheme="majorHAnsi" w:hAnsiTheme="majorHAnsi" w:cstheme="majorHAnsi"/>
          <w:sz w:val="24"/>
          <w:szCs w:val="24"/>
        </w:rPr>
        <w:t>Б</w:t>
      </w:r>
      <w:r w:rsidR="00E841B0" w:rsidRPr="00351AFD">
        <w:rPr>
          <w:rFonts w:asciiTheme="majorHAnsi" w:hAnsiTheme="majorHAnsi" w:cstheme="majorHAnsi"/>
          <w:sz w:val="24"/>
          <w:szCs w:val="24"/>
        </w:rPr>
        <w:t xml:space="preserve">узького </w:t>
      </w:r>
      <w:r w:rsidRPr="00351AFD">
        <w:rPr>
          <w:rFonts w:asciiTheme="majorHAnsi" w:hAnsiTheme="majorHAnsi" w:cstheme="majorHAnsi"/>
          <w:sz w:val="24"/>
          <w:szCs w:val="24"/>
        </w:rPr>
        <w:t xml:space="preserve">лиману, яка за показниками концентрації солі наближена до морської води. Відповідно, люди були забезпечені лише технічною водою, а труби системи водопостачання піддавалися значній руйнації через високу концентрацію солей у воді. Незважаючи на суттєву допомогу Миколаєві у відновленні </w:t>
      </w:r>
      <w:r w:rsidRPr="00351AFD">
        <w:rPr>
          <w:rFonts w:asciiTheme="majorHAnsi" w:hAnsiTheme="majorHAnsi" w:cstheme="majorHAnsi"/>
          <w:sz w:val="24"/>
          <w:szCs w:val="24"/>
        </w:rPr>
        <w:lastRenderedPageBreak/>
        <w:t xml:space="preserve">зруйнованої інфраструктури водопостачання, місто все ще потребує суттєвої підтримки у </w:t>
      </w:r>
      <w:r w:rsidR="00242D06">
        <w:rPr>
          <w:rFonts w:asciiTheme="majorHAnsi" w:hAnsiTheme="majorHAnsi" w:cstheme="majorHAnsi"/>
          <w:sz w:val="24"/>
          <w:szCs w:val="24"/>
        </w:rPr>
        <w:t>налагодженні</w:t>
      </w:r>
      <w:r w:rsidR="00242D06" w:rsidRPr="00351AFD">
        <w:rPr>
          <w:rFonts w:asciiTheme="majorHAnsi" w:hAnsiTheme="majorHAnsi" w:cstheme="majorHAnsi"/>
          <w:sz w:val="24"/>
          <w:szCs w:val="24"/>
        </w:rPr>
        <w:t xml:space="preserve"> </w:t>
      </w:r>
      <w:r w:rsidRPr="00351AFD">
        <w:rPr>
          <w:rFonts w:asciiTheme="majorHAnsi" w:hAnsiTheme="majorHAnsi" w:cstheme="majorHAnsi"/>
          <w:sz w:val="24"/>
          <w:szCs w:val="24"/>
        </w:rPr>
        <w:t xml:space="preserve">відповідної сфери життєдіяльності міста. </w:t>
      </w:r>
    </w:p>
    <w:p w14:paraId="39EB2679" w14:textId="77777777" w:rsidR="00DE72C2" w:rsidRPr="00351AFD" w:rsidRDefault="00DE72C2" w:rsidP="008232A9">
      <w:pPr>
        <w:spacing w:before="60" w:after="60" w:line="240" w:lineRule="auto"/>
        <w:ind w:right="-2"/>
        <w:jc w:val="both"/>
        <w:rPr>
          <w:rFonts w:asciiTheme="majorHAnsi" w:hAnsiTheme="majorHAnsi" w:cstheme="majorHAnsi"/>
          <w:sz w:val="24"/>
          <w:szCs w:val="24"/>
        </w:rPr>
      </w:pPr>
    </w:p>
    <w:bookmarkEnd w:id="13"/>
    <w:p w14:paraId="380DD307" w14:textId="4216B404" w:rsidR="00BA1B6C" w:rsidRPr="00351AFD" w:rsidRDefault="00BA1B6C" w:rsidP="00F45562">
      <w:pPr>
        <w:pStyle w:val="Heading3"/>
        <w:spacing w:before="60" w:after="60" w:line="240" w:lineRule="auto"/>
        <w:rPr>
          <w:rFonts w:asciiTheme="majorHAnsi" w:hAnsiTheme="majorHAnsi" w:cstheme="majorHAnsi"/>
          <w:color w:val="05367D"/>
          <w:sz w:val="24"/>
          <w:szCs w:val="24"/>
        </w:rPr>
      </w:pPr>
      <w:r w:rsidRPr="00351AFD">
        <w:rPr>
          <w:rFonts w:asciiTheme="majorHAnsi" w:hAnsiTheme="majorHAnsi" w:cstheme="majorHAnsi"/>
          <w:color w:val="05367D"/>
          <w:sz w:val="24"/>
          <w:szCs w:val="24"/>
        </w:rPr>
        <w:t>Освіта</w:t>
      </w:r>
    </w:p>
    <w:p w14:paraId="21543655" w14:textId="762DC2EF" w:rsidR="00055554" w:rsidRPr="00351AFD" w:rsidRDefault="00231C97" w:rsidP="00F45562">
      <w:pPr>
        <w:spacing w:before="60" w:after="60" w:line="240" w:lineRule="auto"/>
        <w:jc w:val="both"/>
        <w:rPr>
          <w:rFonts w:asciiTheme="majorHAnsi" w:hAnsiTheme="majorHAnsi" w:cstheme="majorHAnsi"/>
          <w:sz w:val="24"/>
          <w:szCs w:val="24"/>
        </w:rPr>
      </w:pPr>
      <w:r w:rsidRPr="00351AFD">
        <w:rPr>
          <w:rFonts w:asciiTheme="majorHAnsi" w:hAnsiTheme="majorHAnsi" w:cstheme="majorHAnsi"/>
          <w:sz w:val="24"/>
          <w:szCs w:val="24"/>
        </w:rPr>
        <w:t xml:space="preserve">Повномасштабна російська агресія мала суттєві негативні наслідки для процесу освіти Миколаївської громади. Лише з липня 2023 року заклади </w:t>
      </w:r>
      <w:r w:rsidR="00760589" w:rsidRPr="00351AFD">
        <w:rPr>
          <w:rFonts w:asciiTheme="majorHAnsi" w:hAnsiTheme="majorHAnsi" w:cstheme="majorHAnsi"/>
          <w:sz w:val="24"/>
          <w:szCs w:val="24"/>
        </w:rPr>
        <w:t xml:space="preserve">дошкільної </w:t>
      </w:r>
      <w:r w:rsidRPr="00351AFD">
        <w:rPr>
          <w:rFonts w:asciiTheme="majorHAnsi" w:hAnsiTheme="majorHAnsi" w:cstheme="majorHAnsi"/>
          <w:sz w:val="24"/>
          <w:szCs w:val="24"/>
        </w:rPr>
        <w:t>освіти поступово почали відновлення освітнього процесу</w:t>
      </w:r>
      <w:r w:rsidR="00760589" w:rsidRPr="00351AFD">
        <w:rPr>
          <w:rFonts w:asciiTheme="majorHAnsi" w:hAnsiTheme="majorHAnsi" w:cstheme="majorHAnsi"/>
          <w:sz w:val="24"/>
          <w:szCs w:val="24"/>
        </w:rPr>
        <w:t xml:space="preserve">, заклади середньої і вищої освіти продовжують навчання дистанційно. </w:t>
      </w:r>
      <w:r w:rsidR="00744CDB" w:rsidRPr="00351AFD">
        <w:rPr>
          <w:rFonts w:asciiTheme="majorHAnsi" w:hAnsiTheme="majorHAnsi" w:cstheme="majorHAnsi"/>
          <w:sz w:val="24"/>
          <w:szCs w:val="24"/>
        </w:rPr>
        <w:t xml:space="preserve">І якщо дошкільні навчальні заклади поступово повертаються до повноцінної роботи, то заклади середньої освіти не можуть відновити таку діяльність – як через руйнування, так і через значну частку учнів, які переживають за межами Миколаєва. </w:t>
      </w:r>
    </w:p>
    <w:p w14:paraId="5D8A9FA8" w14:textId="3577E4C8" w:rsidR="00DB51A6" w:rsidRPr="00351AFD" w:rsidRDefault="00DB51A6" w:rsidP="00744CDB">
      <w:pPr>
        <w:spacing w:before="240" w:after="0"/>
        <w:ind w:right="-2"/>
        <w:jc w:val="center"/>
        <w:rPr>
          <w:rFonts w:asciiTheme="majorHAnsi" w:hAnsiTheme="majorHAnsi" w:cstheme="majorHAnsi"/>
          <w:i/>
          <w:iCs/>
        </w:rPr>
      </w:pPr>
      <w:r w:rsidRPr="00351AFD">
        <w:rPr>
          <w:rFonts w:asciiTheme="majorHAnsi" w:hAnsiTheme="majorHAnsi" w:cstheme="majorHAnsi"/>
          <w:i/>
          <w:iCs/>
        </w:rPr>
        <w:t xml:space="preserve">Таблиця </w:t>
      </w:r>
      <w:r w:rsidR="00F45562" w:rsidRPr="00351AFD">
        <w:rPr>
          <w:rFonts w:asciiTheme="majorHAnsi" w:hAnsiTheme="majorHAnsi" w:cstheme="majorHAnsi"/>
          <w:i/>
          <w:iCs/>
        </w:rPr>
        <w:t>20</w:t>
      </w:r>
      <w:r w:rsidRPr="00351AFD">
        <w:rPr>
          <w:rFonts w:asciiTheme="majorHAnsi" w:hAnsiTheme="majorHAnsi" w:cstheme="majorHAnsi"/>
          <w:i/>
          <w:iCs/>
        </w:rPr>
        <w:t>. Заклади дошкільної освіти, на початок навчального року</w:t>
      </w:r>
    </w:p>
    <w:tbl>
      <w:tblPr>
        <w:tblStyle w:val="19"/>
        <w:tblW w:w="9671" w:type="dxa"/>
        <w:tblInd w:w="-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5783"/>
        <w:gridCol w:w="1296"/>
        <w:gridCol w:w="1296"/>
        <w:gridCol w:w="1296"/>
      </w:tblGrid>
      <w:tr w:rsidR="008D0ABE" w:rsidRPr="00351AFD" w14:paraId="53B7010E" w14:textId="77777777" w:rsidTr="00A24FA1">
        <w:trPr>
          <w:trHeight w:val="338"/>
        </w:trPr>
        <w:tc>
          <w:tcPr>
            <w:tcW w:w="5783" w:type="dxa"/>
            <w:shd w:val="clear" w:color="auto" w:fill="4F81BD"/>
            <w:tcMar>
              <w:top w:w="0" w:type="dxa"/>
              <w:left w:w="108" w:type="dxa"/>
              <w:bottom w:w="0" w:type="dxa"/>
              <w:right w:w="108" w:type="dxa"/>
            </w:tcMar>
            <w:vAlign w:val="center"/>
          </w:tcPr>
          <w:p w14:paraId="5E74892D" w14:textId="331A6433" w:rsidR="008D0ABE" w:rsidRPr="00351AFD" w:rsidRDefault="008D0ABE" w:rsidP="00A24FA1">
            <w:pPr>
              <w:spacing w:after="0" w:line="240" w:lineRule="auto"/>
              <w:ind w:right="-2" w:hanging="2"/>
              <w:jc w:val="center"/>
              <w:rPr>
                <w:rFonts w:asciiTheme="majorHAnsi" w:eastAsia="Arial" w:hAnsiTheme="majorHAnsi" w:cstheme="majorHAnsi"/>
                <w:b/>
                <w:bCs/>
                <w:color w:val="FFFFFF" w:themeColor="background1"/>
              </w:rPr>
            </w:pPr>
          </w:p>
        </w:tc>
        <w:tc>
          <w:tcPr>
            <w:tcW w:w="1296" w:type="dxa"/>
            <w:shd w:val="clear" w:color="auto" w:fill="4F81BD"/>
            <w:tcMar>
              <w:top w:w="0" w:type="dxa"/>
              <w:left w:w="108" w:type="dxa"/>
              <w:bottom w:w="0" w:type="dxa"/>
              <w:right w:w="108" w:type="dxa"/>
            </w:tcMar>
            <w:vAlign w:val="center"/>
          </w:tcPr>
          <w:p w14:paraId="37BF5935" w14:textId="77777777" w:rsidR="008D0ABE" w:rsidRPr="00351AFD" w:rsidRDefault="008D0ABE" w:rsidP="00A24FA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2021/2022</w:t>
            </w:r>
          </w:p>
        </w:tc>
        <w:tc>
          <w:tcPr>
            <w:tcW w:w="1296" w:type="dxa"/>
            <w:shd w:val="clear" w:color="auto" w:fill="4F81BD"/>
            <w:tcMar>
              <w:top w:w="0" w:type="dxa"/>
              <w:left w:w="108" w:type="dxa"/>
              <w:bottom w:w="0" w:type="dxa"/>
              <w:right w:w="108" w:type="dxa"/>
            </w:tcMar>
            <w:vAlign w:val="center"/>
          </w:tcPr>
          <w:p w14:paraId="42CE16F4" w14:textId="77777777" w:rsidR="008D0ABE" w:rsidRPr="00351AFD" w:rsidRDefault="008D0ABE" w:rsidP="00A24FA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2022/2023</w:t>
            </w:r>
          </w:p>
        </w:tc>
        <w:tc>
          <w:tcPr>
            <w:tcW w:w="1296" w:type="dxa"/>
            <w:shd w:val="clear" w:color="auto" w:fill="4F81BD"/>
            <w:tcMar>
              <w:top w:w="0" w:type="dxa"/>
              <w:left w:w="108" w:type="dxa"/>
              <w:bottom w:w="0" w:type="dxa"/>
              <w:right w:w="108" w:type="dxa"/>
            </w:tcMar>
            <w:vAlign w:val="center"/>
          </w:tcPr>
          <w:p w14:paraId="77535A2A" w14:textId="77777777" w:rsidR="008D0ABE" w:rsidRPr="00351AFD" w:rsidRDefault="008D0ABE" w:rsidP="00A24FA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2023/2024</w:t>
            </w:r>
          </w:p>
        </w:tc>
      </w:tr>
      <w:tr w:rsidR="008D0ABE" w:rsidRPr="00351AFD" w14:paraId="15E8A621" w14:textId="77777777" w:rsidTr="00A24FA1">
        <w:trPr>
          <w:trHeight w:val="340"/>
        </w:trPr>
        <w:tc>
          <w:tcPr>
            <w:tcW w:w="5783" w:type="dxa"/>
            <w:tcMar>
              <w:top w:w="0" w:type="dxa"/>
              <w:left w:w="108" w:type="dxa"/>
              <w:bottom w:w="0" w:type="dxa"/>
              <w:right w:w="108" w:type="dxa"/>
            </w:tcMar>
            <w:vAlign w:val="center"/>
          </w:tcPr>
          <w:p w14:paraId="2EB06368" w14:textId="77777777" w:rsidR="008D0ABE" w:rsidRPr="00351AFD" w:rsidRDefault="008D0ABE" w:rsidP="00A24FA1">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Кількість закладів, одиниць</w:t>
            </w:r>
          </w:p>
        </w:tc>
        <w:tc>
          <w:tcPr>
            <w:tcW w:w="1296" w:type="dxa"/>
            <w:tcMar>
              <w:top w:w="0" w:type="dxa"/>
              <w:left w:w="108" w:type="dxa"/>
              <w:bottom w:w="0" w:type="dxa"/>
              <w:right w:w="108" w:type="dxa"/>
            </w:tcMar>
          </w:tcPr>
          <w:p w14:paraId="3FE26725" w14:textId="77777777" w:rsidR="008D0ABE" w:rsidRPr="00351AFD" w:rsidRDefault="008D0AB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73</w:t>
            </w:r>
          </w:p>
        </w:tc>
        <w:tc>
          <w:tcPr>
            <w:tcW w:w="1296" w:type="dxa"/>
            <w:tcMar>
              <w:top w:w="0" w:type="dxa"/>
              <w:left w:w="108" w:type="dxa"/>
              <w:bottom w:w="0" w:type="dxa"/>
              <w:right w:w="108" w:type="dxa"/>
            </w:tcMar>
          </w:tcPr>
          <w:p w14:paraId="6B9BD287" w14:textId="77777777" w:rsidR="008D0ABE" w:rsidRPr="00351AFD" w:rsidRDefault="008D0AB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74</w:t>
            </w:r>
          </w:p>
        </w:tc>
        <w:tc>
          <w:tcPr>
            <w:tcW w:w="1296" w:type="dxa"/>
            <w:tcMar>
              <w:top w:w="0" w:type="dxa"/>
              <w:left w:w="108" w:type="dxa"/>
              <w:bottom w:w="0" w:type="dxa"/>
              <w:right w:w="108" w:type="dxa"/>
            </w:tcMar>
          </w:tcPr>
          <w:p w14:paraId="53E867F3" w14:textId="77777777" w:rsidR="008D0ABE" w:rsidRPr="00351AFD" w:rsidRDefault="008D0AB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74</w:t>
            </w:r>
          </w:p>
        </w:tc>
      </w:tr>
      <w:tr w:rsidR="008D0ABE" w:rsidRPr="00351AFD" w14:paraId="3AD4BF01" w14:textId="77777777" w:rsidTr="00A24FA1">
        <w:trPr>
          <w:trHeight w:val="340"/>
        </w:trPr>
        <w:tc>
          <w:tcPr>
            <w:tcW w:w="5783" w:type="dxa"/>
            <w:shd w:val="clear" w:color="auto" w:fill="F2F2F2" w:themeFill="background1" w:themeFillShade="F2"/>
            <w:tcMar>
              <w:top w:w="0" w:type="dxa"/>
              <w:left w:w="108" w:type="dxa"/>
              <w:bottom w:w="0" w:type="dxa"/>
              <w:right w:w="108" w:type="dxa"/>
            </w:tcMar>
            <w:vAlign w:val="center"/>
          </w:tcPr>
          <w:p w14:paraId="1939F318" w14:textId="77777777" w:rsidR="008D0ABE" w:rsidRPr="00351AFD" w:rsidRDefault="008D0ABE" w:rsidP="00A24FA1">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Кількість педагогічних працівників</w:t>
            </w:r>
          </w:p>
        </w:tc>
        <w:tc>
          <w:tcPr>
            <w:tcW w:w="1296" w:type="dxa"/>
            <w:shd w:val="clear" w:color="auto" w:fill="F2F2F2" w:themeFill="background1" w:themeFillShade="F2"/>
            <w:tcMar>
              <w:top w:w="0" w:type="dxa"/>
              <w:left w:w="108" w:type="dxa"/>
              <w:bottom w:w="0" w:type="dxa"/>
              <w:right w:w="108" w:type="dxa"/>
            </w:tcMar>
          </w:tcPr>
          <w:p w14:paraId="5F2F8E8C" w14:textId="4EDDDB12" w:rsidR="008D0ABE" w:rsidRPr="00351AFD" w:rsidRDefault="008D0AB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1</w:t>
            </w:r>
            <w:r w:rsidR="004926C5" w:rsidRPr="00351AFD">
              <w:rPr>
                <w:rFonts w:asciiTheme="majorHAnsi" w:eastAsia="Arial" w:hAnsiTheme="majorHAnsi" w:cstheme="majorHAnsi"/>
              </w:rPr>
              <w:t xml:space="preserve"> </w:t>
            </w:r>
            <w:r w:rsidRPr="00351AFD">
              <w:rPr>
                <w:rFonts w:asciiTheme="majorHAnsi" w:eastAsia="Arial" w:hAnsiTheme="majorHAnsi" w:cstheme="majorHAnsi"/>
              </w:rPr>
              <w:t>570</w:t>
            </w:r>
          </w:p>
        </w:tc>
        <w:tc>
          <w:tcPr>
            <w:tcW w:w="1296" w:type="dxa"/>
            <w:shd w:val="clear" w:color="auto" w:fill="F2F2F2" w:themeFill="background1" w:themeFillShade="F2"/>
            <w:tcMar>
              <w:top w:w="0" w:type="dxa"/>
              <w:left w:w="108" w:type="dxa"/>
              <w:bottom w:w="0" w:type="dxa"/>
              <w:right w:w="108" w:type="dxa"/>
            </w:tcMar>
          </w:tcPr>
          <w:p w14:paraId="3E7C7EDB" w14:textId="02B758FF" w:rsidR="008D0ABE" w:rsidRPr="00351AFD" w:rsidRDefault="008D0AB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1</w:t>
            </w:r>
            <w:r w:rsidR="004926C5" w:rsidRPr="00351AFD">
              <w:rPr>
                <w:rFonts w:asciiTheme="majorHAnsi" w:eastAsia="Arial" w:hAnsiTheme="majorHAnsi" w:cstheme="majorHAnsi"/>
              </w:rPr>
              <w:t xml:space="preserve"> </w:t>
            </w:r>
            <w:r w:rsidRPr="00351AFD">
              <w:rPr>
                <w:rFonts w:asciiTheme="majorHAnsi" w:eastAsia="Arial" w:hAnsiTheme="majorHAnsi" w:cstheme="majorHAnsi"/>
              </w:rPr>
              <w:t>531</w:t>
            </w:r>
          </w:p>
        </w:tc>
        <w:tc>
          <w:tcPr>
            <w:tcW w:w="1296" w:type="dxa"/>
            <w:shd w:val="clear" w:color="auto" w:fill="F2F2F2" w:themeFill="background1" w:themeFillShade="F2"/>
            <w:tcMar>
              <w:top w:w="0" w:type="dxa"/>
              <w:left w:w="108" w:type="dxa"/>
              <w:bottom w:w="0" w:type="dxa"/>
              <w:right w:w="108" w:type="dxa"/>
            </w:tcMar>
          </w:tcPr>
          <w:p w14:paraId="491B63E9" w14:textId="77777777" w:rsidR="008D0ABE" w:rsidRPr="00351AFD" w:rsidRDefault="008D0AB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1 395</w:t>
            </w:r>
          </w:p>
        </w:tc>
      </w:tr>
      <w:tr w:rsidR="008D0ABE" w:rsidRPr="00351AFD" w14:paraId="430ADF68" w14:textId="77777777" w:rsidTr="007F724E">
        <w:trPr>
          <w:trHeight w:val="340"/>
        </w:trPr>
        <w:tc>
          <w:tcPr>
            <w:tcW w:w="5783" w:type="dxa"/>
            <w:shd w:val="clear" w:color="auto" w:fill="auto"/>
            <w:tcMar>
              <w:top w:w="0" w:type="dxa"/>
              <w:left w:w="108" w:type="dxa"/>
              <w:bottom w:w="0" w:type="dxa"/>
              <w:right w:w="108" w:type="dxa"/>
            </w:tcMar>
            <w:vAlign w:val="center"/>
          </w:tcPr>
          <w:p w14:paraId="0EB06FA5" w14:textId="77777777" w:rsidR="008D0ABE" w:rsidRPr="00351AFD" w:rsidRDefault="008D0ABE" w:rsidP="00A24FA1">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Кількість дітей, осіб</w:t>
            </w:r>
          </w:p>
        </w:tc>
        <w:tc>
          <w:tcPr>
            <w:tcW w:w="1296" w:type="dxa"/>
            <w:shd w:val="clear" w:color="auto" w:fill="auto"/>
            <w:tcMar>
              <w:top w:w="0" w:type="dxa"/>
              <w:left w:w="108" w:type="dxa"/>
              <w:bottom w:w="0" w:type="dxa"/>
              <w:right w:w="108" w:type="dxa"/>
            </w:tcMar>
          </w:tcPr>
          <w:p w14:paraId="21B7BE19" w14:textId="0CEE2C36" w:rsidR="008D0ABE" w:rsidRPr="00351AFD" w:rsidRDefault="008D0AB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14</w:t>
            </w:r>
            <w:r w:rsidR="004926C5" w:rsidRPr="00351AFD">
              <w:rPr>
                <w:rFonts w:asciiTheme="majorHAnsi" w:eastAsia="Arial" w:hAnsiTheme="majorHAnsi" w:cstheme="majorHAnsi"/>
              </w:rPr>
              <w:t xml:space="preserve"> </w:t>
            </w:r>
            <w:r w:rsidRPr="00351AFD">
              <w:rPr>
                <w:rFonts w:asciiTheme="majorHAnsi" w:eastAsia="Arial" w:hAnsiTheme="majorHAnsi" w:cstheme="majorHAnsi"/>
              </w:rPr>
              <w:t>786</w:t>
            </w:r>
          </w:p>
        </w:tc>
        <w:tc>
          <w:tcPr>
            <w:tcW w:w="1296" w:type="dxa"/>
            <w:shd w:val="clear" w:color="auto" w:fill="auto"/>
            <w:tcMar>
              <w:top w:w="0" w:type="dxa"/>
              <w:left w:w="108" w:type="dxa"/>
              <w:bottom w:w="0" w:type="dxa"/>
              <w:right w:w="108" w:type="dxa"/>
            </w:tcMar>
          </w:tcPr>
          <w:p w14:paraId="21047E8E" w14:textId="2822D75B" w:rsidR="008D0ABE" w:rsidRPr="00351AFD" w:rsidRDefault="008D0AB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11</w:t>
            </w:r>
            <w:r w:rsidR="004926C5" w:rsidRPr="00351AFD">
              <w:rPr>
                <w:rFonts w:asciiTheme="majorHAnsi" w:eastAsia="Arial" w:hAnsiTheme="majorHAnsi" w:cstheme="majorHAnsi"/>
              </w:rPr>
              <w:t xml:space="preserve"> </w:t>
            </w:r>
            <w:r w:rsidRPr="00351AFD">
              <w:rPr>
                <w:rFonts w:asciiTheme="majorHAnsi" w:eastAsia="Arial" w:hAnsiTheme="majorHAnsi" w:cstheme="majorHAnsi"/>
              </w:rPr>
              <w:t>195</w:t>
            </w:r>
          </w:p>
        </w:tc>
        <w:tc>
          <w:tcPr>
            <w:tcW w:w="1296" w:type="dxa"/>
            <w:shd w:val="clear" w:color="auto" w:fill="auto"/>
            <w:tcMar>
              <w:top w:w="0" w:type="dxa"/>
              <w:left w:w="108" w:type="dxa"/>
              <w:bottom w:w="0" w:type="dxa"/>
              <w:right w:w="108" w:type="dxa"/>
            </w:tcMar>
          </w:tcPr>
          <w:p w14:paraId="4477CD46" w14:textId="58C2B3EC" w:rsidR="008D0ABE" w:rsidRPr="00351AFD" w:rsidRDefault="008D0AB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8</w:t>
            </w:r>
            <w:r w:rsidR="004926C5" w:rsidRPr="00351AFD">
              <w:rPr>
                <w:rFonts w:asciiTheme="majorHAnsi" w:eastAsia="Arial" w:hAnsiTheme="majorHAnsi" w:cstheme="majorHAnsi"/>
              </w:rPr>
              <w:t xml:space="preserve"> </w:t>
            </w:r>
            <w:r w:rsidRPr="00351AFD">
              <w:rPr>
                <w:rFonts w:asciiTheme="majorHAnsi" w:eastAsia="Arial" w:hAnsiTheme="majorHAnsi" w:cstheme="majorHAnsi"/>
              </w:rPr>
              <w:t>706</w:t>
            </w:r>
          </w:p>
        </w:tc>
      </w:tr>
      <w:tr w:rsidR="008D0ABE" w:rsidRPr="00351AFD" w14:paraId="13E83BFD" w14:textId="77777777" w:rsidTr="007F724E">
        <w:trPr>
          <w:trHeight w:val="340"/>
        </w:trPr>
        <w:tc>
          <w:tcPr>
            <w:tcW w:w="5783" w:type="dxa"/>
            <w:shd w:val="clear" w:color="auto" w:fill="F2F2F2" w:themeFill="background1" w:themeFillShade="F2"/>
            <w:tcMar>
              <w:top w:w="0" w:type="dxa"/>
              <w:left w:w="108" w:type="dxa"/>
              <w:bottom w:w="0" w:type="dxa"/>
              <w:right w:w="108" w:type="dxa"/>
            </w:tcMar>
            <w:vAlign w:val="center"/>
          </w:tcPr>
          <w:p w14:paraId="13295E9E" w14:textId="77777777" w:rsidR="008D0ABE" w:rsidRPr="00351AFD" w:rsidRDefault="008D0ABE" w:rsidP="00A24FA1">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Завантаженість закладів (дітей на 100 місць)</w:t>
            </w:r>
          </w:p>
        </w:tc>
        <w:tc>
          <w:tcPr>
            <w:tcW w:w="1296" w:type="dxa"/>
            <w:shd w:val="clear" w:color="auto" w:fill="F2F2F2" w:themeFill="background1" w:themeFillShade="F2"/>
            <w:tcMar>
              <w:top w:w="0" w:type="dxa"/>
              <w:left w:w="108" w:type="dxa"/>
              <w:bottom w:w="0" w:type="dxa"/>
              <w:right w:w="108" w:type="dxa"/>
            </w:tcMar>
          </w:tcPr>
          <w:p w14:paraId="351F91F7" w14:textId="77777777" w:rsidR="008D0ABE" w:rsidRPr="00351AFD" w:rsidRDefault="008D0AB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141</w:t>
            </w:r>
          </w:p>
        </w:tc>
        <w:tc>
          <w:tcPr>
            <w:tcW w:w="1296" w:type="dxa"/>
            <w:shd w:val="clear" w:color="auto" w:fill="F2F2F2" w:themeFill="background1" w:themeFillShade="F2"/>
            <w:tcMar>
              <w:top w:w="0" w:type="dxa"/>
              <w:left w:w="108" w:type="dxa"/>
              <w:bottom w:w="0" w:type="dxa"/>
              <w:right w:w="108" w:type="dxa"/>
            </w:tcMar>
          </w:tcPr>
          <w:p w14:paraId="172F7DE9" w14:textId="77777777" w:rsidR="008D0ABE" w:rsidRPr="00351AFD" w:rsidRDefault="008D0AB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102</w:t>
            </w:r>
          </w:p>
        </w:tc>
        <w:tc>
          <w:tcPr>
            <w:tcW w:w="1296" w:type="dxa"/>
            <w:shd w:val="clear" w:color="auto" w:fill="F2F2F2" w:themeFill="background1" w:themeFillShade="F2"/>
            <w:tcMar>
              <w:top w:w="0" w:type="dxa"/>
              <w:left w:w="108" w:type="dxa"/>
              <w:bottom w:w="0" w:type="dxa"/>
              <w:right w:w="108" w:type="dxa"/>
            </w:tcMar>
          </w:tcPr>
          <w:p w14:paraId="13FE0A92" w14:textId="77777777" w:rsidR="008D0ABE" w:rsidRPr="00351AFD" w:rsidRDefault="008D0AB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80</w:t>
            </w:r>
          </w:p>
        </w:tc>
      </w:tr>
    </w:tbl>
    <w:p w14:paraId="73C5E89B" w14:textId="77777777" w:rsidR="007F724E" w:rsidRPr="00351AFD" w:rsidRDefault="007F724E" w:rsidP="007F724E">
      <w:pPr>
        <w:pStyle w:val="NoSpacing"/>
        <w:ind w:left="142" w:right="-2"/>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Джерело: Управління освіти Миколаївської міської ради</w:t>
      </w:r>
    </w:p>
    <w:p w14:paraId="3CE3A513" w14:textId="77777777" w:rsidR="00DB51A6" w:rsidRPr="00351AFD" w:rsidRDefault="00DB51A6" w:rsidP="00DB51A6">
      <w:pPr>
        <w:spacing w:after="0" w:line="240" w:lineRule="auto"/>
        <w:ind w:right="-2" w:hanging="2"/>
        <w:rPr>
          <w:rFonts w:ascii="Arial" w:eastAsia="Arial" w:hAnsi="Arial" w:cs="Arial"/>
        </w:rPr>
      </w:pPr>
      <w:r w:rsidRPr="00351AFD">
        <w:rPr>
          <w:rFonts w:ascii="Arial" w:eastAsia="Arial" w:hAnsi="Arial" w:cs="Arial"/>
        </w:rPr>
        <w:tab/>
        <w:t> </w:t>
      </w:r>
    </w:p>
    <w:p w14:paraId="426BF5BE" w14:textId="0B4A6A21" w:rsidR="007F724E" w:rsidRPr="00351AFD" w:rsidRDefault="00DB51A6" w:rsidP="007F724E">
      <w:pPr>
        <w:spacing w:before="240" w:after="0"/>
        <w:ind w:right="-2"/>
        <w:jc w:val="center"/>
        <w:rPr>
          <w:rFonts w:asciiTheme="majorHAnsi" w:hAnsiTheme="majorHAnsi" w:cstheme="majorHAnsi"/>
          <w:i/>
          <w:iCs/>
        </w:rPr>
      </w:pPr>
      <w:r w:rsidRPr="00351AFD">
        <w:rPr>
          <w:rFonts w:asciiTheme="majorHAnsi" w:hAnsiTheme="majorHAnsi" w:cstheme="majorHAnsi"/>
          <w:i/>
          <w:iCs/>
        </w:rPr>
        <w:t>Таблиця 2</w:t>
      </w:r>
      <w:r w:rsidR="00744CDB" w:rsidRPr="00351AFD">
        <w:rPr>
          <w:rFonts w:asciiTheme="majorHAnsi" w:hAnsiTheme="majorHAnsi" w:cstheme="majorHAnsi"/>
          <w:i/>
          <w:iCs/>
        </w:rPr>
        <w:t>1</w:t>
      </w:r>
      <w:r w:rsidRPr="00351AFD">
        <w:rPr>
          <w:rFonts w:asciiTheme="majorHAnsi" w:hAnsiTheme="majorHAnsi" w:cstheme="majorHAnsi"/>
          <w:i/>
          <w:iCs/>
        </w:rPr>
        <w:t>. Заклади загальної середньої освіти, на початок навчального року</w:t>
      </w:r>
    </w:p>
    <w:tbl>
      <w:tblPr>
        <w:tblStyle w:val="18"/>
        <w:tblW w:w="9698" w:type="dxa"/>
        <w:tblInd w:w="-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5783"/>
        <w:gridCol w:w="1305"/>
        <w:gridCol w:w="1320"/>
        <w:gridCol w:w="1290"/>
      </w:tblGrid>
      <w:tr w:rsidR="007F724E" w:rsidRPr="00351AFD" w14:paraId="22818C50" w14:textId="77777777" w:rsidTr="00A24FA1">
        <w:trPr>
          <w:trHeight w:val="338"/>
        </w:trPr>
        <w:tc>
          <w:tcPr>
            <w:tcW w:w="5783" w:type="dxa"/>
            <w:shd w:val="clear" w:color="auto" w:fill="4F81BD"/>
            <w:tcMar>
              <w:top w:w="0" w:type="dxa"/>
              <w:left w:w="108" w:type="dxa"/>
              <w:bottom w:w="0" w:type="dxa"/>
              <w:right w:w="108" w:type="dxa"/>
            </w:tcMar>
            <w:vAlign w:val="center"/>
          </w:tcPr>
          <w:p w14:paraId="42BF4DCB" w14:textId="40D63C4B" w:rsidR="007F724E" w:rsidRPr="00351AFD" w:rsidRDefault="007F724E" w:rsidP="00A24FA1">
            <w:pPr>
              <w:spacing w:after="0" w:line="240" w:lineRule="auto"/>
              <w:ind w:right="-2" w:hanging="2"/>
              <w:jc w:val="center"/>
              <w:rPr>
                <w:rFonts w:asciiTheme="majorHAnsi" w:eastAsia="Arial" w:hAnsiTheme="majorHAnsi" w:cstheme="majorHAnsi"/>
                <w:b/>
                <w:bCs/>
                <w:color w:val="FFFFFF" w:themeColor="background1"/>
              </w:rPr>
            </w:pPr>
          </w:p>
        </w:tc>
        <w:tc>
          <w:tcPr>
            <w:tcW w:w="1305" w:type="dxa"/>
            <w:shd w:val="clear" w:color="auto" w:fill="4F81BD"/>
            <w:tcMar>
              <w:top w:w="0" w:type="dxa"/>
              <w:left w:w="108" w:type="dxa"/>
              <w:bottom w:w="0" w:type="dxa"/>
              <w:right w:w="108" w:type="dxa"/>
            </w:tcMar>
            <w:vAlign w:val="center"/>
          </w:tcPr>
          <w:p w14:paraId="4018416F" w14:textId="77777777" w:rsidR="007F724E" w:rsidRPr="00351AFD" w:rsidRDefault="007F724E" w:rsidP="00A24FA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2021/2022</w:t>
            </w:r>
          </w:p>
        </w:tc>
        <w:tc>
          <w:tcPr>
            <w:tcW w:w="1320" w:type="dxa"/>
            <w:shd w:val="clear" w:color="auto" w:fill="4F81BD"/>
            <w:tcMar>
              <w:top w:w="0" w:type="dxa"/>
              <w:left w:w="108" w:type="dxa"/>
              <w:bottom w:w="0" w:type="dxa"/>
              <w:right w:w="108" w:type="dxa"/>
            </w:tcMar>
            <w:vAlign w:val="center"/>
          </w:tcPr>
          <w:p w14:paraId="7D930D3F" w14:textId="77777777" w:rsidR="007F724E" w:rsidRPr="00351AFD" w:rsidRDefault="007F724E" w:rsidP="00A24FA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2022/2023</w:t>
            </w:r>
          </w:p>
        </w:tc>
        <w:tc>
          <w:tcPr>
            <w:tcW w:w="1290" w:type="dxa"/>
            <w:shd w:val="clear" w:color="auto" w:fill="4F81BD"/>
            <w:tcMar>
              <w:top w:w="0" w:type="dxa"/>
              <w:left w:w="108" w:type="dxa"/>
              <w:bottom w:w="0" w:type="dxa"/>
              <w:right w:w="108" w:type="dxa"/>
            </w:tcMar>
            <w:vAlign w:val="center"/>
          </w:tcPr>
          <w:p w14:paraId="0D70267F" w14:textId="77777777" w:rsidR="007F724E" w:rsidRPr="00351AFD" w:rsidRDefault="007F724E" w:rsidP="00A24FA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2023/2024</w:t>
            </w:r>
          </w:p>
        </w:tc>
      </w:tr>
      <w:tr w:rsidR="007F724E" w:rsidRPr="00351AFD" w14:paraId="046F1010" w14:textId="77777777" w:rsidTr="00A24FA1">
        <w:trPr>
          <w:trHeight w:val="340"/>
        </w:trPr>
        <w:tc>
          <w:tcPr>
            <w:tcW w:w="5783" w:type="dxa"/>
            <w:tcMar>
              <w:top w:w="0" w:type="dxa"/>
              <w:left w:w="108" w:type="dxa"/>
              <w:bottom w:w="0" w:type="dxa"/>
              <w:right w:w="108" w:type="dxa"/>
            </w:tcMar>
            <w:vAlign w:val="center"/>
          </w:tcPr>
          <w:p w14:paraId="5EF0990D" w14:textId="77777777" w:rsidR="007F724E" w:rsidRPr="00351AFD" w:rsidRDefault="007F724E" w:rsidP="00A24FA1">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Кількість закладів, одиниць</w:t>
            </w:r>
          </w:p>
        </w:tc>
        <w:tc>
          <w:tcPr>
            <w:tcW w:w="1305" w:type="dxa"/>
            <w:tcMar>
              <w:top w:w="0" w:type="dxa"/>
              <w:left w:w="108" w:type="dxa"/>
              <w:bottom w:w="0" w:type="dxa"/>
              <w:right w:w="108" w:type="dxa"/>
            </w:tcMar>
          </w:tcPr>
          <w:p w14:paraId="4F2C6635" w14:textId="77777777" w:rsidR="007F724E" w:rsidRPr="00351AFD" w:rsidRDefault="007F724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70</w:t>
            </w:r>
          </w:p>
        </w:tc>
        <w:tc>
          <w:tcPr>
            <w:tcW w:w="1320" w:type="dxa"/>
            <w:tcMar>
              <w:top w:w="0" w:type="dxa"/>
              <w:left w:w="108" w:type="dxa"/>
              <w:bottom w:w="0" w:type="dxa"/>
              <w:right w:w="108" w:type="dxa"/>
            </w:tcMar>
          </w:tcPr>
          <w:p w14:paraId="7559DAF7" w14:textId="77777777" w:rsidR="007F724E" w:rsidRPr="00351AFD" w:rsidRDefault="007F724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68</w:t>
            </w:r>
          </w:p>
        </w:tc>
        <w:tc>
          <w:tcPr>
            <w:tcW w:w="1290" w:type="dxa"/>
            <w:tcMar>
              <w:top w:w="0" w:type="dxa"/>
              <w:left w:w="108" w:type="dxa"/>
              <w:bottom w:w="0" w:type="dxa"/>
              <w:right w:w="108" w:type="dxa"/>
            </w:tcMar>
          </w:tcPr>
          <w:p w14:paraId="13321C29" w14:textId="77777777" w:rsidR="007F724E" w:rsidRPr="00351AFD" w:rsidRDefault="007F724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68</w:t>
            </w:r>
          </w:p>
        </w:tc>
      </w:tr>
      <w:tr w:rsidR="007F724E" w:rsidRPr="00351AFD" w14:paraId="353B8A5C" w14:textId="77777777" w:rsidTr="00A24FA1">
        <w:trPr>
          <w:trHeight w:val="340"/>
        </w:trPr>
        <w:tc>
          <w:tcPr>
            <w:tcW w:w="5783" w:type="dxa"/>
            <w:shd w:val="clear" w:color="auto" w:fill="F2F2F2" w:themeFill="background1" w:themeFillShade="F2"/>
            <w:tcMar>
              <w:top w:w="0" w:type="dxa"/>
              <w:left w:w="108" w:type="dxa"/>
              <w:bottom w:w="0" w:type="dxa"/>
              <w:right w:w="108" w:type="dxa"/>
            </w:tcMar>
            <w:vAlign w:val="center"/>
          </w:tcPr>
          <w:p w14:paraId="33C7EE03" w14:textId="77777777" w:rsidR="007F724E" w:rsidRPr="00351AFD" w:rsidRDefault="007F724E" w:rsidP="00A24FA1">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Кількість педагогічних працівників</w:t>
            </w:r>
          </w:p>
        </w:tc>
        <w:tc>
          <w:tcPr>
            <w:tcW w:w="1305" w:type="dxa"/>
            <w:shd w:val="clear" w:color="auto" w:fill="F2F2F2" w:themeFill="background1" w:themeFillShade="F2"/>
            <w:tcMar>
              <w:top w:w="0" w:type="dxa"/>
              <w:left w:w="108" w:type="dxa"/>
              <w:bottom w:w="0" w:type="dxa"/>
              <w:right w:w="108" w:type="dxa"/>
            </w:tcMar>
          </w:tcPr>
          <w:p w14:paraId="1802A569" w14:textId="407D5367" w:rsidR="007F724E" w:rsidRPr="00351AFD" w:rsidRDefault="007F724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3</w:t>
            </w:r>
            <w:r w:rsidR="004926C5" w:rsidRPr="00351AFD">
              <w:rPr>
                <w:rFonts w:asciiTheme="majorHAnsi" w:eastAsia="Arial" w:hAnsiTheme="majorHAnsi" w:cstheme="majorHAnsi"/>
              </w:rPr>
              <w:t xml:space="preserve"> </w:t>
            </w:r>
            <w:r w:rsidRPr="00351AFD">
              <w:rPr>
                <w:rFonts w:asciiTheme="majorHAnsi" w:eastAsia="Arial" w:hAnsiTheme="majorHAnsi" w:cstheme="majorHAnsi"/>
              </w:rPr>
              <w:t>130</w:t>
            </w:r>
          </w:p>
        </w:tc>
        <w:tc>
          <w:tcPr>
            <w:tcW w:w="1320" w:type="dxa"/>
            <w:shd w:val="clear" w:color="auto" w:fill="F2F2F2" w:themeFill="background1" w:themeFillShade="F2"/>
            <w:tcMar>
              <w:top w:w="0" w:type="dxa"/>
              <w:left w:w="108" w:type="dxa"/>
              <w:bottom w:w="0" w:type="dxa"/>
              <w:right w:w="108" w:type="dxa"/>
            </w:tcMar>
          </w:tcPr>
          <w:p w14:paraId="38906917" w14:textId="3E8132E6" w:rsidR="007F724E" w:rsidRPr="00351AFD" w:rsidRDefault="007F724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2</w:t>
            </w:r>
            <w:r w:rsidR="004926C5" w:rsidRPr="00351AFD">
              <w:rPr>
                <w:rFonts w:asciiTheme="majorHAnsi" w:eastAsia="Arial" w:hAnsiTheme="majorHAnsi" w:cstheme="majorHAnsi"/>
              </w:rPr>
              <w:t xml:space="preserve">  </w:t>
            </w:r>
            <w:r w:rsidRPr="00351AFD">
              <w:rPr>
                <w:rFonts w:asciiTheme="majorHAnsi" w:eastAsia="Arial" w:hAnsiTheme="majorHAnsi" w:cstheme="majorHAnsi"/>
              </w:rPr>
              <w:t>832</w:t>
            </w:r>
          </w:p>
        </w:tc>
        <w:tc>
          <w:tcPr>
            <w:tcW w:w="1290" w:type="dxa"/>
            <w:shd w:val="clear" w:color="auto" w:fill="F2F2F2" w:themeFill="background1" w:themeFillShade="F2"/>
            <w:tcMar>
              <w:top w:w="0" w:type="dxa"/>
              <w:left w:w="108" w:type="dxa"/>
              <w:bottom w:w="0" w:type="dxa"/>
              <w:right w:w="108" w:type="dxa"/>
            </w:tcMar>
          </w:tcPr>
          <w:p w14:paraId="171C56D3" w14:textId="77777777" w:rsidR="007F724E" w:rsidRPr="00351AFD" w:rsidRDefault="007F724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2 711</w:t>
            </w:r>
          </w:p>
        </w:tc>
      </w:tr>
      <w:tr w:rsidR="007F724E" w:rsidRPr="00351AFD" w14:paraId="74047FC2" w14:textId="77777777" w:rsidTr="007F724E">
        <w:trPr>
          <w:trHeight w:val="340"/>
        </w:trPr>
        <w:tc>
          <w:tcPr>
            <w:tcW w:w="5783" w:type="dxa"/>
            <w:shd w:val="clear" w:color="auto" w:fill="auto"/>
            <w:tcMar>
              <w:top w:w="0" w:type="dxa"/>
              <w:left w:w="108" w:type="dxa"/>
              <w:bottom w:w="0" w:type="dxa"/>
              <w:right w:w="108" w:type="dxa"/>
            </w:tcMar>
            <w:vAlign w:val="center"/>
          </w:tcPr>
          <w:p w14:paraId="4837BD9E" w14:textId="77777777" w:rsidR="007F724E" w:rsidRPr="00351AFD" w:rsidRDefault="007F724E" w:rsidP="00A24FA1">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Кількість учнів, осіб</w:t>
            </w:r>
          </w:p>
        </w:tc>
        <w:tc>
          <w:tcPr>
            <w:tcW w:w="1305" w:type="dxa"/>
            <w:shd w:val="clear" w:color="auto" w:fill="auto"/>
            <w:tcMar>
              <w:top w:w="0" w:type="dxa"/>
              <w:left w:w="108" w:type="dxa"/>
              <w:bottom w:w="0" w:type="dxa"/>
              <w:right w:w="108" w:type="dxa"/>
            </w:tcMar>
          </w:tcPr>
          <w:p w14:paraId="1D723A35" w14:textId="1051DEFB" w:rsidR="007F724E" w:rsidRPr="00351AFD" w:rsidRDefault="007F724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45</w:t>
            </w:r>
            <w:r w:rsidR="004926C5" w:rsidRPr="00351AFD">
              <w:rPr>
                <w:rFonts w:asciiTheme="majorHAnsi" w:eastAsia="Arial" w:hAnsiTheme="majorHAnsi" w:cstheme="majorHAnsi"/>
              </w:rPr>
              <w:t xml:space="preserve"> </w:t>
            </w:r>
            <w:r w:rsidRPr="00351AFD">
              <w:rPr>
                <w:rFonts w:asciiTheme="majorHAnsi" w:eastAsia="Arial" w:hAnsiTheme="majorHAnsi" w:cstheme="majorHAnsi"/>
              </w:rPr>
              <w:t>036</w:t>
            </w:r>
          </w:p>
        </w:tc>
        <w:tc>
          <w:tcPr>
            <w:tcW w:w="1320" w:type="dxa"/>
            <w:shd w:val="clear" w:color="auto" w:fill="auto"/>
            <w:tcMar>
              <w:top w:w="0" w:type="dxa"/>
              <w:left w:w="108" w:type="dxa"/>
              <w:bottom w:w="0" w:type="dxa"/>
              <w:right w:w="108" w:type="dxa"/>
            </w:tcMar>
          </w:tcPr>
          <w:p w14:paraId="422FB4A2" w14:textId="594F0DFC" w:rsidR="007F724E" w:rsidRPr="00351AFD" w:rsidRDefault="007F724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44</w:t>
            </w:r>
            <w:r w:rsidR="004926C5" w:rsidRPr="00351AFD">
              <w:rPr>
                <w:rFonts w:asciiTheme="majorHAnsi" w:eastAsia="Arial" w:hAnsiTheme="majorHAnsi" w:cstheme="majorHAnsi"/>
              </w:rPr>
              <w:t xml:space="preserve"> </w:t>
            </w:r>
            <w:r w:rsidRPr="00351AFD">
              <w:rPr>
                <w:rFonts w:asciiTheme="majorHAnsi" w:eastAsia="Arial" w:hAnsiTheme="majorHAnsi" w:cstheme="majorHAnsi"/>
              </w:rPr>
              <w:t>437</w:t>
            </w:r>
          </w:p>
        </w:tc>
        <w:tc>
          <w:tcPr>
            <w:tcW w:w="1290" w:type="dxa"/>
            <w:shd w:val="clear" w:color="auto" w:fill="auto"/>
            <w:tcMar>
              <w:top w:w="0" w:type="dxa"/>
              <w:left w:w="108" w:type="dxa"/>
              <w:bottom w:w="0" w:type="dxa"/>
              <w:right w:w="108" w:type="dxa"/>
            </w:tcMar>
          </w:tcPr>
          <w:p w14:paraId="3B31793A" w14:textId="77777777" w:rsidR="007F724E" w:rsidRPr="00351AFD" w:rsidRDefault="007F724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41 002</w:t>
            </w:r>
          </w:p>
        </w:tc>
      </w:tr>
      <w:tr w:rsidR="007F724E" w:rsidRPr="00351AFD" w14:paraId="0A4D5FF1" w14:textId="77777777" w:rsidTr="007F724E">
        <w:trPr>
          <w:trHeight w:val="340"/>
        </w:trPr>
        <w:tc>
          <w:tcPr>
            <w:tcW w:w="5783" w:type="dxa"/>
            <w:shd w:val="clear" w:color="auto" w:fill="F2F2F2" w:themeFill="background1" w:themeFillShade="F2"/>
            <w:tcMar>
              <w:top w:w="0" w:type="dxa"/>
              <w:left w:w="108" w:type="dxa"/>
              <w:bottom w:w="0" w:type="dxa"/>
              <w:right w:w="108" w:type="dxa"/>
            </w:tcMar>
            <w:vAlign w:val="center"/>
          </w:tcPr>
          <w:p w14:paraId="6BA61F93" w14:textId="77777777" w:rsidR="007F724E" w:rsidRPr="00351AFD" w:rsidRDefault="007F724E" w:rsidP="00A24FA1">
            <w:pPr>
              <w:pStyle w:val="ListParagraph"/>
              <w:numPr>
                <w:ilvl w:val="0"/>
                <w:numId w:val="7"/>
              </w:numPr>
              <w:spacing w:after="0" w:line="240" w:lineRule="auto"/>
              <w:ind w:right="-2"/>
              <w:rPr>
                <w:rFonts w:asciiTheme="majorHAnsi" w:eastAsia="Arial" w:hAnsiTheme="majorHAnsi" w:cstheme="majorHAnsi"/>
              </w:rPr>
            </w:pPr>
            <w:r w:rsidRPr="00351AFD">
              <w:rPr>
                <w:rFonts w:asciiTheme="majorHAnsi" w:eastAsia="Arial" w:hAnsiTheme="majorHAnsi" w:cstheme="majorHAnsi"/>
              </w:rPr>
              <w:t>з них – за межами громади, в Україні</w:t>
            </w:r>
          </w:p>
        </w:tc>
        <w:tc>
          <w:tcPr>
            <w:tcW w:w="1305" w:type="dxa"/>
            <w:shd w:val="clear" w:color="auto" w:fill="F2F2F2" w:themeFill="background1" w:themeFillShade="F2"/>
            <w:tcMar>
              <w:top w:w="0" w:type="dxa"/>
              <w:left w:w="108" w:type="dxa"/>
              <w:bottom w:w="0" w:type="dxa"/>
              <w:right w:w="108" w:type="dxa"/>
            </w:tcMar>
          </w:tcPr>
          <w:p w14:paraId="5F162C08" w14:textId="77777777" w:rsidR="007F724E" w:rsidRPr="00351AFD" w:rsidRDefault="007F724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w:t>
            </w:r>
          </w:p>
        </w:tc>
        <w:tc>
          <w:tcPr>
            <w:tcW w:w="1320" w:type="dxa"/>
            <w:shd w:val="clear" w:color="auto" w:fill="F2F2F2" w:themeFill="background1" w:themeFillShade="F2"/>
            <w:tcMar>
              <w:top w:w="0" w:type="dxa"/>
              <w:left w:w="108" w:type="dxa"/>
              <w:bottom w:w="0" w:type="dxa"/>
              <w:right w:w="108" w:type="dxa"/>
            </w:tcMar>
          </w:tcPr>
          <w:p w14:paraId="70A422D1" w14:textId="2FE402E0" w:rsidR="007F724E" w:rsidRPr="00351AFD" w:rsidRDefault="007F724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15</w:t>
            </w:r>
            <w:r w:rsidR="004926C5" w:rsidRPr="00351AFD">
              <w:rPr>
                <w:rFonts w:asciiTheme="majorHAnsi" w:eastAsia="Arial" w:hAnsiTheme="majorHAnsi" w:cstheme="majorHAnsi"/>
              </w:rPr>
              <w:t xml:space="preserve"> </w:t>
            </w:r>
            <w:r w:rsidRPr="00351AFD">
              <w:rPr>
                <w:rFonts w:asciiTheme="majorHAnsi" w:eastAsia="Arial" w:hAnsiTheme="majorHAnsi" w:cstheme="majorHAnsi"/>
              </w:rPr>
              <w:t>703</w:t>
            </w:r>
          </w:p>
        </w:tc>
        <w:tc>
          <w:tcPr>
            <w:tcW w:w="1290" w:type="dxa"/>
            <w:shd w:val="clear" w:color="auto" w:fill="F2F2F2" w:themeFill="background1" w:themeFillShade="F2"/>
            <w:tcMar>
              <w:top w:w="0" w:type="dxa"/>
              <w:left w:w="108" w:type="dxa"/>
              <w:bottom w:w="0" w:type="dxa"/>
              <w:right w:w="108" w:type="dxa"/>
            </w:tcMar>
          </w:tcPr>
          <w:p w14:paraId="63D8AC0D" w14:textId="48D868BE" w:rsidR="007F724E" w:rsidRPr="00351AFD" w:rsidRDefault="007F724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5</w:t>
            </w:r>
            <w:r w:rsidR="004926C5" w:rsidRPr="00351AFD">
              <w:rPr>
                <w:rFonts w:asciiTheme="majorHAnsi" w:eastAsia="Arial" w:hAnsiTheme="majorHAnsi" w:cstheme="majorHAnsi"/>
              </w:rPr>
              <w:t xml:space="preserve"> </w:t>
            </w:r>
            <w:r w:rsidRPr="00351AFD">
              <w:rPr>
                <w:rFonts w:asciiTheme="majorHAnsi" w:eastAsia="Arial" w:hAnsiTheme="majorHAnsi" w:cstheme="majorHAnsi"/>
              </w:rPr>
              <w:t>573</w:t>
            </w:r>
          </w:p>
        </w:tc>
      </w:tr>
      <w:tr w:rsidR="007F724E" w:rsidRPr="00351AFD" w14:paraId="46B36D34" w14:textId="77777777" w:rsidTr="00A24FA1">
        <w:trPr>
          <w:trHeight w:val="340"/>
        </w:trPr>
        <w:tc>
          <w:tcPr>
            <w:tcW w:w="5783" w:type="dxa"/>
            <w:tcMar>
              <w:top w:w="0" w:type="dxa"/>
              <w:left w:w="108" w:type="dxa"/>
              <w:bottom w:w="0" w:type="dxa"/>
              <w:right w:w="108" w:type="dxa"/>
            </w:tcMar>
            <w:vAlign w:val="center"/>
          </w:tcPr>
          <w:p w14:paraId="556665A2" w14:textId="77777777" w:rsidR="007F724E" w:rsidRPr="00351AFD" w:rsidRDefault="007F724E" w:rsidP="00A24FA1">
            <w:pPr>
              <w:pStyle w:val="ListParagraph"/>
              <w:numPr>
                <w:ilvl w:val="0"/>
                <w:numId w:val="7"/>
              </w:numPr>
              <w:spacing w:after="0" w:line="240" w:lineRule="auto"/>
              <w:ind w:right="-2"/>
              <w:rPr>
                <w:rFonts w:asciiTheme="majorHAnsi" w:eastAsia="Arial" w:hAnsiTheme="majorHAnsi" w:cstheme="majorHAnsi"/>
              </w:rPr>
            </w:pPr>
            <w:r w:rsidRPr="00351AFD">
              <w:rPr>
                <w:rFonts w:asciiTheme="majorHAnsi" w:eastAsia="Arial" w:hAnsiTheme="majorHAnsi" w:cstheme="majorHAnsi"/>
              </w:rPr>
              <w:t>з них – за кордоном</w:t>
            </w:r>
          </w:p>
        </w:tc>
        <w:tc>
          <w:tcPr>
            <w:tcW w:w="1305" w:type="dxa"/>
            <w:tcMar>
              <w:top w:w="0" w:type="dxa"/>
              <w:left w:w="108" w:type="dxa"/>
              <w:bottom w:w="0" w:type="dxa"/>
              <w:right w:w="108" w:type="dxa"/>
            </w:tcMar>
          </w:tcPr>
          <w:p w14:paraId="5455E3D3" w14:textId="77777777" w:rsidR="007F724E" w:rsidRPr="00351AFD" w:rsidRDefault="007F724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w:t>
            </w:r>
          </w:p>
        </w:tc>
        <w:tc>
          <w:tcPr>
            <w:tcW w:w="1320" w:type="dxa"/>
            <w:tcMar>
              <w:top w:w="0" w:type="dxa"/>
              <w:left w:w="108" w:type="dxa"/>
              <w:bottom w:w="0" w:type="dxa"/>
              <w:right w:w="108" w:type="dxa"/>
            </w:tcMar>
          </w:tcPr>
          <w:p w14:paraId="7E11E5AC" w14:textId="313725F4" w:rsidR="007F724E" w:rsidRPr="00351AFD" w:rsidRDefault="007F724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16</w:t>
            </w:r>
            <w:r w:rsidR="004926C5" w:rsidRPr="00351AFD">
              <w:rPr>
                <w:rFonts w:asciiTheme="majorHAnsi" w:eastAsia="Arial" w:hAnsiTheme="majorHAnsi" w:cstheme="majorHAnsi"/>
              </w:rPr>
              <w:t xml:space="preserve"> </w:t>
            </w:r>
            <w:r w:rsidRPr="00351AFD">
              <w:rPr>
                <w:rFonts w:asciiTheme="majorHAnsi" w:eastAsia="Arial" w:hAnsiTheme="majorHAnsi" w:cstheme="majorHAnsi"/>
              </w:rPr>
              <w:t>932</w:t>
            </w:r>
          </w:p>
        </w:tc>
        <w:tc>
          <w:tcPr>
            <w:tcW w:w="1290" w:type="dxa"/>
            <w:tcMar>
              <w:top w:w="0" w:type="dxa"/>
              <w:left w:w="108" w:type="dxa"/>
              <w:bottom w:w="0" w:type="dxa"/>
              <w:right w:w="108" w:type="dxa"/>
            </w:tcMar>
          </w:tcPr>
          <w:p w14:paraId="0FA4F764" w14:textId="2BB7CED1" w:rsidR="007F724E" w:rsidRPr="00351AFD" w:rsidRDefault="007F724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9</w:t>
            </w:r>
            <w:r w:rsidR="004926C5" w:rsidRPr="00351AFD">
              <w:rPr>
                <w:rFonts w:asciiTheme="majorHAnsi" w:eastAsia="Arial" w:hAnsiTheme="majorHAnsi" w:cstheme="majorHAnsi"/>
              </w:rPr>
              <w:t xml:space="preserve"> </w:t>
            </w:r>
            <w:r w:rsidRPr="00351AFD">
              <w:rPr>
                <w:rFonts w:asciiTheme="majorHAnsi" w:eastAsia="Arial" w:hAnsiTheme="majorHAnsi" w:cstheme="majorHAnsi"/>
              </w:rPr>
              <w:t>519</w:t>
            </w:r>
          </w:p>
        </w:tc>
      </w:tr>
      <w:tr w:rsidR="007F724E" w:rsidRPr="00351AFD" w14:paraId="74F7E49C" w14:textId="77777777" w:rsidTr="007F724E">
        <w:trPr>
          <w:trHeight w:val="340"/>
        </w:trPr>
        <w:tc>
          <w:tcPr>
            <w:tcW w:w="5783" w:type="dxa"/>
            <w:shd w:val="clear" w:color="auto" w:fill="F2F2F2" w:themeFill="background1" w:themeFillShade="F2"/>
            <w:tcMar>
              <w:top w:w="0" w:type="dxa"/>
              <w:left w:w="108" w:type="dxa"/>
              <w:bottom w:w="0" w:type="dxa"/>
              <w:right w:w="108" w:type="dxa"/>
            </w:tcMar>
            <w:vAlign w:val="center"/>
          </w:tcPr>
          <w:p w14:paraId="6C712E5E" w14:textId="77777777" w:rsidR="007F724E" w:rsidRPr="00351AFD" w:rsidRDefault="007F724E" w:rsidP="00A24FA1">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Середня наповненість класів</w:t>
            </w:r>
          </w:p>
        </w:tc>
        <w:tc>
          <w:tcPr>
            <w:tcW w:w="1305" w:type="dxa"/>
            <w:shd w:val="clear" w:color="auto" w:fill="F2F2F2" w:themeFill="background1" w:themeFillShade="F2"/>
            <w:tcMar>
              <w:top w:w="0" w:type="dxa"/>
              <w:left w:w="108" w:type="dxa"/>
              <w:bottom w:w="0" w:type="dxa"/>
              <w:right w:w="108" w:type="dxa"/>
            </w:tcMar>
          </w:tcPr>
          <w:p w14:paraId="4D0CBB1E" w14:textId="77777777" w:rsidR="007F724E" w:rsidRPr="00351AFD" w:rsidRDefault="007F724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28,58</w:t>
            </w:r>
          </w:p>
        </w:tc>
        <w:tc>
          <w:tcPr>
            <w:tcW w:w="1320" w:type="dxa"/>
            <w:shd w:val="clear" w:color="auto" w:fill="F2F2F2" w:themeFill="background1" w:themeFillShade="F2"/>
            <w:tcMar>
              <w:top w:w="0" w:type="dxa"/>
              <w:left w:w="108" w:type="dxa"/>
              <w:bottom w:w="0" w:type="dxa"/>
              <w:right w:w="108" w:type="dxa"/>
            </w:tcMar>
          </w:tcPr>
          <w:p w14:paraId="7C73482F" w14:textId="77777777" w:rsidR="007F724E" w:rsidRPr="00351AFD" w:rsidRDefault="007F724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29,1</w:t>
            </w:r>
          </w:p>
        </w:tc>
        <w:tc>
          <w:tcPr>
            <w:tcW w:w="1290" w:type="dxa"/>
            <w:shd w:val="clear" w:color="auto" w:fill="F2F2F2" w:themeFill="background1" w:themeFillShade="F2"/>
            <w:tcMar>
              <w:top w:w="0" w:type="dxa"/>
              <w:left w:w="108" w:type="dxa"/>
              <w:bottom w:w="0" w:type="dxa"/>
              <w:right w:w="108" w:type="dxa"/>
            </w:tcMar>
          </w:tcPr>
          <w:p w14:paraId="6DA52E8E" w14:textId="77777777" w:rsidR="007F724E" w:rsidRPr="00351AFD" w:rsidRDefault="007F724E" w:rsidP="00A24FA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28,69</w:t>
            </w:r>
          </w:p>
        </w:tc>
      </w:tr>
    </w:tbl>
    <w:p w14:paraId="31813105" w14:textId="309F26E6" w:rsidR="00DB51A6" w:rsidRPr="00351AFD" w:rsidRDefault="007F724E" w:rsidP="007F724E">
      <w:pPr>
        <w:pStyle w:val="NoSpacing"/>
        <w:ind w:left="142" w:right="-2"/>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Джерело: Управління освіти Миколаївської міської ради</w:t>
      </w:r>
    </w:p>
    <w:p w14:paraId="6E5D137E" w14:textId="03419CF5" w:rsidR="007F724E" w:rsidRPr="00351AFD" w:rsidRDefault="007F724E" w:rsidP="007F724E">
      <w:pPr>
        <w:spacing w:before="240" w:after="0"/>
        <w:ind w:right="-2"/>
        <w:jc w:val="center"/>
        <w:rPr>
          <w:rFonts w:asciiTheme="majorHAnsi" w:hAnsiTheme="majorHAnsi" w:cstheme="majorHAnsi"/>
          <w:i/>
          <w:iCs/>
        </w:rPr>
      </w:pPr>
      <w:r w:rsidRPr="00351AFD">
        <w:rPr>
          <w:rFonts w:asciiTheme="majorHAnsi" w:hAnsiTheme="majorHAnsi" w:cstheme="majorHAnsi"/>
          <w:i/>
          <w:iCs/>
        </w:rPr>
        <w:t>Таблиця 2</w:t>
      </w:r>
      <w:r w:rsidR="004079A8" w:rsidRPr="00351AFD">
        <w:rPr>
          <w:rFonts w:asciiTheme="majorHAnsi" w:hAnsiTheme="majorHAnsi" w:cstheme="majorHAnsi"/>
          <w:i/>
          <w:iCs/>
        </w:rPr>
        <w:t>2</w:t>
      </w:r>
      <w:r w:rsidRPr="00351AFD">
        <w:rPr>
          <w:rFonts w:asciiTheme="majorHAnsi" w:hAnsiTheme="majorHAnsi" w:cstheme="majorHAnsi"/>
          <w:i/>
          <w:iCs/>
        </w:rPr>
        <w:t>. Заклади професійної (професійно-технічної) освіти на території громади, на початок навчального року</w:t>
      </w:r>
    </w:p>
    <w:tbl>
      <w:tblPr>
        <w:tblStyle w:val="17"/>
        <w:tblW w:w="9695" w:type="dxa"/>
        <w:tblInd w:w="-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5783"/>
        <w:gridCol w:w="1304"/>
        <w:gridCol w:w="1304"/>
        <w:gridCol w:w="1304"/>
      </w:tblGrid>
      <w:tr w:rsidR="007F724E" w:rsidRPr="00351AFD" w14:paraId="782522E0" w14:textId="77777777" w:rsidTr="00A24FA1">
        <w:trPr>
          <w:trHeight w:val="338"/>
        </w:trPr>
        <w:tc>
          <w:tcPr>
            <w:tcW w:w="5783" w:type="dxa"/>
            <w:shd w:val="clear" w:color="auto" w:fill="4F81BD"/>
            <w:tcMar>
              <w:top w:w="0" w:type="dxa"/>
              <w:left w:w="108" w:type="dxa"/>
              <w:bottom w:w="0" w:type="dxa"/>
              <w:right w:w="108" w:type="dxa"/>
            </w:tcMar>
            <w:vAlign w:val="center"/>
          </w:tcPr>
          <w:p w14:paraId="03C1AB4F" w14:textId="13DFF103" w:rsidR="007F724E" w:rsidRPr="00351AFD" w:rsidRDefault="007F724E" w:rsidP="00A24FA1">
            <w:pPr>
              <w:spacing w:after="0" w:line="240" w:lineRule="auto"/>
              <w:ind w:right="-2" w:hanging="2"/>
              <w:jc w:val="center"/>
              <w:rPr>
                <w:rFonts w:ascii="Arial" w:eastAsia="Arial" w:hAnsi="Arial" w:cs="Arial"/>
                <w:b/>
                <w:bCs/>
                <w:color w:val="FFFFFF" w:themeColor="background1"/>
                <w:sz w:val="20"/>
                <w:szCs w:val="20"/>
              </w:rPr>
            </w:pPr>
          </w:p>
        </w:tc>
        <w:tc>
          <w:tcPr>
            <w:tcW w:w="1304" w:type="dxa"/>
            <w:shd w:val="clear" w:color="auto" w:fill="4F81BD"/>
            <w:tcMar>
              <w:top w:w="0" w:type="dxa"/>
              <w:left w:w="108" w:type="dxa"/>
              <w:bottom w:w="0" w:type="dxa"/>
              <w:right w:w="108" w:type="dxa"/>
            </w:tcMar>
            <w:vAlign w:val="center"/>
          </w:tcPr>
          <w:p w14:paraId="37D5A3C8" w14:textId="77777777" w:rsidR="007F724E" w:rsidRPr="00351AFD" w:rsidRDefault="007F724E" w:rsidP="00A24FA1">
            <w:pPr>
              <w:spacing w:after="0" w:line="240" w:lineRule="auto"/>
              <w:ind w:right="-2" w:hanging="2"/>
              <w:jc w:val="center"/>
              <w:rPr>
                <w:rFonts w:ascii="Arial" w:eastAsia="Arial" w:hAnsi="Arial" w:cs="Arial"/>
                <w:b/>
                <w:bCs/>
                <w:color w:val="FFFFFF" w:themeColor="background1"/>
                <w:sz w:val="20"/>
                <w:szCs w:val="20"/>
              </w:rPr>
            </w:pPr>
            <w:r w:rsidRPr="00351AFD">
              <w:rPr>
                <w:rFonts w:ascii="Arial" w:eastAsia="Arial" w:hAnsi="Arial" w:cs="Arial"/>
                <w:b/>
                <w:bCs/>
                <w:color w:val="FFFFFF" w:themeColor="background1"/>
                <w:sz w:val="20"/>
                <w:szCs w:val="20"/>
              </w:rPr>
              <w:t>2021/2022</w:t>
            </w:r>
          </w:p>
        </w:tc>
        <w:tc>
          <w:tcPr>
            <w:tcW w:w="1304" w:type="dxa"/>
            <w:shd w:val="clear" w:color="auto" w:fill="4F81BD"/>
            <w:tcMar>
              <w:top w:w="0" w:type="dxa"/>
              <w:left w:w="108" w:type="dxa"/>
              <w:bottom w:w="0" w:type="dxa"/>
              <w:right w:w="108" w:type="dxa"/>
            </w:tcMar>
            <w:vAlign w:val="center"/>
          </w:tcPr>
          <w:p w14:paraId="19F8FE55" w14:textId="77777777" w:rsidR="007F724E" w:rsidRPr="00351AFD" w:rsidRDefault="007F724E" w:rsidP="00A24FA1">
            <w:pPr>
              <w:spacing w:after="0" w:line="240" w:lineRule="auto"/>
              <w:ind w:right="-2" w:hanging="2"/>
              <w:jc w:val="center"/>
              <w:rPr>
                <w:rFonts w:ascii="Arial" w:eastAsia="Arial" w:hAnsi="Arial" w:cs="Arial"/>
                <w:b/>
                <w:bCs/>
                <w:color w:val="FFFFFF" w:themeColor="background1"/>
                <w:sz w:val="20"/>
                <w:szCs w:val="20"/>
              </w:rPr>
            </w:pPr>
            <w:r w:rsidRPr="00351AFD">
              <w:rPr>
                <w:rFonts w:ascii="Arial" w:eastAsia="Arial" w:hAnsi="Arial" w:cs="Arial"/>
                <w:b/>
                <w:bCs/>
                <w:color w:val="FFFFFF" w:themeColor="background1"/>
                <w:sz w:val="20"/>
                <w:szCs w:val="20"/>
              </w:rPr>
              <w:t>2022/2023</w:t>
            </w:r>
          </w:p>
        </w:tc>
        <w:tc>
          <w:tcPr>
            <w:tcW w:w="1304" w:type="dxa"/>
            <w:shd w:val="clear" w:color="auto" w:fill="4F81BD"/>
            <w:tcMar>
              <w:top w:w="0" w:type="dxa"/>
              <w:left w:w="108" w:type="dxa"/>
              <w:bottom w:w="0" w:type="dxa"/>
              <w:right w:w="108" w:type="dxa"/>
            </w:tcMar>
            <w:vAlign w:val="center"/>
          </w:tcPr>
          <w:p w14:paraId="0041D215" w14:textId="77777777" w:rsidR="007F724E" w:rsidRPr="00351AFD" w:rsidRDefault="007F724E" w:rsidP="00A24FA1">
            <w:pPr>
              <w:spacing w:after="0" w:line="240" w:lineRule="auto"/>
              <w:ind w:right="-2" w:hanging="2"/>
              <w:jc w:val="center"/>
              <w:rPr>
                <w:rFonts w:ascii="Arial" w:eastAsia="Arial" w:hAnsi="Arial" w:cs="Arial"/>
                <w:b/>
                <w:bCs/>
                <w:color w:val="FFFFFF" w:themeColor="background1"/>
                <w:sz w:val="20"/>
                <w:szCs w:val="20"/>
              </w:rPr>
            </w:pPr>
            <w:r w:rsidRPr="00351AFD">
              <w:rPr>
                <w:rFonts w:ascii="Arial" w:eastAsia="Arial" w:hAnsi="Arial" w:cs="Arial"/>
                <w:b/>
                <w:bCs/>
                <w:color w:val="FFFFFF" w:themeColor="background1"/>
                <w:sz w:val="20"/>
                <w:szCs w:val="20"/>
              </w:rPr>
              <w:t>2023/2024</w:t>
            </w:r>
          </w:p>
        </w:tc>
      </w:tr>
      <w:tr w:rsidR="007F724E" w:rsidRPr="00351AFD" w14:paraId="38350E6B" w14:textId="77777777" w:rsidTr="00A24FA1">
        <w:trPr>
          <w:trHeight w:val="340"/>
        </w:trPr>
        <w:tc>
          <w:tcPr>
            <w:tcW w:w="5783" w:type="dxa"/>
            <w:tcMar>
              <w:top w:w="0" w:type="dxa"/>
              <w:left w:w="108" w:type="dxa"/>
              <w:bottom w:w="0" w:type="dxa"/>
              <w:right w:w="108" w:type="dxa"/>
            </w:tcMar>
            <w:vAlign w:val="center"/>
          </w:tcPr>
          <w:p w14:paraId="43B7F4DF" w14:textId="77777777" w:rsidR="007F724E" w:rsidRPr="00351AFD" w:rsidRDefault="007F724E" w:rsidP="00A24FA1">
            <w:pPr>
              <w:spacing w:after="0" w:line="240" w:lineRule="auto"/>
              <w:ind w:right="-2" w:hanging="2"/>
              <w:rPr>
                <w:rFonts w:ascii="Arial" w:eastAsia="Arial" w:hAnsi="Arial" w:cs="Arial"/>
                <w:sz w:val="20"/>
                <w:szCs w:val="20"/>
              </w:rPr>
            </w:pPr>
            <w:r w:rsidRPr="00351AFD">
              <w:rPr>
                <w:rFonts w:ascii="Arial" w:eastAsia="Arial" w:hAnsi="Arial" w:cs="Arial"/>
                <w:sz w:val="20"/>
                <w:szCs w:val="20"/>
              </w:rPr>
              <w:t>Кількість закладів, одиниць</w:t>
            </w:r>
          </w:p>
        </w:tc>
        <w:tc>
          <w:tcPr>
            <w:tcW w:w="1304" w:type="dxa"/>
            <w:tcMar>
              <w:top w:w="0" w:type="dxa"/>
              <w:left w:w="108" w:type="dxa"/>
              <w:bottom w:w="0" w:type="dxa"/>
              <w:right w:w="108" w:type="dxa"/>
            </w:tcMar>
          </w:tcPr>
          <w:p w14:paraId="0339DCDE" w14:textId="77777777" w:rsidR="007F724E" w:rsidRPr="00351AFD" w:rsidRDefault="007F724E" w:rsidP="00C36EA8">
            <w:pPr>
              <w:spacing w:after="0" w:line="240" w:lineRule="auto"/>
              <w:ind w:right="-2" w:hanging="2"/>
              <w:jc w:val="center"/>
              <w:rPr>
                <w:rFonts w:ascii="Arial" w:eastAsia="Arial" w:hAnsi="Arial" w:cs="Arial"/>
                <w:sz w:val="20"/>
                <w:szCs w:val="20"/>
              </w:rPr>
            </w:pPr>
            <w:r w:rsidRPr="00351AFD">
              <w:rPr>
                <w:rFonts w:ascii="Arial" w:eastAsia="Arial" w:hAnsi="Arial" w:cs="Arial"/>
                <w:sz w:val="20"/>
                <w:szCs w:val="20"/>
              </w:rPr>
              <w:t>9</w:t>
            </w:r>
          </w:p>
        </w:tc>
        <w:tc>
          <w:tcPr>
            <w:tcW w:w="1304" w:type="dxa"/>
            <w:tcMar>
              <w:top w:w="0" w:type="dxa"/>
              <w:left w:w="108" w:type="dxa"/>
              <w:bottom w:w="0" w:type="dxa"/>
              <w:right w:w="108" w:type="dxa"/>
            </w:tcMar>
          </w:tcPr>
          <w:p w14:paraId="5DDAD98F" w14:textId="77777777" w:rsidR="007F724E" w:rsidRPr="00351AFD" w:rsidRDefault="007F724E" w:rsidP="00C36EA8">
            <w:pPr>
              <w:spacing w:after="0" w:line="240" w:lineRule="auto"/>
              <w:ind w:right="-2" w:hanging="2"/>
              <w:jc w:val="center"/>
              <w:rPr>
                <w:rFonts w:ascii="Arial" w:eastAsia="Arial" w:hAnsi="Arial" w:cs="Arial"/>
                <w:sz w:val="20"/>
                <w:szCs w:val="20"/>
              </w:rPr>
            </w:pPr>
            <w:r w:rsidRPr="00351AFD">
              <w:rPr>
                <w:rFonts w:ascii="Arial" w:eastAsia="Arial" w:hAnsi="Arial" w:cs="Arial"/>
                <w:sz w:val="20"/>
                <w:szCs w:val="20"/>
              </w:rPr>
              <w:t>7</w:t>
            </w:r>
          </w:p>
        </w:tc>
        <w:tc>
          <w:tcPr>
            <w:tcW w:w="1304" w:type="dxa"/>
            <w:tcMar>
              <w:top w:w="0" w:type="dxa"/>
              <w:left w:w="108" w:type="dxa"/>
              <w:bottom w:w="0" w:type="dxa"/>
              <w:right w:w="108" w:type="dxa"/>
            </w:tcMar>
          </w:tcPr>
          <w:p w14:paraId="2FD92389" w14:textId="77777777" w:rsidR="007F724E" w:rsidRPr="00351AFD" w:rsidRDefault="007F724E" w:rsidP="00C36EA8">
            <w:pPr>
              <w:spacing w:after="0" w:line="240" w:lineRule="auto"/>
              <w:ind w:right="-2" w:hanging="2"/>
              <w:jc w:val="center"/>
              <w:rPr>
                <w:rFonts w:ascii="Arial" w:eastAsia="Arial" w:hAnsi="Arial" w:cs="Arial"/>
                <w:sz w:val="20"/>
                <w:szCs w:val="20"/>
              </w:rPr>
            </w:pPr>
            <w:r w:rsidRPr="00351AFD">
              <w:rPr>
                <w:rFonts w:ascii="Arial" w:eastAsia="Arial" w:hAnsi="Arial" w:cs="Arial"/>
                <w:sz w:val="20"/>
                <w:szCs w:val="20"/>
              </w:rPr>
              <w:t>7</w:t>
            </w:r>
          </w:p>
        </w:tc>
      </w:tr>
      <w:tr w:rsidR="007F724E" w:rsidRPr="00351AFD" w14:paraId="444AC227" w14:textId="77777777" w:rsidTr="00A24FA1">
        <w:trPr>
          <w:trHeight w:val="340"/>
        </w:trPr>
        <w:tc>
          <w:tcPr>
            <w:tcW w:w="5783" w:type="dxa"/>
            <w:shd w:val="clear" w:color="auto" w:fill="F2F2F2" w:themeFill="background1" w:themeFillShade="F2"/>
            <w:tcMar>
              <w:top w:w="0" w:type="dxa"/>
              <w:left w:w="108" w:type="dxa"/>
              <w:bottom w:w="0" w:type="dxa"/>
              <w:right w:w="108" w:type="dxa"/>
            </w:tcMar>
            <w:vAlign w:val="center"/>
          </w:tcPr>
          <w:p w14:paraId="6676FBEE" w14:textId="77777777" w:rsidR="007F724E" w:rsidRPr="00351AFD" w:rsidRDefault="007F724E" w:rsidP="00A24FA1">
            <w:pPr>
              <w:spacing w:after="0" w:line="240" w:lineRule="auto"/>
              <w:ind w:right="-2" w:hanging="2"/>
              <w:rPr>
                <w:rFonts w:ascii="Arial" w:eastAsia="Arial" w:hAnsi="Arial" w:cs="Arial"/>
                <w:sz w:val="20"/>
                <w:szCs w:val="20"/>
              </w:rPr>
            </w:pPr>
            <w:r w:rsidRPr="00351AFD">
              <w:rPr>
                <w:rFonts w:ascii="Arial" w:eastAsia="Arial" w:hAnsi="Arial" w:cs="Arial"/>
                <w:sz w:val="20"/>
                <w:szCs w:val="20"/>
              </w:rPr>
              <w:t>Кількість учнів у закладах, тис. осіб</w:t>
            </w:r>
          </w:p>
        </w:tc>
        <w:tc>
          <w:tcPr>
            <w:tcW w:w="1304" w:type="dxa"/>
            <w:shd w:val="clear" w:color="auto" w:fill="F2F2F2" w:themeFill="background1" w:themeFillShade="F2"/>
            <w:tcMar>
              <w:top w:w="0" w:type="dxa"/>
              <w:left w:w="108" w:type="dxa"/>
              <w:bottom w:w="0" w:type="dxa"/>
              <w:right w:w="108" w:type="dxa"/>
            </w:tcMar>
          </w:tcPr>
          <w:p w14:paraId="7DABCA39" w14:textId="2B4AE0F3" w:rsidR="007F724E" w:rsidRPr="00351AFD" w:rsidRDefault="007F724E" w:rsidP="00C36EA8">
            <w:pPr>
              <w:spacing w:after="0" w:line="240" w:lineRule="auto"/>
              <w:ind w:right="-2" w:hanging="2"/>
              <w:jc w:val="center"/>
              <w:rPr>
                <w:rFonts w:ascii="Arial" w:eastAsia="Arial" w:hAnsi="Arial" w:cs="Arial"/>
                <w:sz w:val="20"/>
                <w:szCs w:val="20"/>
              </w:rPr>
            </w:pPr>
            <w:r w:rsidRPr="00351AFD">
              <w:rPr>
                <w:rFonts w:ascii="Arial" w:eastAsia="Arial" w:hAnsi="Arial" w:cs="Arial"/>
                <w:sz w:val="20"/>
                <w:szCs w:val="20"/>
              </w:rPr>
              <w:t>3</w:t>
            </w:r>
            <w:r w:rsidR="004926C5" w:rsidRPr="00351AFD">
              <w:rPr>
                <w:rFonts w:ascii="Arial" w:eastAsia="Arial" w:hAnsi="Arial" w:cs="Arial"/>
                <w:sz w:val="20"/>
                <w:szCs w:val="20"/>
              </w:rPr>
              <w:t xml:space="preserve"> </w:t>
            </w:r>
            <w:r w:rsidRPr="00351AFD">
              <w:rPr>
                <w:rFonts w:ascii="Arial" w:eastAsia="Arial" w:hAnsi="Arial" w:cs="Arial"/>
                <w:sz w:val="20"/>
                <w:szCs w:val="20"/>
              </w:rPr>
              <w:t>937</w:t>
            </w:r>
          </w:p>
        </w:tc>
        <w:tc>
          <w:tcPr>
            <w:tcW w:w="1304" w:type="dxa"/>
            <w:shd w:val="clear" w:color="auto" w:fill="F2F2F2" w:themeFill="background1" w:themeFillShade="F2"/>
            <w:tcMar>
              <w:top w:w="0" w:type="dxa"/>
              <w:left w:w="108" w:type="dxa"/>
              <w:bottom w:w="0" w:type="dxa"/>
              <w:right w:w="108" w:type="dxa"/>
            </w:tcMar>
          </w:tcPr>
          <w:p w14:paraId="4279FB12" w14:textId="0FE6FB7F" w:rsidR="007F724E" w:rsidRPr="00351AFD" w:rsidRDefault="007F724E" w:rsidP="00C36EA8">
            <w:pPr>
              <w:spacing w:after="0" w:line="240" w:lineRule="auto"/>
              <w:ind w:right="-2" w:hanging="2"/>
              <w:jc w:val="center"/>
              <w:rPr>
                <w:rFonts w:ascii="Arial" w:eastAsia="Arial" w:hAnsi="Arial" w:cs="Arial"/>
                <w:sz w:val="20"/>
                <w:szCs w:val="20"/>
              </w:rPr>
            </w:pPr>
            <w:r w:rsidRPr="00351AFD">
              <w:rPr>
                <w:rFonts w:ascii="Arial" w:eastAsia="Arial" w:hAnsi="Arial" w:cs="Arial"/>
                <w:sz w:val="20"/>
                <w:szCs w:val="20"/>
              </w:rPr>
              <w:t>3</w:t>
            </w:r>
            <w:r w:rsidR="004926C5" w:rsidRPr="00351AFD">
              <w:rPr>
                <w:rFonts w:ascii="Arial" w:eastAsia="Arial" w:hAnsi="Arial" w:cs="Arial"/>
                <w:sz w:val="20"/>
                <w:szCs w:val="20"/>
              </w:rPr>
              <w:t xml:space="preserve"> </w:t>
            </w:r>
            <w:r w:rsidRPr="00351AFD">
              <w:rPr>
                <w:rFonts w:ascii="Arial" w:eastAsia="Arial" w:hAnsi="Arial" w:cs="Arial"/>
                <w:sz w:val="20"/>
                <w:szCs w:val="20"/>
              </w:rPr>
              <w:t>452</w:t>
            </w:r>
          </w:p>
        </w:tc>
        <w:tc>
          <w:tcPr>
            <w:tcW w:w="1304" w:type="dxa"/>
            <w:shd w:val="clear" w:color="auto" w:fill="F2F2F2" w:themeFill="background1" w:themeFillShade="F2"/>
            <w:tcMar>
              <w:top w:w="0" w:type="dxa"/>
              <w:left w:w="108" w:type="dxa"/>
              <w:bottom w:w="0" w:type="dxa"/>
              <w:right w:w="108" w:type="dxa"/>
            </w:tcMar>
          </w:tcPr>
          <w:p w14:paraId="5CA1BFDF" w14:textId="72A48B63" w:rsidR="007F724E" w:rsidRPr="00351AFD" w:rsidRDefault="007F724E" w:rsidP="00C36EA8">
            <w:pPr>
              <w:spacing w:after="0" w:line="240" w:lineRule="auto"/>
              <w:ind w:right="-2" w:hanging="2"/>
              <w:jc w:val="center"/>
              <w:rPr>
                <w:rFonts w:ascii="Arial" w:eastAsia="Arial" w:hAnsi="Arial" w:cs="Arial"/>
                <w:sz w:val="20"/>
                <w:szCs w:val="20"/>
              </w:rPr>
            </w:pPr>
            <w:r w:rsidRPr="00351AFD">
              <w:rPr>
                <w:rFonts w:ascii="Arial" w:eastAsia="Arial" w:hAnsi="Arial" w:cs="Arial"/>
                <w:sz w:val="20"/>
                <w:szCs w:val="20"/>
              </w:rPr>
              <w:t>3</w:t>
            </w:r>
            <w:r w:rsidR="004926C5" w:rsidRPr="00351AFD">
              <w:rPr>
                <w:rFonts w:ascii="Arial" w:eastAsia="Arial" w:hAnsi="Arial" w:cs="Arial"/>
                <w:sz w:val="20"/>
                <w:szCs w:val="20"/>
              </w:rPr>
              <w:t xml:space="preserve"> </w:t>
            </w:r>
            <w:r w:rsidRPr="00351AFD">
              <w:rPr>
                <w:rFonts w:ascii="Arial" w:eastAsia="Arial" w:hAnsi="Arial" w:cs="Arial"/>
                <w:sz w:val="20"/>
                <w:szCs w:val="20"/>
              </w:rPr>
              <w:t>468</w:t>
            </w:r>
          </w:p>
        </w:tc>
      </w:tr>
    </w:tbl>
    <w:p w14:paraId="1A276121" w14:textId="77777777" w:rsidR="007F724E" w:rsidRPr="00351AFD" w:rsidRDefault="007F724E" w:rsidP="007F724E">
      <w:pPr>
        <w:pStyle w:val="NoSpacing"/>
        <w:ind w:left="142" w:right="-2"/>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Джерело: Управління освіти Миколаївської міської ради</w:t>
      </w:r>
    </w:p>
    <w:p w14:paraId="363019DD" w14:textId="77777777" w:rsidR="007F724E" w:rsidRPr="00351AFD" w:rsidRDefault="007F724E" w:rsidP="00DB51A6">
      <w:pPr>
        <w:spacing w:after="0" w:line="240" w:lineRule="auto"/>
        <w:ind w:right="-2" w:hanging="2"/>
        <w:rPr>
          <w:rFonts w:ascii="Arial" w:eastAsia="Arial" w:hAnsi="Arial" w:cs="Arial"/>
        </w:rPr>
      </w:pPr>
    </w:p>
    <w:p w14:paraId="55CC1AC2" w14:textId="79258778" w:rsidR="005807C8" w:rsidRPr="00351AFD" w:rsidRDefault="005931EF" w:rsidP="00744CDB">
      <w:pPr>
        <w:spacing w:before="60" w:after="60" w:line="240" w:lineRule="auto"/>
        <w:jc w:val="both"/>
        <w:rPr>
          <w:rFonts w:asciiTheme="majorHAnsi" w:hAnsiTheme="majorHAnsi" w:cstheme="majorHAnsi"/>
          <w:sz w:val="24"/>
          <w:szCs w:val="24"/>
        </w:rPr>
      </w:pPr>
      <w:r w:rsidRPr="00351AFD">
        <w:rPr>
          <w:rFonts w:asciiTheme="majorHAnsi" w:hAnsiTheme="majorHAnsi" w:cstheme="majorHAnsi"/>
          <w:sz w:val="24"/>
          <w:szCs w:val="24"/>
        </w:rPr>
        <w:t>Миколаїв має потужний освітній потенціал і одну з критичних ролей у відновленні громади мають зіграти заклади вищої освіти, зокрема Н</w:t>
      </w:r>
      <w:r w:rsidR="005807C8" w:rsidRPr="00351AFD">
        <w:rPr>
          <w:rFonts w:asciiTheme="majorHAnsi" w:hAnsiTheme="majorHAnsi" w:cstheme="majorHAnsi"/>
          <w:sz w:val="24"/>
          <w:szCs w:val="24"/>
        </w:rPr>
        <w:t>аціональний університет кораблебудування ім.</w:t>
      </w:r>
      <w:r w:rsidRPr="00351AFD">
        <w:rPr>
          <w:rFonts w:asciiTheme="majorHAnsi" w:hAnsiTheme="majorHAnsi" w:cstheme="majorHAnsi"/>
          <w:sz w:val="24"/>
          <w:szCs w:val="24"/>
        </w:rPr>
        <w:t xml:space="preserve"> </w:t>
      </w:r>
      <w:r w:rsidR="005807C8" w:rsidRPr="00351AFD">
        <w:rPr>
          <w:rFonts w:asciiTheme="majorHAnsi" w:hAnsiTheme="majorHAnsi" w:cstheme="majorHAnsi"/>
          <w:sz w:val="24"/>
          <w:szCs w:val="24"/>
        </w:rPr>
        <w:t xml:space="preserve">адмірала Макарова, Миколаївський національний державний університет </w:t>
      </w:r>
      <w:proofErr w:type="spellStart"/>
      <w:r w:rsidR="005807C8" w:rsidRPr="00351AFD">
        <w:rPr>
          <w:rFonts w:asciiTheme="majorHAnsi" w:hAnsiTheme="majorHAnsi" w:cstheme="majorHAnsi"/>
          <w:sz w:val="24"/>
          <w:szCs w:val="24"/>
        </w:rPr>
        <w:t>ім.В</w:t>
      </w:r>
      <w:r w:rsidRPr="00351AFD">
        <w:rPr>
          <w:rFonts w:asciiTheme="majorHAnsi" w:hAnsiTheme="majorHAnsi" w:cstheme="majorHAnsi"/>
          <w:sz w:val="24"/>
          <w:szCs w:val="24"/>
        </w:rPr>
        <w:t>.</w:t>
      </w:r>
      <w:r w:rsidR="005807C8" w:rsidRPr="00351AFD">
        <w:rPr>
          <w:rFonts w:asciiTheme="majorHAnsi" w:hAnsiTheme="majorHAnsi" w:cstheme="majorHAnsi"/>
          <w:sz w:val="24"/>
          <w:szCs w:val="24"/>
        </w:rPr>
        <w:t>О.Сухомлинського</w:t>
      </w:r>
      <w:proofErr w:type="spellEnd"/>
      <w:r w:rsidR="005807C8" w:rsidRPr="00351AFD">
        <w:rPr>
          <w:rFonts w:asciiTheme="majorHAnsi" w:hAnsiTheme="majorHAnsi" w:cstheme="majorHAnsi"/>
          <w:sz w:val="24"/>
          <w:szCs w:val="24"/>
        </w:rPr>
        <w:t>,</w:t>
      </w:r>
      <w:r w:rsidRPr="00351AFD">
        <w:rPr>
          <w:rFonts w:asciiTheme="majorHAnsi" w:hAnsiTheme="majorHAnsi" w:cstheme="majorHAnsi"/>
          <w:sz w:val="24"/>
          <w:szCs w:val="24"/>
        </w:rPr>
        <w:t xml:space="preserve"> </w:t>
      </w:r>
      <w:r w:rsidR="005807C8" w:rsidRPr="00351AFD">
        <w:rPr>
          <w:rFonts w:asciiTheme="majorHAnsi" w:hAnsiTheme="majorHAnsi" w:cstheme="majorHAnsi"/>
          <w:sz w:val="24"/>
          <w:szCs w:val="24"/>
        </w:rPr>
        <w:t>Миколаївський національний аграрний університет,</w:t>
      </w:r>
      <w:r w:rsidRPr="00351AFD">
        <w:rPr>
          <w:rFonts w:asciiTheme="majorHAnsi" w:hAnsiTheme="majorHAnsi" w:cstheme="majorHAnsi"/>
          <w:sz w:val="24"/>
          <w:szCs w:val="24"/>
        </w:rPr>
        <w:t xml:space="preserve"> </w:t>
      </w:r>
      <w:r w:rsidR="005807C8" w:rsidRPr="00351AFD">
        <w:rPr>
          <w:rFonts w:asciiTheme="majorHAnsi" w:hAnsiTheme="majorHAnsi" w:cstheme="majorHAnsi"/>
          <w:sz w:val="24"/>
          <w:szCs w:val="24"/>
        </w:rPr>
        <w:t>Чорноморський національний університет імені Петра Могили</w:t>
      </w:r>
      <w:r w:rsidRPr="00351AFD">
        <w:rPr>
          <w:rFonts w:asciiTheme="majorHAnsi" w:hAnsiTheme="majorHAnsi" w:cstheme="majorHAnsi"/>
          <w:sz w:val="24"/>
          <w:szCs w:val="24"/>
        </w:rPr>
        <w:t>.</w:t>
      </w:r>
    </w:p>
    <w:p w14:paraId="71A39E1D" w14:textId="77777777" w:rsidR="004022B0" w:rsidRPr="00351AFD" w:rsidRDefault="004022B0">
      <w:pPr>
        <w:rPr>
          <w:rFonts w:asciiTheme="majorHAnsi" w:hAnsiTheme="majorHAnsi" w:cstheme="majorHAnsi"/>
          <w:i/>
          <w:iCs/>
        </w:rPr>
      </w:pPr>
      <w:r w:rsidRPr="00351AFD">
        <w:rPr>
          <w:rFonts w:asciiTheme="majorHAnsi" w:hAnsiTheme="majorHAnsi" w:cstheme="majorHAnsi"/>
          <w:i/>
          <w:iCs/>
        </w:rPr>
        <w:br w:type="page"/>
      </w:r>
    </w:p>
    <w:p w14:paraId="10BB99B1" w14:textId="4E0A0661" w:rsidR="005807C8" w:rsidRPr="00351AFD" w:rsidRDefault="005807C8" w:rsidP="00744CDB">
      <w:pPr>
        <w:spacing w:before="240" w:after="0"/>
        <w:ind w:right="-2"/>
        <w:jc w:val="center"/>
        <w:rPr>
          <w:rFonts w:asciiTheme="majorHAnsi" w:hAnsiTheme="majorHAnsi" w:cstheme="majorHAnsi"/>
          <w:i/>
          <w:iCs/>
        </w:rPr>
      </w:pPr>
      <w:r w:rsidRPr="00351AFD">
        <w:rPr>
          <w:rFonts w:asciiTheme="majorHAnsi" w:hAnsiTheme="majorHAnsi" w:cstheme="majorHAnsi"/>
          <w:i/>
          <w:iCs/>
        </w:rPr>
        <w:lastRenderedPageBreak/>
        <w:t>Таблиця 2</w:t>
      </w:r>
      <w:r w:rsidR="004079A8" w:rsidRPr="00351AFD">
        <w:rPr>
          <w:rFonts w:asciiTheme="majorHAnsi" w:hAnsiTheme="majorHAnsi" w:cstheme="majorHAnsi"/>
          <w:i/>
          <w:iCs/>
        </w:rPr>
        <w:t>3</w:t>
      </w:r>
      <w:r w:rsidRPr="00351AFD">
        <w:rPr>
          <w:rFonts w:asciiTheme="majorHAnsi" w:hAnsiTheme="majorHAnsi" w:cstheme="majorHAnsi"/>
          <w:i/>
          <w:iCs/>
        </w:rPr>
        <w:t>. Заклади вищої освіти, на початок навчального року</w:t>
      </w:r>
    </w:p>
    <w:tbl>
      <w:tblPr>
        <w:tblStyle w:val="18"/>
        <w:tblW w:w="7073" w:type="dxa"/>
        <w:jc w:val="center"/>
        <w:tblInd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5783"/>
        <w:gridCol w:w="1290"/>
      </w:tblGrid>
      <w:tr w:rsidR="00744CDB" w:rsidRPr="00351AFD" w14:paraId="4DFC7C6D" w14:textId="77777777" w:rsidTr="00744CDB">
        <w:trPr>
          <w:trHeight w:val="338"/>
          <w:jc w:val="center"/>
        </w:trPr>
        <w:tc>
          <w:tcPr>
            <w:tcW w:w="5783" w:type="dxa"/>
            <w:shd w:val="clear" w:color="auto" w:fill="4F81BD"/>
            <w:tcMar>
              <w:top w:w="0" w:type="dxa"/>
              <w:left w:w="108" w:type="dxa"/>
              <w:bottom w:w="0" w:type="dxa"/>
              <w:right w:w="108" w:type="dxa"/>
            </w:tcMar>
            <w:vAlign w:val="center"/>
          </w:tcPr>
          <w:p w14:paraId="0803E3A6" w14:textId="77777777" w:rsidR="00744CDB" w:rsidRPr="00351AFD" w:rsidRDefault="00744CDB" w:rsidP="00181E4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Показники</w:t>
            </w:r>
          </w:p>
        </w:tc>
        <w:tc>
          <w:tcPr>
            <w:tcW w:w="1290" w:type="dxa"/>
            <w:shd w:val="clear" w:color="auto" w:fill="4F81BD"/>
            <w:tcMar>
              <w:top w:w="0" w:type="dxa"/>
              <w:left w:w="108" w:type="dxa"/>
              <w:bottom w:w="0" w:type="dxa"/>
              <w:right w:w="108" w:type="dxa"/>
            </w:tcMar>
            <w:vAlign w:val="center"/>
          </w:tcPr>
          <w:p w14:paraId="1055FDF6" w14:textId="77777777" w:rsidR="00744CDB" w:rsidRPr="00351AFD" w:rsidRDefault="00744CDB" w:rsidP="00181E41">
            <w:pPr>
              <w:spacing w:after="0" w:line="240" w:lineRule="auto"/>
              <w:ind w:right="-2" w:hanging="2"/>
              <w:jc w:val="center"/>
              <w:rPr>
                <w:rFonts w:asciiTheme="majorHAnsi" w:eastAsia="Arial" w:hAnsiTheme="majorHAnsi" w:cstheme="majorHAnsi"/>
                <w:b/>
                <w:bCs/>
                <w:color w:val="FFFFFF" w:themeColor="background1"/>
              </w:rPr>
            </w:pPr>
            <w:r w:rsidRPr="00351AFD">
              <w:rPr>
                <w:rFonts w:asciiTheme="majorHAnsi" w:eastAsia="Arial" w:hAnsiTheme="majorHAnsi" w:cstheme="majorHAnsi"/>
                <w:b/>
                <w:bCs/>
                <w:color w:val="FFFFFF" w:themeColor="background1"/>
              </w:rPr>
              <w:t>2023/2024</w:t>
            </w:r>
          </w:p>
        </w:tc>
      </w:tr>
      <w:tr w:rsidR="00744CDB" w:rsidRPr="00351AFD" w14:paraId="25D46E38" w14:textId="77777777" w:rsidTr="00744CDB">
        <w:trPr>
          <w:trHeight w:val="340"/>
          <w:jc w:val="center"/>
        </w:trPr>
        <w:tc>
          <w:tcPr>
            <w:tcW w:w="5783" w:type="dxa"/>
            <w:tcMar>
              <w:top w:w="0" w:type="dxa"/>
              <w:left w:w="108" w:type="dxa"/>
              <w:bottom w:w="0" w:type="dxa"/>
              <w:right w:w="108" w:type="dxa"/>
            </w:tcMar>
            <w:vAlign w:val="center"/>
          </w:tcPr>
          <w:p w14:paraId="6A3E50AD" w14:textId="77777777" w:rsidR="00744CDB" w:rsidRPr="00351AFD" w:rsidRDefault="00744CDB" w:rsidP="00181E41">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Кількість закладів, одиниць</w:t>
            </w:r>
          </w:p>
        </w:tc>
        <w:tc>
          <w:tcPr>
            <w:tcW w:w="1290" w:type="dxa"/>
            <w:tcMar>
              <w:top w:w="0" w:type="dxa"/>
              <w:left w:w="108" w:type="dxa"/>
              <w:bottom w:w="0" w:type="dxa"/>
              <w:right w:w="108" w:type="dxa"/>
            </w:tcMar>
          </w:tcPr>
          <w:p w14:paraId="6349EB4A" w14:textId="77777777" w:rsidR="00744CDB" w:rsidRPr="00351AFD" w:rsidRDefault="00744CDB" w:rsidP="00181E4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70</w:t>
            </w:r>
          </w:p>
        </w:tc>
      </w:tr>
      <w:tr w:rsidR="00744CDB" w:rsidRPr="00351AFD" w14:paraId="10C7FE33" w14:textId="77777777" w:rsidTr="00744CDB">
        <w:trPr>
          <w:trHeight w:val="340"/>
          <w:jc w:val="center"/>
        </w:trPr>
        <w:tc>
          <w:tcPr>
            <w:tcW w:w="5783" w:type="dxa"/>
            <w:shd w:val="clear" w:color="auto" w:fill="F2F2F2" w:themeFill="background1" w:themeFillShade="F2"/>
            <w:tcMar>
              <w:top w:w="0" w:type="dxa"/>
              <w:left w:w="108" w:type="dxa"/>
              <w:bottom w:w="0" w:type="dxa"/>
              <w:right w:w="108" w:type="dxa"/>
            </w:tcMar>
            <w:vAlign w:val="center"/>
          </w:tcPr>
          <w:p w14:paraId="6195293E" w14:textId="77777777" w:rsidR="00744CDB" w:rsidRPr="00351AFD" w:rsidRDefault="00744CDB" w:rsidP="00181E41">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Кількість педагогічних працівників</w:t>
            </w:r>
          </w:p>
        </w:tc>
        <w:tc>
          <w:tcPr>
            <w:tcW w:w="1290" w:type="dxa"/>
            <w:shd w:val="clear" w:color="auto" w:fill="F2F2F2" w:themeFill="background1" w:themeFillShade="F2"/>
            <w:tcMar>
              <w:top w:w="0" w:type="dxa"/>
              <w:left w:w="108" w:type="dxa"/>
              <w:bottom w:w="0" w:type="dxa"/>
              <w:right w:w="108" w:type="dxa"/>
            </w:tcMar>
          </w:tcPr>
          <w:p w14:paraId="24133AEB" w14:textId="77777777" w:rsidR="00744CDB" w:rsidRPr="00351AFD" w:rsidRDefault="00744CDB" w:rsidP="00181E4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2 653</w:t>
            </w:r>
          </w:p>
        </w:tc>
      </w:tr>
      <w:tr w:rsidR="00744CDB" w:rsidRPr="00351AFD" w14:paraId="4FDF1A37" w14:textId="77777777" w:rsidTr="00744CDB">
        <w:trPr>
          <w:trHeight w:val="340"/>
          <w:jc w:val="center"/>
        </w:trPr>
        <w:tc>
          <w:tcPr>
            <w:tcW w:w="5783" w:type="dxa"/>
            <w:shd w:val="clear" w:color="auto" w:fill="F2F2F2" w:themeFill="background1" w:themeFillShade="F2"/>
            <w:tcMar>
              <w:top w:w="0" w:type="dxa"/>
              <w:left w:w="108" w:type="dxa"/>
              <w:bottom w:w="0" w:type="dxa"/>
              <w:right w:w="108" w:type="dxa"/>
            </w:tcMar>
            <w:vAlign w:val="center"/>
          </w:tcPr>
          <w:p w14:paraId="636FA02D" w14:textId="724019C0" w:rsidR="00744CDB" w:rsidRPr="00351AFD" w:rsidRDefault="00744CDB" w:rsidP="00181E41">
            <w:pPr>
              <w:spacing w:after="0" w:line="240" w:lineRule="auto"/>
              <w:ind w:right="-2" w:hanging="2"/>
              <w:rPr>
                <w:rFonts w:asciiTheme="majorHAnsi" w:eastAsia="Arial" w:hAnsiTheme="majorHAnsi" w:cstheme="majorHAnsi"/>
              </w:rPr>
            </w:pPr>
            <w:r w:rsidRPr="00351AFD">
              <w:rPr>
                <w:rFonts w:asciiTheme="majorHAnsi" w:eastAsia="Arial" w:hAnsiTheme="majorHAnsi" w:cstheme="majorHAnsi"/>
              </w:rPr>
              <w:t>Кількість студентів, осіб</w:t>
            </w:r>
          </w:p>
        </w:tc>
        <w:tc>
          <w:tcPr>
            <w:tcW w:w="1290" w:type="dxa"/>
            <w:shd w:val="clear" w:color="auto" w:fill="F2F2F2" w:themeFill="background1" w:themeFillShade="F2"/>
            <w:tcMar>
              <w:top w:w="0" w:type="dxa"/>
              <w:left w:w="108" w:type="dxa"/>
              <w:bottom w:w="0" w:type="dxa"/>
              <w:right w:w="108" w:type="dxa"/>
            </w:tcMar>
          </w:tcPr>
          <w:p w14:paraId="21442F81" w14:textId="77777777" w:rsidR="00744CDB" w:rsidRPr="00351AFD" w:rsidRDefault="00744CDB" w:rsidP="00181E4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41 002</w:t>
            </w:r>
          </w:p>
        </w:tc>
      </w:tr>
      <w:tr w:rsidR="00744CDB" w:rsidRPr="00351AFD" w14:paraId="15203CF4" w14:textId="77777777" w:rsidTr="00744CDB">
        <w:trPr>
          <w:trHeight w:val="340"/>
          <w:jc w:val="center"/>
        </w:trPr>
        <w:tc>
          <w:tcPr>
            <w:tcW w:w="5783" w:type="dxa"/>
            <w:tcMar>
              <w:top w:w="0" w:type="dxa"/>
              <w:left w:w="108" w:type="dxa"/>
              <w:bottom w:w="0" w:type="dxa"/>
              <w:right w:w="108" w:type="dxa"/>
            </w:tcMar>
            <w:vAlign w:val="center"/>
          </w:tcPr>
          <w:p w14:paraId="3CFD8C38" w14:textId="77777777" w:rsidR="00744CDB" w:rsidRPr="00351AFD" w:rsidRDefault="00744CDB" w:rsidP="00CE6ADB">
            <w:pPr>
              <w:pStyle w:val="ListParagraph"/>
              <w:numPr>
                <w:ilvl w:val="0"/>
                <w:numId w:val="7"/>
              </w:numPr>
              <w:spacing w:after="0" w:line="240" w:lineRule="auto"/>
              <w:ind w:right="-2"/>
              <w:rPr>
                <w:rFonts w:asciiTheme="majorHAnsi" w:eastAsia="Arial" w:hAnsiTheme="majorHAnsi" w:cstheme="majorHAnsi"/>
              </w:rPr>
            </w:pPr>
            <w:r w:rsidRPr="00351AFD">
              <w:rPr>
                <w:rFonts w:asciiTheme="majorHAnsi" w:eastAsia="Arial" w:hAnsiTheme="majorHAnsi" w:cstheme="majorHAnsi"/>
              </w:rPr>
              <w:t>з них – за межами громади, в Україні</w:t>
            </w:r>
          </w:p>
        </w:tc>
        <w:tc>
          <w:tcPr>
            <w:tcW w:w="1290" w:type="dxa"/>
            <w:tcMar>
              <w:top w:w="0" w:type="dxa"/>
              <w:left w:w="108" w:type="dxa"/>
              <w:bottom w:w="0" w:type="dxa"/>
              <w:right w:w="108" w:type="dxa"/>
            </w:tcMar>
          </w:tcPr>
          <w:p w14:paraId="746D0330" w14:textId="77777777" w:rsidR="00744CDB" w:rsidRPr="00351AFD" w:rsidRDefault="00744CDB" w:rsidP="00181E4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6 200</w:t>
            </w:r>
          </w:p>
        </w:tc>
      </w:tr>
      <w:tr w:rsidR="00744CDB" w:rsidRPr="00351AFD" w14:paraId="0D6296BF" w14:textId="77777777" w:rsidTr="00744CDB">
        <w:trPr>
          <w:trHeight w:val="340"/>
          <w:jc w:val="center"/>
        </w:trPr>
        <w:tc>
          <w:tcPr>
            <w:tcW w:w="5783" w:type="dxa"/>
            <w:tcMar>
              <w:top w:w="0" w:type="dxa"/>
              <w:left w:w="108" w:type="dxa"/>
              <w:bottom w:w="0" w:type="dxa"/>
              <w:right w:w="108" w:type="dxa"/>
            </w:tcMar>
            <w:vAlign w:val="center"/>
          </w:tcPr>
          <w:p w14:paraId="10CF2181" w14:textId="77777777" w:rsidR="00744CDB" w:rsidRPr="00351AFD" w:rsidRDefault="00744CDB" w:rsidP="00CE6ADB">
            <w:pPr>
              <w:pStyle w:val="ListParagraph"/>
              <w:numPr>
                <w:ilvl w:val="0"/>
                <w:numId w:val="7"/>
              </w:numPr>
              <w:spacing w:after="0" w:line="240" w:lineRule="auto"/>
              <w:ind w:right="-2"/>
              <w:rPr>
                <w:rFonts w:asciiTheme="majorHAnsi" w:eastAsia="Arial" w:hAnsiTheme="majorHAnsi" w:cstheme="majorHAnsi"/>
              </w:rPr>
            </w:pPr>
            <w:r w:rsidRPr="00351AFD">
              <w:rPr>
                <w:rFonts w:asciiTheme="majorHAnsi" w:eastAsia="Arial" w:hAnsiTheme="majorHAnsi" w:cstheme="majorHAnsi"/>
              </w:rPr>
              <w:t>з них – за кордоном</w:t>
            </w:r>
          </w:p>
        </w:tc>
        <w:tc>
          <w:tcPr>
            <w:tcW w:w="1290" w:type="dxa"/>
            <w:tcMar>
              <w:top w:w="0" w:type="dxa"/>
              <w:left w:w="108" w:type="dxa"/>
              <w:bottom w:w="0" w:type="dxa"/>
              <w:right w:w="108" w:type="dxa"/>
            </w:tcMar>
          </w:tcPr>
          <w:p w14:paraId="1CB2AB4E" w14:textId="77777777" w:rsidR="00744CDB" w:rsidRPr="00351AFD" w:rsidRDefault="00744CDB" w:rsidP="00181E41">
            <w:pPr>
              <w:spacing w:after="0" w:line="240" w:lineRule="auto"/>
              <w:ind w:right="-2" w:hanging="2"/>
              <w:jc w:val="center"/>
              <w:rPr>
                <w:rFonts w:asciiTheme="majorHAnsi" w:eastAsia="Arial" w:hAnsiTheme="majorHAnsi" w:cstheme="majorHAnsi"/>
              </w:rPr>
            </w:pPr>
            <w:r w:rsidRPr="00351AFD">
              <w:rPr>
                <w:rFonts w:asciiTheme="majorHAnsi" w:eastAsia="Arial" w:hAnsiTheme="majorHAnsi" w:cstheme="majorHAnsi"/>
              </w:rPr>
              <w:t>10 100</w:t>
            </w:r>
          </w:p>
        </w:tc>
      </w:tr>
    </w:tbl>
    <w:p w14:paraId="1E5A77A5" w14:textId="33A6CCF0" w:rsidR="005807C8" w:rsidRPr="00351AFD" w:rsidRDefault="005807C8" w:rsidP="00E75680">
      <w:pPr>
        <w:pStyle w:val="NoSpacing"/>
        <w:spacing w:after="240"/>
        <w:ind w:left="1418" w:right="-2"/>
        <w:rPr>
          <w:i/>
          <w:iCs/>
          <w:color w:val="4F81BD" w:themeColor="accent1"/>
          <w:sz w:val="16"/>
          <w:szCs w:val="16"/>
          <w:lang w:val="uk-UA"/>
        </w:rPr>
      </w:pPr>
      <w:r w:rsidRPr="00351AFD">
        <w:rPr>
          <w:i/>
          <w:iCs/>
          <w:color w:val="4F81BD" w:themeColor="accent1"/>
          <w:sz w:val="16"/>
          <w:szCs w:val="16"/>
          <w:lang w:val="uk-UA"/>
        </w:rPr>
        <w:t xml:space="preserve">Джерело: </w:t>
      </w:r>
      <w:r w:rsidR="00C9610F" w:rsidRPr="00351AFD">
        <w:rPr>
          <w:rFonts w:asciiTheme="majorHAnsi" w:hAnsiTheme="majorHAnsi" w:cstheme="majorHAnsi"/>
          <w:i/>
          <w:iCs/>
          <w:color w:val="4F81BD" w:themeColor="accent1"/>
          <w:sz w:val="20"/>
          <w:szCs w:val="20"/>
          <w:lang w:val="uk-UA"/>
        </w:rPr>
        <w:t>Управління освіти Миколаївської міської ради</w:t>
      </w:r>
    </w:p>
    <w:p w14:paraId="56366E2A" w14:textId="37467075" w:rsidR="00BA1B6C" w:rsidRPr="00351AFD" w:rsidRDefault="00BA1B6C" w:rsidP="00744CDB">
      <w:pPr>
        <w:pStyle w:val="Heading3"/>
        <w:spacing w:before="60" w:after="60" w:line="240" w:lineRule="auto"/>
        <w:ind w:right="-2"/>
        <w:rPr>
          <w:rFonts w:asciiTheme="majorHAnsi" w:hAnsiTheme="majorHAnsi" w:cstheme="majorHAnsi"/>
          <w:color w:val="05367D"/>
          <w:sz w:val="24"/>
          <w:szCs w:val="24"/>
        </w:rPr>
      </w:pPr>
      <w:r w:rsidRPr="00351AFD">
        <w:rPr>
          <w:rFonts w:asciiTheme="majorHAnsi" w:hAnsiTheme="majorHAnsi" w:cstheme="majorHAnsi"/>
          <w:color w:val="05367D"/>
          <w:sz w:val="24"/>
          <w:szCs w:val="24"/>
        </w:rPr>
        <w:t>Охорона здоров’я</w:t>
      </w:r>
    </w:p>
    <w:p w14:paraId="1F553F05" w14:textId="77777777" w:rsidR="007164CE" w:rsidRPr="00351AFD" w:rsidRDefault="00DA4711" w:rsidP="007164CE">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Заклади охорони здоров’я громади, підпорядковані Миколаївській міській раді, надають всі види медичної допомоги. В повному обсязі надається первинна, вторинна та спеціалізована медична допомога.</w:t>
      </w:r>
    </w:p>
    <w:p w14:paraId="4605252C" w14:textId="6CA4DEB7" w:rsidR="007164CE" w:rsidRPr="00351AFD" w:rsidRDefault="007164CE" w:rsidP="007164CE">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До мережі закладів охорони здоров’я Миколаєва входить 20 лікувальних закладів: 17 комунальних некомерційних підприємств, а саме: 6 лікарень, в тому числі 1 дитяча лікарня; 3 пологових будинки;  7 центрів первинної медико-санітарної допомоги, на базі яких розгорнуто 38 сімейних амбулаторій загальної практики - сімейної медицини; центр соціально значущих </w:t>
      </w:r>
      <w:proofErr w:type="spellStart"/>
      <w:r w:rsidRPr="00351AFD">
        <w:rPr>
          <w:rFonts w:asciiTheme="majorHAnsi" w:hAnsiTheme="majorHAnsi" w:cstheme="majorHAnsi"/>
          <w:sz w:val="24"/>
          <w:szCs w:val="24"/>
        </w:rPr>
        <w:t>хвороб</w:t>
      </w:r>
      <w:proofErr w:type="spellEnd"/>
      <w:r w:rsidRPr="00351AFD">
        <w:rPr>
          <w:rFonts w:asciiTheme="majorHAnsi" w:hAnsiTheme="majorHAnsi" w:cstheme="majorHAnsi"/>
          <w:sz w:val="24"/>
          <w:szCs w:val="24"/>
        </w:rPr>
        <w:t>; 3 комунальні підприємства стоматологічної допомоги.</w:t>
      </w:r>
    </w:p>
    <w:p w14:paraId="686EF18C" w14:textId="53AA1DF9" w:rsidR="007164CE" w:rsidRPr="00351AFD" w:rsidRDefault="007164CE" w:rsidP="007164CE">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З початку повномасштабного вторгнення російської федерації в Україну в результаті ракетних ударів по місту пошкоджено 16 </w:t>
      </w:r>
      <w:r w:rsidR="00082349" w:rsidRPr="00351AFD">
        <w:rPr>
          <w:rFonts w:asciiTheme="majorHAnsi" w:hAnsiTheme="majorHAnsi" w:cstheme="majorHAnsi"/>
          <w:sz w:val="24"/>
          <w:szCs w:val="24"/>
        </w:rPr>
        <w:t xml:space="preserve">міських комунальних </w:t>
      </w:r>
      <w:r w:rsidRPr="00351AFD">
        <w:rPr>
          <w:rFonts w:asciiTheme="majorHAnsi" w:hAnsiTheme="majorHAnsi" w:cstheme="majorHAnsi"/>
          <w:sz w:val="24"/>
          <w:szCs w:val="24"/>
        </w:rPr>
        <w:t>лікувальних закладі</w:t>
      </w:r>
      <w:r w:rsidR="00082349" w:rsidRPr="00351AFD">
        <w:rPr>
          <w:rFonts w:asciiTheme="majorHAnsi" w:hAnsiTheme="majorHAnsi" w:cstheme="majorHAnsi"/>
          <w:sz w:val="24"/>
          <w:szCs w:val="24"/>
        </w:rPr>
        <w:t xml:space="preserve">в. Станом на </w:t>
      </w:r>
      <w:r w:rsidR="00773DCA">
        <w:rPr>
          <w:rFonts w:asciiTheme="majorHAnsi" w:hAnsiTheme="majorHAnsi" w:cstheme="majorHAnsi"/>
          <w:sz w:val="24"/>
          <w:szCs w:val="24"/>
        </w:rPr>
        <w:t>дату написання ПВР</w:t>
      </w:r>
      <w:r w:rsidR="00773DCA" w:rsidRPr="00351AFD">
        <w:rPr>
          <w:rFonts w:asciiTheme="majorHAnsi" w:hAnsiTheme="majorHAnsi" w:cstheme="majorHAnsi"/>
          <w:sz w:val="24"/>
          <w:szCs w:val="24"/>
        </w:rPr>
        <w:t xml:space="preserve"> </w:t>
      </w:r>
      <w:r w:rsidR="00082349" w:rsidRPr="00351AFD">
        <w:rPr>
          <w:rFonts w:asciiTheme="majorHAnsi" w:hAnsiTheme="majorHAnsi" w:cstheme="majorHAnsi"/>
          <w:sz w:val="24"/>
          <w:szCs w:val="24"/>
        </w:rPr>
        <w:t xml:space="preserve">більшість з них повністю відновлено. </w:t>
      </w:r>
    </w:p>
    <w:p w14:paraId="11BEDD0A" w14:textId="77777777" w:rsidR="00744CDB" w:rsidRPr="00351AFD" w:rsidRDefault="00744CDB" w:rsidP="00744CDB">
      <w:pPr>
        <w:pStyle w:val="Heading3"/>
        <w:spacing w:before="60" w:after="60" w:line="240" w:lineRule="auto"/>
        <w:ind w:right="-2"/>
        <w:rPr>
          <w:rFonts w:asciiTheme="majorHAnsi" w:hAnsiTheme="majorHAnsi" w:cstheme="majorHAnsi"/>
          <w:color w:val="05367D"/>
          <w:sz w:val="24"/>
          <w:szCs w:val="24"/>
        </w:rPr>
      </w:pPr>
    </w:p>
    <w:p w14:paraId="70261AB2" w14:textId="2B26FCD9" w:rsidR="00BA1B6C" w:rsidRPr="00351AFD" w:rsidRDefault="00BA1B6C" w:rsidP="00744CDB">
      <w:pPr>
        <w:pStyle w:val="Heading3"/>
        <w:spacing w:before="60" w:after="60" w:line="240" w:lineRule="auto"/>
        <w:ind w:right="-2"/>
        <w:rPr>
          <w:rFonts w:asciiTheme="majorHAnsi" w:hAnsiTheme="majorHAnsi" w:cstheme="majorHAnsi"/>
          <w:color w:val="05367D"/>
          <w:sz w:val="24"/>
          <w:szCs w:val="24"/>
        </w:rPr>
      </w:pPr>
      <w:r w:rsidRPr="00351AFD">
        <w:rPr>
          <w:rFonts w:asciiTheme="majorHAnsi" w:hAnsiTheme="majorHAnsi" w:cstheme="majorHAnsi"/>
          <w:color w:val="05367D"/>
          <w:sz w:val="24"/>
          <w:szCs w:val="24"/>
        </w:rPr>
        <w:t>Соціальний захист</w:t>
      </w:r>
    </w:p>
    <w:p w14:paraId="391D0369" w14:textId="4162AEDA" w:rsidR="00DB51A6" w:rsidRPr="00351AFD" w:rsidRDefault="00DB51A6" w:rsidP="00744CDB">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Під час воєнного стану особливо вразливими є соціально незахищені верстви населення, особи/сім'ї у складних життєвих обставинах, як із числа місцевих мешканців, так і ВПО</w:t>
      </w:r>
      <w:r w:rsidR="00DA4711" w:rsidRPr="00351AFD">
        <w:rPr>
          <w:rFonts w:asciiTheme="majorHAnsi" w:hAnsiTheme="majorHAnsi" w:cstheme="majorHAnsi"/>
          <w:sz w:val="24"/>
          <w:szCs w:val="24"/>
        </w:rPr>
        <w:t xml:space="preserve">, а також </w:t>
      </w:r>
      <w:r w:rsidRPr="00351AFD">
        <w:rPr>
          <w:rFonts w:asciiTheme="majorHAnsi" w:hAnsiTheme="majorHAnsi" w:cstheme="majorHAnsi"/>
          <w:sz w:val="24"/>
          <w:szCs w:val="24"/>
        </w:rPr>
        <w:t>сім</w:t>
      </w:r>
      <w:r w:rsidR="00DA4711" w:rsidRPr="00351AFD">
        <w:rPr>
          <w:rFonts w:asciiTheme="majorHAnsi" w:hAnsiTheme="majorHAnsi" w:cstheme="majorHAnsi"/>
          <w:sz w:val="24"/>
          <w:szCs w:val="24"/>
        </w:rPr>
        <w:t>ей</w:t>
      </w:r>
      <w:r w:rsidRPr="00351AFD">
        <w:rPr>
          <w:rFonts w:asciiTheme="majorHAnsi" w:hAnsiTheme="majorHAnsi" w:cstheme="majorHAnsi"/>
          <w:sz w:val="24"/>
          <w:szCs w:val="24"/>
        </w:rPr>
        <w:t xml:space="preserve"> військовослужбовців, учасників бойових дій, ветеранів, та сім</w:t>
      </w:r>
      <w:r w:rsidR="00DA4711" w:rsidRPr="00351AFD">
        <w:rPr>
          <w:rFonts w:asciiTheme="majorHAnsi" w:hAnsiTheme="majorHAnsi" w:cstheme="majorHAnsi"/>
          <w:sz w:val="24"/>
          <w:szCs w:val="24"/>
        </w:rPr>
        <w:t>ей</w:t>
      </w:r>
      <w:r w:rsidRPr="00351AFD">
        <w:rPr>
          <w:rFonts w:asciiTheme="majorHAnsi" w:hAnsiTheme="majorHAnsi" w:cstheme="majorHAnsi"/>
          <w:sz w:val="24"/>
          <w:szCs w:val="24"/>
        </w:rPr>
        <w:t xml:space="preserve"> загиблих воїнів. </w:t>
      </w:r>
      <w:r w:rsidR="00DA4711" w:rsidRPr="00351AFD">
        <w:rPr>
          <w:rFonts w:asciiTheme="majorHAnsi" w:hAnsiTheme="majorHAnsi" w:cstheme="majorHAnsi"/>
          <w:sz w:val="24"/>
          <w:szCs w:val="24"/>
        </w:rPr>
        <w:t xml:space="preserve">Цим категоріям осіб надається адресна натуральна та грошова допомога. </w:t>
      </w:r>
    </w:p>
    <w:p w14:paraId="127699BC" w14:textId="764D64AA" w:rsidR="003F51AE" w:rsidRPr="00351AFD" w:rsidRDefault="003F51AE" w:rsidP="00744CDB">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У Миколаєві </w:t>
      </w:r>
      <w:r w:rsidR="005A1A5F" w:rsidRPr="00351AFD">
        <w:rPr>
          <w:rFonts w:asciiTheme="majorHAnsi" w:hAnsiTheme="majorHAnsi" w:cstheme="majorHAnsi"/>
          <w:sz w:val="24"/>
          <w:szCs w:val="24"/>
        </w:rPr>
        <w:t xml:space="preserve">загальна кількість осіб, які потребують соціальної допомоги, </w:t>
      </w:r>
      <w:r w:rsidR="002A3314" w:rsidRPr="00351AFD">
        <w:rPr>
          <w:rFonts w:asciiTheme="majorHAnsi" w:hAnsiTheme="majorHAnsi" w:cstheme="majorHAnsi"/>
          <w:sz w:val="24"/>
          <w:szCs w:val="24"/>
        </w:rPr>
        <w:t>становить</w:t>
      </w:r>
      <w:r w:rsidR="005A1A5F" w:rsidRPr="00351AFD">
        <w:rPr>
          <w:rFonts w:asciiTheme="majorHAnsi" w:hAnsiTheme="majorHAnsi" w:cstheme="majorHAnsi"/>
          <w:sz w:val="24"/>
          <w:szCs w:val="24"/>
        </w:rPr>
        <w:t xml:space="preserve"> 40% населення. Кількість пенсіонерів у громаді становить 24% населення. </w:t>
      </w:r>
    </w:p>
    <w:p w14:paraId="769FE97F" w14:textId="15145759" w:rsidR="00581BC0" w:rsidRPr="00351AFD" w:rsidRDefault="00581BC0" w:rsidP="00744CDB">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У </w:t>
      </w:r>
      <w:r w:rsidR="002A3314" w:rsidRPr="00351AFD">
        <w:rPr>
          <w:rFonts w:asciiTheme="majorHAnsi" w:hAnsiTheme="majorHAnsi" w:cstheme="majorHAnsi"/>
          <w:sz w:val="24"/>
          <w:szCs w:val="24"/>
        </w:rPr>
        <w:t>громаді</w:t>
      </w:r>
      <w:r w:rsidRPr="00351AFD">
        <w:rPr>
          <w:rFonts w:asciiTheme="majorHAnsi" w:hAnsiTheme="majorHAnsi" w:cstheme="majorHAnsi"/>
          <w:sz w:val="24"/>
          <w:szCs w:val="24"/>
        </w:rPr>
        <w:t xml:space="preserve"> функціонують два центри з надання соціальної допомоги внутрішнім переселенцям, які базуються на території дитячих садків. Наразі, в місті проводять роботи з ремонту гуртожитків для проживання ВПО. </w:t>
      </w:r>
    </w:p>
    <w:p w14:paraId="304FACA3" w14:textId="6A1AFA84" w:rsidR="00DB51A6" w:rsidRPr="00351AFD" w:rsidRDefault="00DB51A6" w:rsidP="002A3314">
      <w:pPr>
        <w:spacing w:before="240" w:after="0" w:line="240" w:lineRule="auto"/>
        <w:ind w:right="-2"/>
        <w:jc w:val="center"/>
        <w:rPr>
          <w:rFonts w:asciiTheme="majorHAnsi" w:hAnsiTheme="majorHAnsi" w:cstheme="majorHAnsi"/>
          <w:i/>
          <w:iCs/>
        </w:rPr>
      </w:pPr>
      <w:r w:rsidRPr="00351AFD">
        <w:rPr>
          <w:rFonts w:asciiTheme="majorHAnsi" w:hAnsiTheme="majorHAnsi" w:cstheme="majorHAnsi"/>
          <w:i/>
          <w:iCs/>
        </w:rPr>
        <w:t xml:space="preserve">Таблиця </w:t>
      </w:r>
      <w:r w:rsidR="00600FFF" w:rsidRPr="00351AFD">
        <w:rPr>
          <w:rFonts w:asciiTheme="majorHAnsi" w:hAnsiTheme="majorHAnsi" w:cstheme="majorHAnsi"/>
          <w:i/>
          <w:iCs/>
        </w:rPr>
        <w:t>2</w:t>
      </w:r>
      <w:r w:rsidR="00082349" w:rsidRPr="00351AFD">
        <w:rPr>
          <w:rFonts w:asciiTheme="majorHAnsi" w:hAnsiTheme="majorHAnsi" w:cstheme="majorHAnsi"/>
          <w:i/>
          <w:iCs/>
        </w:rPr>
        <w:t>4</w:t>
      </w:r>
      <w:r w:rsidRPr="00351AFD">
        <w:rPr>
          <w:rFonts w:asciiTheme="majorHAnsi" w:hAnsiTheme="majorHAnsi" w:cstheme="majorHAnsi"/>
          <w:i/>
          <w:iCs/>
        </w:rPr>
        <w:t xml:space="preserve">. </w:t>
      </w:r>
      <w:r w:rsidR="005A1A5F" w:rsidRPr="00351AFD">
        <w:rPr>
          <w:rFonts w:asciiTheme="majorHAnsi" w:hAnsiTheme="majorHAnsi" w:cstheme="majorHAnsi"/>
          <w:i/>
          <w:iCs/>
        </w:rPr>
        <w:t>Статистичні дані про соціально незахищені категорії громадян</w:t>
      </w:r>
      <w:r w:rsidRPr="00351AFD">
        <w:rPr>
          <w:rFonts w:asciiTheme="majorHAnsi" w:hAnsiTheme="majorHAnsi" w:cstheme="majorHAnsi"/>
          <w:i/>
          <w:iCs/>
        </w:rPr>
        <w:t xml:space="preserve">, </w:t>
      </w:r>
      <w:r w:rsidR="005A1A5F" w:rsidRPr="00351AFD">
        <w:rPr>
          <w:rFonts w:asciiTheme="majorHAnsi" w:hAnsiTheme="majorHAnsi" w:cstheme="majorHAnsi"/>
          <w:i/>
          <w:iCs/>
        </w:rPr>
        <w:t xml:space="preserve">тис. </w:t>
      </w:r>
      <w:r w:rsidRPr="00351AFD">
        <w:rPr>
          <w:rFonts w:asciiTheme="majorHAnsi" w:hAnsiTheme="majorHAnsi" w:cstheme="majorHAnsi"/>
          <w:i/>
          <w:iCs/>
        </w:rPr>
        <w:t xml:space="preserve">осіб </w:t>
      </w:r>
    </w:p>
    <w:tbl>
      <w:tblPr>
        <w:tblStyle w:val="14"/>
        <w:tblW w:w="9549" w:type="dxa"/>
        <w:tblInd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600" w:firstRow="0" w:lastRow="0" w:firstColumn="0" w:lastColumn="0" w:noHBand="1" w:noVBand="1"/>
      </w:tblPr>
      <w:tblGrid>
        <w:gridCol w:w="6941"/>
        <w:gridCol w:w="1304"/>
        <w:gridCol w:w="1304"/>
      </w:tblGrid>
      <w:tr w:rsidR="009B0DBF" w:rsidRPr="00351AFD" w14:paraId="22D5C223" w14:textId="4B09F448" w:rsidTr="009B0DBF">
        <w:trPr>
          <w:trHeight w:val="227"/>
        </w:trPr>
        <w:tc>
          <w:tcPr>
            <w:tcW w:w="6941" w:type="dxa"/>
            <w:shd w:val="clear" w:color="auto" w:fill="4F81BD"/>
            <w:tcMar>
              <w:top w:w="100" w:type="dxa"/>
              <w:left w:w="100" w:type="dxa"/>
              <w:bottom w:w="100" w:type="dxa"/>
              <w:right w:w="100" w:type="dxa"/>
            </w:tcMar>
            <w:vAlign w:val="center"/>
          </w:tcPr>
          <w:p w14:paraId="7B9EB9E9" w14:textId="77777777" w:rsidR="009B0DBF" w:rsidRPr="00351AFD" w:rsidRDefault="009B0DBF" w:rsidP="009B0DBF">
            <w:pPr>
              <w:spacing w:after="0" w:line="240" w:lineRule="auto"/>
              <w:ind w:right="-2" w:hanging="2"/>
              <w:jc w:val="center"/>
              <w:rPr>
                <w:rFonts w:asciiTheme="majorHAnsi" w:eastAsia="Arial" w:hAnsiTheme="majorHAnsi" w:cstheme="majorHAnsi"/>
                <w:b/>
                <w:bCs/>
                <w:color w:val="FFFFFF" w:themeColor="background1"/>
                <w:sz w:val="24"/>
                <w:szCs w:val="24"/>
              </w:rPr>
            </w:pPr>
            <w:r w:rsidRPr="00351AFD">
              <w:rPr>
                <w:rFonts w:asciiTheme="majorHAnsi" w:eastAsia="Arial" w:hAnsiTheme="majorHAnsi" w:cstheme="majorHAnsi"/>
                <w:b/>
                <w:bCs/>
                <w:color w:val="FFFFFF" w:themeColor="background1"/>
                <w:sz w:val="24"/>
                <w:szCs w:val="24"/>
              </w:rPr>
              <w:t>Показники</w:t>
            </w:r>
          </w:p>
        </w:tc>
        <w:tc>
          <w:tcPr>
            <w:tcW w:w="1304" w:type="dxa"/>
            <w:shd w:val="clear" w:color="auto" w:fill="4F81BD"/>
            <w:tcMar>
              <w:top w:w="100" w:type="dxa"/>
              <w:left w:w="100" w:type="dxa"/>
              <w:bottom w:w="100" w:type="dxa"/>
              <w:right w:w="100" w:type="dxa"/>
            </w:tcMar>
            <w:vAlign w:val="center"/>
          </w:tcPr>
          <w:p w14:paraId="5B609234" w14:textId="151C4474" w:rsidR="009B0DBF" w:rsidRPr="00351AFD" w:rsidRDefault="009B0DBF" w:rsidP="009B0DBF">
            <w:pPr>
              <w:spacing w:after="0" w:line="240" w:lineRule="auto"/>
              <w:ind w:right="-2" w:hanging="2"/>
              <w:jc w:val="center"/>
              <w:rPr>
                <w:rFonts w:asciiTheme="majorHAnsi" w:eastAsia="Arial" w:hAnsiTheme="majorHAnsi" w:cstheme="majorHAnsi"/>
                <w:b/>
                <w:bCs/>
                <w:color w:val="FFFFFF" w:themeColor="background1"/>
                <w:sz w:val="24"/>
                <w:szCs w:val="24"/>
              </w:rPr>
            </w:pPr>
            <w:r w:rsidRPr="00351AFD">
              <w:rPr>
                <w:rFonts w:asciiTheme="majorHAnsi" w:eastAsia="Arial" w:hAnsiTheme="majorHAnsi" w:cstheme="majorHAnsi"/>
                <w:b/>
                <w:bCs/>
                <w:color w:val="FFFFFF" w:themeColor="background1"/>
                <w:sz w:val="24"/>
                <w:szCs w:val="24"/>
              </w:rPr>
              <w:t>01.01.2023</w:t>
            </w:r>
          </w:p>
        </w:tc>
        <w:tc>
          <w:tcPr>
            <w:tcW w:w="1304" w:type="dxa"/>
            <w:shd w:val="clear" w:color="auto" w:fill="4F81BD"/>
            <w:vAlign w:val="center"/>
          </w:tcPr>
          <w:p w14:paraId="57ED52A2" w14:textId="46048834" w:rsidR="009B0DBF" w:rsidRPr="00351AFD" w:rsidRDefault="009B0DBF" w:rsidP="009B0DBF">
            <w:pPr>
              <w:spacing w:after="0" w:line="240" w:lineRule="auto"/>
              <w:ind w:right="-2" w:hanging="2"/>
              <w:jc w:val="center"/>
              <w:rPr>
                <w:rFonts w:asciiTheme="majorHAnsi" w:eastAsia="Arial" w:hAnsiTheme="majorHAnsi" w:cstheme="majorHAnsi"/>
                <w:b/>
                <w:bCs/>
                <w:color w:val="FFFFFF" w:themeColor="background1"/>
                <w:sz w:val="24"/>
                <w:szCs w:val="24"/>
              </w:rPr>
            </w:pPr>
            <w:r w:rsidRPr="00351AFD">
              <w:rPr>
                <w:rFonts w:asciiTheme="majorHAnsi" w:eastAsia="Arial" w:hAnsiTheme="majorHAnsi" w:cstheme="majorHAnsi"/>
                <w:b/>
                <w:bCs/>
                <w:color w:val="FFFFFF" w:themeColor="background1"/>
                <w:sz w:val="24"/>
                <w:szCs w:val="24"/>
              </w:rPr>
              <w:t>01.01.2024</w:t>
            </w:r>
          </w:p>
        </w:tc>
      </w:tr>
      <w:tr w:rsidR="009B0DBF" w:rsidRPr="00351AFD" w14:paraId="7BAF16EF" w14:textId="468800F2" w:rsidTr="009B0DBF">
        <w:trPr>
          <w:trHeight w:val="20"/>
        </w:trPr>
        <w:tc>
          <w:tcPr>
            <w:tcW w:w="6941" w:type="dxa"/>
            <w:shd w:val="clear" w:color="auto" w:fill="FFFFFF"/>
            <w:tcMar>
              <w:top w:w="100" w:type="dxa"/>
              <w:left w:w="100" w:type="dxa"/>
              <w:bottom w:w="100" w:type="dxa"/>
              <w:right w:w="100" w:type="dxa"/>
            </w:tcMar>
          </w:tcPr>
          <w:p w14:paraId="7D858C1B" w14:textId="77777777" w:rsidR="009B0DBF" w:rsidRPr="00351AFD" w:rsidRDefault="009B0DBF" w:rsidP="009B0DBF">
            <w:pPr>
              <w:spacing w:after="0" w:line="240" w:lineRule="auto"/>
              <w:ind w:right="-2"/>
              <w:rPr>
                <w:rFonts w:asciiTheme="majorHAnsi" w:eastAsia="Arial" w:hAnsiTheme="majorHAnsi" w:cstheme="majorHAnsi"/>
                <w:sz w:val="24"/>
                <w:szCs w:val="24"/>
              </w:rPr>
            </w:pPr>
            <w:r w:rsidRPr="00351AFD">
              <w:rPr>
                <w:rFonts w:asciiTheme="majorHAnsi" w:eastAsia="Arial" w:hAnsiTheme="majorHAnsi" w:cstheme="majorHAnsi"/>
                <w:sz w:val="24"/>
                <w:szCs w:val="24"/>
              </w:rPr>
              <w:t>Громадяни, яких виявлено та які перебувають на обліку і потребують допомоги, осіб</w:t>
            </w:r>
          </w:p>
        </w:tc>
        <w:tc>
          <w:tcPr>
            <w:tcW w:w="1304" w:type="dxa"/>
            <w:shd w:val="clear" w:color="auto" w:fill="FFFFFF"/>
            <w:tcMar>
              <w:top w:w="100" w:type="dxa"/>
              <w:left w:w="100" w:type="dxa"/>
              <w:bottom w:w="100" w:type="dxa"/>
              <w:right w:w="100" w:type="dxa"/>
            </w:tcMar>
          </w:tcPr>
          <w:p w14:paraId="1331E1C6" w14:textId="6E5C94D5" w:rsidR="009B0DBF" w:rsidRPr="00351AFD" w:rsidRDefault="009B0DBF" w:rsidP="009B0DBF">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 xml:space="preserve"> 186,4</w:t>
            </w:r>
          </w:p>
        </w:tc>
        <w:tc>
          <w:tcPr>
            <w:tcW w:w="1304" w:type="dxa"/>
            <w:shd w:val="clear" w:color="auto" w:fill="FFFFFF"/>
          </w:tcPr>
          <w:p w14:paraId="6A991390" w14:textId="2B6740E4" w:rsidR="009B0DBF" w:rsidRPr="00351AFD" w:rsidRDefault="009B0DBF" w:rsidP="009B0DBF">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238,4</w:t>
            </w:r>
          </w:p>
        </w:tc>
      </w:tr>
      <w:tr w:rsidR="009B0DBF" w:rsidRPr="00351AFD" w14:paraId="1A215790" w14:textId="0D905860" w:rsidTr="009B0DBF">
        <w:trPr>
          <w:trHeight w:val="20"/>
        </w:trPr>
        <w:tc>
          <w:tcPr>
            <w:tcW w:w="6941" w:type="dxa"/>
            <w:shd w:val="clear" w:color="auto" w:fill="F2F2F2" w:themeFill="background1" w:themeFillShade="F2"/>
            <w:tcMar>
              <w:top w:w="100" w:type="dxa"/>
              <w:left w:w="100" w:type="dxa"/>
              <w:bottom w:w="100" w:type="dxa"/>
              <w:right w:w="100" w:type="dxa"/>
            </w:tcMar>
          </w:tcPr>
          <w:p w14:paraId="2240D33E" w14:textId="77777777" w:rsidR="009B0DBF" w:rsidRPr="00351AFD" w:rsidRDefault="009B0DBF" w:rsidP="009B0DBF">
            <w:pPr>
              <w:spacing w:after="0" w:line="240" w:lineRule="auto"/>
              <w:ind w:right="-2"/>
              <w:rPr>
                <w:rFonts w:asciiTheme="majorHAnsi" w:eastAsia="Arial" w:hAnsiTheme="majorHAnsi" w:cstheme="majorHAnsi"/>
                <w:i/>
                <w:sz w:val="24"/>
                <w:szCs w:val="24"/>
              </w:rPr>
            </w:pPr>
            <w:r w:rsidRPr="00351AFD">
              <w:rPr>
                <w:rFonts w:asciiTheme="majorHAnsi" w:eastAsia="Arial" w:hAnsiTheme="majorHAnsi" w:cstheme="majorHAnsi"/>
                <w:i/>
                <w:sz w:val="24"/>
                <w:szCs w:val="24"/>
              </w:rPr>
              <w:t xml:space="preserve">у тому числі: </w:t>
            </w:r>
          </w:p>
          <w:p w14:paraId="070FBCE6" w14:textId="35728024" w:rsidR="009B0DBF" w:rsidRPr="00351AFD" w:rsidRDefault="009B0DBF" w:rsidP="00CE6ADB">
            <w:pPr>
              <w:pStyle w:val="ListParagraph"/>
              <w:numPr>
                <w:ilvl w:val="0"/>
                <w:numId w:val="7"/>
              </w:numPr>
              <w:spacing w:after="0" w:line="240" w:lineRule="auto"/>
              <w:ind w:right="-2"/>
              <w:rPr>
                <w:rFonts w:asciiTheme="majorHAnsi" w:eastAsia="Arial" w:hAnsiTheme="majorHAnsi" w:cstheme="majorHAnsi"/>
                <w:sz w:val="24"/>
                <w:szCs w:val="24"/>
              </w:rPr>
            </w:pPr>
            <w:r w:rsidRPr="00351AFD">
              <w:rPr>
                <w:rFonts w:asciiTheme="majorHAnsi" w:eastAsia="Arial" w:hAnsiTheme="majorHAnsi" w:cstheme="majorHAnsi"/>
                <w:sz w:val="24"/>
                <w:szCs w:val="24"/>
              </w:rPr>
              <w:t>пенсіонери</w:t>
            </w:r>
          </w:p>
        </w:tc>
        <w:tc>
          <w:tcPr>
            <w:tcW w:w="1304" w:type="dxa"/>
            <w:shd w:val="clear" w:color="auto" w:fill="F2F2F2" w:themeFill="background1" w:themeFillShade="F2"/>
            <w:tcMar>
              <w:top w:w="100" w:type="dxa"/>
              <w:left w:w="100" w:type="dxa"/>
              <w:bottom w:w="100" w:type="dxa"/>
              <w:right w:w="100" w:type="dxa"/>
            </w:tcMar>
          </w:tcPr>
          <w:p w14:paraId="67C20AB3" w14:textId="4700F240" w:rsidR="009B0DBF" w:rsidRPr="00351AFD" w:rsidRDefault="009B0DBF" w:rsidP="009B0DBF">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 xml:space="preserve"> 113,5</w:t>
            </w:r>
          </w:p>
        </w:tc>
        <w:tc>
          <w:tcPr>
            <w:tcW w:w="1304" w:type="dxa"/>
            <w:shd w:val="clear" w:color="auto" w:fill="F2F2F2" w:themeFill="background1" w:themeFillShade="F2"/>
          </w:tcPr>
          <w:p w14:paraId="759B2547" w14:textId="77B70640" w:rsidR="009B0DBF" w:rsidRPr="00351AFD" w:rsidRDefault="009B0DBF" w:rsidP="009B0DBF">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112,09</w:t>
            </w:r>
          </w:p>
        </w:tc>
      </w:tr>
      <w:tr w:rsidR="009B0DBF" w:rsidRPr="00351AFD" w14:paraId="6C66C8FE" w14:textId="5BF1FCCB" w:rsidTr="009B0DBF">
        <w:trPr>
          <w:trHeight w:val="20"/>
        </w:trPr>
        <w:tc>
          <w:tcPr>
            <w:tcW w:w="6941" w:type="dxa"/>
            <w:shd w:val="clear" w:color="auto" w:fill="FFFFFF"/>
            <w:tcMar>
              <w:top w:w="100" w:type="dxa"/>
              <w:left w:w="100" w:type="dxa"/>
              <w:bottom w:w="100" w:type="dxa"/>
              <w:right w:w="100" w:type="dxa"/>
            </w:tcMar>
          </w:tcPr>
          <w:p w14:paraId="0C28F453" w14:textId="419D13D1" w:rsidR="009B0DBF" w:rsidRPr="00351AFD" w:rsidRDefault="009B0DBF" w:rsidP="00CE6ADB">
            <w:pPr>
              <w:pStyle w:val="ListParagraph"/>
              <w:numPr>
                <w:ilvl w:val="0"/>
                <w:numId w:val="7"/>
              </w:numPr>
              <w:spacing w:after="0" w:line="240" w:lineRule="auto"/>
              <w:ind w:right="-2"/>
              <w:rPr>
                <w:rFonts w:asciiTheme="majorHAnsi" w:eastAsia="Arial" w:hAnsiTheme="majorHAnsi" w:cstheme="majorHAnsi"/>
                <w:sz w:val="24"/>
                <w:szCs w:val="24"/>
              </w:rPr>
            </w:pPr>
            <w:r w:rsidRPr="00351AFD">
              <w:rPr>
                <w:rFonts w:asciiTheme="majorHAnsi" w:eastAsia="Arial" w:hAnsiTheme="majorHAnsi" w:cstheme="majorHAnsi"/>
                <w:sz w:val="24"/>
                <w:szCs w:val="24"/>
              </w:rPr>
              <w:t xml:space="preserve">отримувачі державних допомог: допомоги сім’ям з дітьми, </w:t>
            </w:r>
            <w:proofErr w:type="spellStart"/>
            <w:r w:rsidRPr="00351AFD">
              <w:rPr>
                <w:rFonts w:asciiTheme="majorHAnsi" w:eastAsia="Arial" w:hAnsiTheme="majorHAnsi" w:cstheme="majorHAnsi"/>
                <w:sz w:val="24"/>
                <w:szCs w:val="24"/>
              </w:rPr>
              <w:t>малозабазпеченим</w:t>
            </w:r>
            <w:proofErr w:type="spellEnd"/>
            <w:r w:rsidRPr="00351AFD">
              <w:rPr>
                <w:rFonts w:asciiTheme="majorHAnsi" w:eastAsia="Arial" w:hAnsiTheme="majorHAnsi" w:cstheme="majorHAnsi"/>
                <w:sz w:val="24"/>
                <w:szCs w:val="24"/>
              </w:rPr>
              <w:t xml:space="preserve"> сім’ям, інші</w:t>
            </w:r>
          </w:p>
        </w:tc>
        <w:tc>
          <w:tcPr>
            <w:tcW w:w="1304" w:type="dxa"/>
            <w:shd w:val="clear" w:color="auto" w:fill="FFFFFF"/>
            <w:tcMar>
              <w:top w:w="100" w:type="dxa"/>
              <w:left w:w="100" w:type="dxa"/>
              <w:bottom w:w="100" w:type="dxa"/>
              <w:right w:w="100" w:type="dxa"/>
            </w:tcMar>
          </w:tcPr>
          <w:p w14:paraId="047089E5" w14:textId="4126002F" w:rsidR="009B0DBF" w:rsidRPr="00351AFD" w:rsidRDefault="009B0DBF" w:rsidP="009B0DBF">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 xml:space="preserve">36,3 </w:t>
            </w:r>
          </w:p>
        </w:tc>
        <w:tc>
          <w:tcPr>
            <w:tcW w:w="1304" w:type="dxa"/>
            <w:shd w:val="clear" w:color="auto" w:fill="FFFFFF"/>
          </w:tcPr>
          <w:p w14:paraId="6D7BD614" w14:textId="541DEC09" w:rsidR="009B0DBF" w:rsidRPr="00351AFD" w:rsidRDefault="009B0DBF" w:rsidP="009B0DBF">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50,02</w:t>
            </w:r>
          </w:p>
        </w:tc>
      </w:tr>
      <w:tr w:rsidR="009B0DBF" w:rsidRPr="00351AFD" w14:paraId="40E197E0" w14:textId="42D0B168" w:rsidTr="009B0DBF">
        <w:trPr>
          <w:trHeight w:val="20"/>
        </w:trPr>
        <w:tc>
          <w:tcPr>
            <w:tcW w:w="6941" w:type="dxa"/>
            <w:shd w:val="clear" w:color="auto" w:fill="F2F2F2" w:themeFill="background1" w:themeFillShade="F2"/>
            <w:tcMar>
              <w:top w:w="100" w:type="dxa"/>
              <w:left w:w="100" w:type="dxa"/>
              <w:bottom w:w="100" w:type="dxa"/>
              <w:right w:w="100" w:type="dxa"/>
            </w:tcMar>
          </w:tcPr>
          <w:p w14:paraId="3E3997F5" w14:textId="24DEAE26" w:rsidR="009B0DBF" w:rsidRPr="00351AFD" w:rsidRDefault="009B0DBF" w:rsidP="00CE6ADB">
            <w:pPr>
              <w:pStyle w:val="ListParagraph"/>
              <w:numPr>
                <w:ilvl w:val="0"/>
                <w:numId w:val="7"/>
              </w:numPr>
              <w:spacing w:after="0" w:line="240" w:lineRule="auto"/>
              <w:ind w:right="-2"/>
              <w:rPr>
                <w:rFonts w:asciiTheme="majorHAnsi" w:eastAsia="Arial" w:hAnsiTheme="majorHAnsi" w:cstheme="majorHAnsi"/>
                <w:sz w:val="24"/>
                <w:szCs w:val="24"/>
              </w:rPr>
            </w:pPr>
            <w:r w:rsidRPr="00351AFD">
              <w:rPr>
                <w:rFonts w:asciiTheme="majorHAnsi" w:eastAsia="Arial" w:hAnsiTheme="majorHAnsi" w:cstheme="majorHAnsi"/>
                <w:sz w:val="24"/>
                <w:szCs w:val="24"/>
              </w:rPr>
              <w:t>отримувачі субсидій</w:t>
            </w:r>
          </w:p>
        </w:tc>
        <w:tc>
          <w:tcPr>
            <w:tcW w:w="1304" w:type="dxa"/>
            <w:shd w:val="clear" w:color="auto" w:fill="F2F2F2" w:themeFill="background1" w:themeFillShade="F2"/>
            <w:tcMar>
              <w:top w:w="100" w:type="dxa"/>
              <w:left w:w="100" w:type="dxa"/>
              <w:bottom w:w="100" w:type="dxa"/>
              <w:right w:w="100" w:type="dxa"/>
            </w:tcMar>
          </w:tcPr>
          <w:p w14:paraId="6001D1FC" w14:textId="1FD1BAFF" w:rsidR="009B0DBF" w:rsidRPr="00351AFD" w:rsidRDefault="009B0DBF" w:rsidP="009B0DBF">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 xml:space="preserve">21,2 </w:t>
            </w:r>
          </w:p>
        </w:tc>
        <w:tc>
          <w:tcPr>
            <w:tcW w:w="1304" w:type="dxa"/>
            <w:shd w:val="clear" w:color="auto" w:fill="F2F2F2" w:themeFill="background1" w:themeFillShade="F2"/>
          </w:tcPr>
          <w:p w14:paraId="5B32AB3C" w14:textId="1AF4F781" w:rsidR="009B0DBF" w:rsidRPr="00351AFD" w:rsidRDefault="009B0DBF" w:rsidP="009B0DBF">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w:t>
            </w:r>
          </w:p>
        </w:tc>
      </w:tr>
      <w:tr w:rsidR="009B0DBF" w:rsidRPr="00351AFD" w14:paraId="62894B48" w14:textId="41E00F70" w:rsidTr="009B0DBF">
        <w:trPr>
          <w:trHeight w:val="20"/>
        </w:trPr>
        <w:tc>
          <w:tcPr>
            <w:tcW w:w="6941" w:type="dxa"/>
            <w:shd w:val="clear" w:color="auto" w:fill="FFFFFF"/>
            <w:tcMar>
              <w:top w:w="100" w:type="dxa"/>
              <w:left w:w="100" w:type="dxa"/>
              <w:bottom w:w="100" w:type="dxa"/>
              <w:right w:w="100" w:type="dxa"/>
            </w:tcMar>
          </w:tcPr>
          <w:p w14:paraId="721E8392" w14:textId="00F8A863" w:rsidR="009B0DBF" w:rsidRPr="00351AFD" w:rsidRDefault="009B0DBF" w:rsidP="00CE6ADB">
            <w:pPr>
              <w:pStyle w:val="ListParagraph"/>
              <w:numPr>
                <w:ilvl w:val="0"/>
                <w:numId w:val="7"/>
              </w:numPr>
              <w:spacing w:after="0" w:line="240" w:lineRule="auto"/>
              <w:ind w:right="-2"/>
              <w:rPr>
                <w:rFonts w:asciiTheme="majorHAnsi" w:eastAsia="Arial" w:hAnsiTheme="majorHAnsi" w:cstheme="majorHAnsi"/>
                <w:sz w:val="24"/>
                <w:szCs w:val="24"/>
              </w:rPr>
            </w:pPr>
            <w:r w:rsidRPr="00351AFD">
              <w:rPr>
                <w:rFonts w:asciiTheme="majorHAnsi" w:eastAsia="Arial" w:hAnsiTheme="majorHAnsi" w:cstheme="majorHAnsi"/>
                <w:sz w:val="24"/>
                <w:szCs w:val="24"/>
              </w:rPr>
              <w:lastRenderedPageBreak/>
              <w:t>особи з інвалідністю</w:t>
            </w:r>
          </w:p>
        </w:tc>
        <w:tc>
          <w:tcPr>
            <w:tcW w:w="1304" w:type="dxa"/>
            <w:shd w:val="clear" w:color="auto" w:fill="FFFFFF"/>
            <w:tcMar>
              <w:top w:w="100" w:type="dxa"/>
              <w:left w:w="100" w:type="dxa"/>
              <w:bottom w:w="100" w:type="dxa"/>
              <w:right w:w="100" w:type="dxa"/>
            </w:tcMar>
          </w:tcPr>
          <w:p w14:paraId="72C74AB1" w14:textId="17079D7F" w:rsidR="009B0DBF" w:rsidRPr="00351AFD" w:rsidRDefault="009B0DBF" w:rsidP="009B0DBF">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9,7</w:t>
            </w:r>
          </w:p>
        </w:tc>
        <w:tc>
          <w:tcPr>
            <w:tcW w:w="1304" w:type="dxa"/>
            <w:shd w:val="clear" w:color="auto" w:fill="FFFFFF"/>
          </w:tcPr>
          <w:p w14:paraId="4BBD1214" w14:textId="265E01E3" w:rsidR="009B0DBF" w:rsidRPr="00351AFD" w:rsidRDefault="009B0DBF" w:rsidP="009B0DBF">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19,9</w:t>
            </w:r>
          </w:p>
        </w:tc>
      </w:tr>
      <w:tr w:rsidR="009B0DBF" w:rsidRPr="00351AFD" w14:paraId="461B8CF2" w14:textId="2F6B73AA" w:rsidTr="002A3314">
        <w:trPr>
          <w:trHeight w:val="185"/>
        </w:trPr>
        <w:tc>
          <w:tcPr>
            <w:tcW w:w="6941" w:type="dxa"/>
            <w:shd w:val="clear" w:color="auto" w:fill="FFFFFF"/>
            <w:tcMar>
              <w:top w:w="100" w:type="dxa"/>
              <w:left w:w="100" w:type="dxa"/>
              <w:bottom w:w="100" w:type="dxa"/>
              <w:right w:w="100" w:type="dxa"/>
            </w:tcMar>
          </w:tcPr>
          <w:p w14:paraId="298C325C" w14:textId="77777777" w:rsidR="009B0DBF" w:rsidRPr="00351AFD" w:rsidRDefault="009B0DBF" w:rsidP="009B0DBF">
            <w:pPr>
              <w:spacing w:after="0" w:line="240" w:lineRule="auto"/>
              <w:ind w:right="-2"/>
              <w:rPr>
                <w:rFonts w:asciiTheme="majorHAnsi" w:eastAsia="Arial" w:hAnsiTheme="majorHAnsi" w:cstheme="majorHAnsi"/>
                <w:sz w:val="24"/>
                <w:szCs w:val="24"/>
              </w:rPr>
            </w:pPr>
            <w:r w:rsidRPr="00351AFD">
              <w:rPr>
                <w:rFonts w:asciiTheme="majorHAnsi" w:eastAsia="Arial" w:hAnsiTheme="majorHAnsi" w:cstheme="majorHAnsi"/>
                <w:sz w:val="24"/>
                <w:szCs w:val="24"/>
              </w:rPr>
              <w:t>ВПО</w:t>
            </w:r>
          </w:p>
        </w:tc>
        <w:tc>
          <w:tcPr>
            <w:tcW w:w="1304" w:type="dxa"/>
            <w:shd w:val="clear" w:color="auto" w:fill="FFFFFF"/>
            <w:tcMar>
              <w:top w:w="100" w:type="dxa"/>
              <w:left w:w="100" w:type="dxa"/>
              <w:bottom w:w="100" w:type="dxa"/>
              <w:right w:w="100" w:type="dxa"/>
            </w:tcMar>
          </w:tcPr>
          <w:p w14:paraId="53F3AC08" w14:textId="427238B4" w:rsidR="009B0DBF" w:rsidRPr="00351AFD" w:rsidRDefault="009B0DBF" w:rsidP="009B0DBF">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 xml:space="preserve"> 30,6</w:t>
            </w:r>
          </w:p>
        </w:tc>
        <w:tc>
          <w:tcPr>
            <w:tcW w:w="1304" w:type="dxa"/>
            <w:shd w:val="clear" w:color="auto" w:fill="FFFFFF"/>
          </w:tcPr>
          <w:p w14:paraId="484117E6" w14:textId="39382E43" w:rsidR="009B0DBF" w:rsidRPr="00351AFD" w:rsidRDefault="009B0DBF" w:rsidP="009B0DBF">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47,2</w:t>
            </w:r>
          </w:p>
        </w:tc>
      </w:tr>
    </w:tbl>
    <w:p w14:paraId="10743237" w14:textId="77777777" w:rsidR="009B0DBF" w:rsidRPr="00351AFD" w:rsidRDefault="009B0DBF" w:rsidP="002A3314">
      <w:pPr>
        <w:pStyle w:val="NoSpacing"/>
        <w:ind w:left="142" w:right="-144"/>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Джерело: Департамент праці та соціального захисту населення Миколаївської міської ради</w:t>
      </w:r>
    </w:p>
    <w:p w14:paraId="0EF55C7A" w14:textId="77777777" w:rsidR="00DB51A6" w:rsidRPr="00351AFD" w:rsidRDefault="00DB51A6" w:rsidP="00DB51A6">
      <w:pPr>
        <w:spacing w:after="0" w:line="240" w:lineRule="auto"/>
        <w:ind w:right="-2" w:hanging="2"/>
        <w:rPr>
          <w:rFonts w:ascii="Arial" w:eastAsia="Arial" w:hAnsi="Arial" w:cs="Arial"/>
          <w:b/>
        </w:rPr>
      </w:pPr>
    </w:p>
    <w:p w14:paraId="12713F9C" w14:textId="280976CB" w:rsidR="00DB51A6" w:rsidRPr="00351AFD" w:rsidRDefault="00DB51A6" w:rsidP="002A3314">
      <w:pPr>
        <w:spacing w:before="240" w:after="0" w:line="240" w:lineRule="auto"/>
        <w:ind w:right="-2"/>
        <w:jc w:val="center"/>
        <w:rPr>
          <w:rFonts w:asciiTheme="majorHAnsi" w:hAnsiTheme="majorHAnsi" w:cstheme="majorHAnsi"/>
          <w:i/>
          <w:iCs/>
        </w:rPr>
      </w:pPr>
      <w:r w:rsidRPr="00351AFD">
        <w:rPr>
          <w:rFonts w:asciiTheme="majorHAnsi" w:hAnsiTheme="majorHAnsi" w:cstheme="majorHAnsi"/>
          <w:i/>
          <w:iCs/>
        </w:rPr>
        <w:t xml:space="preserve">Таблиця </w:t>
      </w:r>
      <w:r w:rsidR="00600FFF" w:rsidRPr="00351AFD">
        <w:rPr>
          <w:rFonts w:asciiTheme="majorHAnsi" w:hAnsiTheme="majorHAnsi" w:cstheme="majorHAnsi"/>
          <w:i/>
          <w:iCs/>
        </w:rPr>
        <w:t>2</w:t>
      </w:r>
      <w:r w:rsidR="00082349" w:rsidRPr="00351AFD">
        <w:rPr>
          <w:rFonts w:asciiTheme="majorHAnsi" w:hAnsiTheme="majorHAnsi" w:cstheme="majorHAnsi"/>
          <w:i/>
          <w:iCs/>
        </w:rPr>
        <w:t>5</w:t>
      </w:r>
      <w:r w:rsidRPr="00351AFD">
        <w:rPr>
          <w:rFonts w:asciiTheme="majorHAnsi" w:hAnsiTheme="majorHAnsi" w:cstheme="majorHAnsi"/>
          <w:i/>
          <w:iCs/>
        </w:rPr>
        <w:t>. Заклади соціального захисту і соціального обслуговування, утримання яких фінансується за рахунок бюджету громади</w:t>
      </w:r>
    </w:p>
    <w:tbl>
      <w:tblPr>
        <w:tblStyle w:val="11"/>
        <w:tblW w:w="9747" w:type="dxa"/>
        <w:tblInd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600" w:firstRow="0" w:lastRow="0" w:firstColumn="0" w:lastColumn="0" w:noHBand="1" w:noVBand="1"/>
      </w:tblPr>
      <w:tblGrid>
        <w:gridCol w:w="4673"/>
        <w:gridCol w:w="1701"/>
        <w:gridCol w:w="1701"/>
        <w:gridCol w:w="1672"/>
      </w:tblGrid>
      <w:tr w:rsidR="009B0DBF" w:rsidRPr="00351AFD" w14:paraId="088A5FE7" w14:textId="77777777" w:rsidTr="002A3314">
        <w:trPr>
          <w:trHeight w:val="214"/>
        </w:trPr>
        <w:tc>
          <w:tcPr>
            <w:tcW w:w="4673" w:type="dxa"/>
            <w:shd w:val="clear" w:color="auto" w:fill="4F81BD"/>
            <w:tcMar>
              <w:top w:w="100" w:type="dxa"/>
              <w:left w:w="100" w:type="dxa"/>
              <w:bottom w:w="100" w:type="dxa"/>
              <w:right w:w="100" w:type="dxa"/>
            </w:tcMar>
          </w:tcPr>
          <w:p w14:paraId="1DA20EFA" w14:textId="3A3D0040" w:rsidR="009B0DBF" w:rsidRPr="00351AFD" w:rsidRDefault="009B0DBF" w:rsidP="009B0DBF">
            <w:pPr>
              <w:spacing w:after="0" w:line="240" w:lineRule="auto"/>
              <w:ind w:right="-2" w:hanging="2"/>
              <w:jc w:val="center"/>
              <w:rPr>
                <w:rFonts w:asciiTheme="majorHAnsi" w:eastAsia="Arial" w:hAnsiTheme="majorHAnsi" w:cstheme="majorHAnsi"/>
                <w:b/>
                <w:bCs/>
                <w:color w:val="FFFFFF" w:themeColor="background1"/>
                <w:sz w:val="24"/>
                <w:szCs w:val="24"/>
              </w:rPr>
            </w:pPr>
          </w:p>
        </w:tc>
        <w:tc>
          <w:tcPr>
            <w:tcW w:w="1701" w:type="dxa"/>
            <w:shd w:val="clear" w:color="auto" w:fill="4F81BD"/>
          </w:tcPr>
          <w:p w14:paraId="5C044FBD" w14:textId="1128F53D" w:rsidR="009B0DBF" w:rsidRPr="00351AFD" w:rsidRDefault="009B0DBF" w:rsidP="009B0DBF">
            <w:pPr>
              <w:spacing w:after="0" w:line="240" w:lineRule="auto"/>
              <w:ind w:right="-2" w:hanging="2"/>
              <w:jc w:val="center"/>
              <w:rPr>
                <w:rFonts w:asciiTheme="majorHAnsi" w:eastAsia="Arial" w:hAnsiTheme="majorHAnsi" w:cstheme="majorHAnsi"/>
                <w:b/>
                <w:bCs/>
                <w:color w:val="FFFFFF" w:themeColor="background1"/>
                <w:sz w:val="24"/>
                <w:szCs w:val="24"/>
              </w:rPr>
            </w:pPr>
            <w:r w:rsidRPr="00351AFD">
              <w:rPr>
                <w:rFonts w:asciiTheme="majorHAnsi" w:eastAsia="Arial" w:hAnsiTheme="majorHAnsi" w:cstheme="majorHAnsi"/>
                <w:b/>
                <w:bCs/>
                <w:color w:val="FFFFFF" w:themeColor="background1"/>
                <w:sz w:val="24"/>
                <w:szCs w:val="24"/>
              </w:rPr>
              <w:t>на 01.01.2022</w:t>
            </w:r>
          </w:p>
        </w:tc>
        <w:tc>
          <w:tcPr>
            <w:tcW w:w="1701" w:type="dxa"/>
            <w:shd w:val="clear" w:color="auto" w:fill="4F81BD"/>
            <w:tcMar>
              <w:top w:w="100" w:type="dxa"/>
              <w:left w:w="100" w:type="dxa"/>
              <w:bottom w:w="100" w:type="dxa"/>
              <w:right w:w="100" w:type="dxa"/>
            </w:tcMar>
          </w:tcPr>
          <w:p w14:paraId="6D255559" w14:textId="6B54D3C3" w:rsidR="009B0DBF" w:rsidRPr="00351AFD" w:rsidRDefault="009B0DBF" w:rsidP="009B0DBF">
            <w:pPr>
              <w:spacing w:after="0" w:line="240" w:lineRule="auto"/>
              <w:ind w:right="-2" w:hanging="2"/>
              <w:jc w:val="center"/>
              <w:rPr>
                <w:rFonts w:asciiTheme="majorHAnsi" w:eastAsia="Arial" w:hAnsiTheme="majorHAnsi" w:cstheme="majorHAnsi"/>
                <w:b/>
                <w:bCs/>
                <w:color w:val="FFFFFF" w:themeColor="background1"/>
                <w:sz w:val="24"/>
                <w:szCs w:val="24"/>
              </w:rPr>
            </w:pPr>
            <w:r w:rsidRPr="00351AFD">
              <w:rPr>
                <w:rFonts w:asciiTheme="majorHAnsi" w:eastAsia="Arial" w:hAnsiTheme="majorHAnsi" w:cstheme="majorHAnsi"/>
                <w:b/>
                <w:bCs/>
                <w:color w:val="FFFFFF" w:themeColor="background1"/>
                <w:sz w:val="24"/>
                <w:szCs w:val="24"/>
              </w:rPr>
              <w:t>на 01.01.2023</w:t>
            </w:r>
          </w:p>
        </w:tc>
        <w:tc>
          <w:tcPr>
            <w:tcW w:w="1672" w:type="dxa"/>
            <w:shd w:val="clear" w:color="auto" w:fill="4F81BD"/>
            <w:tcMar>
              <w:top w:w="100" w:type="dxa"/>
              <w:left w:w="100" w:type="dxa"/>
              <w:bottom w:w="100" w:type="dxa"/>
              <w:right w:w="100" w:type="dxa"/>
            </w:tcMar>
          </w:tcPr>
          <w:p w14:paraId="4C4830F1" w14:textId="304CDF4B" w:rsidR="009B0DBF" w:rsidRPr="00351AFD" w:rsidRDefault="009B0DBF" w:rsidP="009B0DBF">
            <w:pPr>
              <w:spacing w:after="0" w:line="240" w:lineRule="auto"/>
              <w:ind w:right="-2" w:hanging="2"/>
              <w:jc w:val="center"/>
              <w:rPr>
                <w:rFonts w:asciiTheme="majorHAnsi" w:eastAsia="Arial" w:hAnsiTheme="majorHAnsi" w:cstheme="majorHAnsi"/>
                <w:b/>
                <w:bCs/>
                <w:color w:val="FFFFFF" w:themeColor="background1"/>
                <w:sz w:val="24"/>
                <w:szCs w:val="24"/>
              </w:rPr>
            </w:pPr>
            <w:r w:rsidRPr="00351AFD">
              <w:rPr>
                <w:rFonts w:asciiTheme="majorHAnsi" w:eastAsia="Arial" w:hAnsiTheme="majorHAnsi" w:cstheme="majorHAnsi"/>
                <w:b/>
                <w:bCs/>
                <w:color w:val="FFFFFF" w:themeColor="background1"/>
                <w:sz w:val="24"/>
                <w:szCs w:val="24"/>
              </w:rPr>
              <w:t>на 01.01.2024</w:t>
            </w:r>
          </w:p>
        </w:tc>
      </w:tr>
      <w:tr w:rsidR="00581BC0" w:rsidRPr="00351AFD" w14:paraId="3097D271" w14:textId="77777777" w:rsidTr="002A3314">
        <w:trPr>
          <w:trHeight w:val="105"/>
        </w:trPr>
        <w:tc>
          <w:tcPr>
            <w:tcW w:w="4673" w:type="dxa"/>
            <w:shd w:val="clear" w:color="auto" w:fill="FFFFFF"/>
            <w:tcMar>
              <w:top w:w="100" w:type="dxa"/>
              <w:left w:w="100" w:type="dxa"/>
              <w:bottom w:w="100" w:type="dxa"/>
              <w:right w:w="100" w:type="dxa"/>
            </w:tcMar>
          </w:tcPr>
          <w:p w14:paraId="3F8DC5EF" w14:textId="77777777" w:rsidR="00581BC0" w:rsidRPr="00351AFD" w:rsidRDefault="00581BC0" w:rsidP="00181E41">
            <w:pPr>
              <w:spacing w:after="0" w:line="240" w:lineRule="auto"/>
              <w:ind w:right="-2" w:hanging="2"/>
              <w:rPr>
                <w:rFonts w:asciiTheme="majorHAnsi" w:eastAsia="Arial" w:hAnsiTheme="majorHAnsi" w:cstheme="majorHAnsi"/>
                <w:sz w:val="24"/>
                <w:szCs w:val="24"/>
              </w:rPr>
            </w:pPr>
            <w:r w:rsidRPr="00351AFD">
              <w:rPr>
                <w:rFonts w:asciiTheme="majorHAnsi" w:eastAsia="Arial" w:hAnsiTheme="majorHAnsi" w:cstheme="majorHAnsi"/>
                <w:sz w:val="24"/>
                <w:szCs w:val="24"/>
              </w:rPr>
              <w:t>Кількість закладів, одиниць</w:t>
            </w:r>
          </w:p>
        </w:tc>
        <w:tc>
          <w:tcPr>
            <w:tcW w:w="1701" w:type="dxa"/>
            <w:shd w:val="clear" w:color="auto" w:fill="FFFFFF"/>
          </w:tcPr>
          <w:p w14:paraId="76576BE4" w14:textId="7F84CA68" w:rsidR="00581BC0" w:rsidRPr="00351AFD" w:rsidRDefault="009B0DBF" w:rsidP="00181E41">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5</w:t>
            </w:r>
          </w:p>
        </w:tc>
        <w:tc>
          <w:tcPr>
            <w:tcW w:w="1701" w:type="dxa"/>
            <w:shd w:val="clear" w:color="auto" w:fill="FFFFFF"/>
            <w:tcMar>
              <w:top w:w="100" w:type="dxa"/>
              <w:left w:w="100" w:type="dxa"/>
              <w:bottom w:w="100" w:type="dxa"/>
              <w:right w:w="100" w:type="dxa"/>
            </w:tcMar>
          </w:tcPr>
          <w:p w14:paraId="3CEF3153" w14:textId="2455EC12" w:rsidR="00581BC0" w:rsidRPr="00351AFD" w:rsidRDefault="009B0DBF" w:rsidP="00181E41">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4</w:t>
            </w:r>
            <w:r w:rsidR="00581BC0" w:rsidRPr="00351AFD">
              <w:rPr>
                <w:rFonts w:asciiTheme="majorHAnsi" w:eastAsia="Arial" w:hAnsiTheme="majorHAnsi" w:cstheme="majorHAnsi"/>
                <w:sz w:val="24"/>
                <w:szCs w:val="24"/>
              </w:rPr>
              <w:t xml:space="preserve"> </w:t>
            </w:r>
          </w:p>
        </w:tc>
        <w:tc>
          <w:tcPr>
            <w:tcW w:w="1672" w:type="dxa"/>
            <w:shd w:val="clear" w:color="auto" w:fill="FFFFFF"/>
            <w:tcMar>
              <w:top w:w="100" w:type="dxa"/>
              <w:left w:w="100" w:type="dxa"/>
              <w:bottom w:w="100" w:type="dxa"/>
              <w:right w:w="100" w:type="dxa"/>
            </w:tcMar>
          </w:tcPr>
          <w:p w14:paraId="3F440C47" w14:textId="0F4E44C9" w:rsidR="00581BC0" w:rsidRPr="00351AFD" w:rsidRDefault="009B0DBF" w:rsidP="00181E41">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4</w:t>
            </w:r>
            <w:r w:rsidR="00581BC0" w:rsidRPr="00351AFD">
              <w:rPr>
                <w:rFonts w:asciiTheme="majorHAnsi" w:eastAsia="Arial" w:hAnsiTheme="majorHAnsi" w:cstheme="majorHAnsi"/>
                <w:sz w:val="24"/>
                <w:szCs w:val="24"/>
              </w:rPr>
              <w:t xml:space="preserve"> </w:t>
            </w:r>
          </w:p>
        </w:tc>
      </w:tr>
      <w:tr w:rsidR="00581BC0" w:rsidRPr="00351AFD" w14:paraId="1DCC6689" w14:textId="77777777" w:rsidTr="002A3314">
        <w:trPr>
          <w:trHeight w:val="135"/>
        </w:trPr>
        <w:tc>
          <w:tcPr>
            <w:tcW w:w="4673" w:type="dxa"/>
            <w:shd w:val="clear" w:color="auto" w:fill="F2F2F2" w:themeFill="background1" w:themeFillShade="F2"/>
            <w:tcMar>
              <w:top w:w="100" w:type="dxa"/>
              <w:left w:w="100" w:type="dxa"/>
              <w:bottom w:w="100" w:type="dxa"/>
              <w:right w:w="100" w:type="dxa"/>
            </w:tcMar>
          </w:tcPr>
          <w:p w14:paraId="4B70F9F0" w14:textId="77777777" w:rsidR="00581BC0" w:rsidRPr="00351AFD" w:rsidRDefault="00581BC0" w:rsidP="00181E41">
            <w:pPr>
              <w:spacing w:after="0" w:line="240" w:lineRule="auto"/>
              <w:ind w:right="-2" w:hanging="2"/>
              <w:rPr>
                <w:rFonts w:asciiTheme="majorHAnsi" w:eastAsia="Arial" w:hAnsiTheme="majorHAnsi" w:cstheme="majorHAnsi"/>
                <w:sz w:val="24"/>
                <w:szCs w:val="24"/>
              </w:rPr>
            </w:pPr>
            <w:r w:rsidRPr="00351AFD">
              <w:rPr>
                <w:rFonts w:asciiTheme="majorHAnsi" w:eastAsia="Arial" w:hAnsiTheme="majorHAnsi" w:cstheme="majorHAnsi"/>
                <w:sz w:val="24"/>
                <w:szCs w:val="24"/>
              </w:rPr>
              <w:t xml:space="preserve">Кількість працівників закладів, осіб </w:t>
            </w:r>
          </w:p>
        </w:tc>
        <w:tc>
          <w:tcPr>
            <w:tcW w:w="1701" w:type="dxa"/>
            <w:shd w:val="clear" w:color="auto" w:fill="F2F2F2" w:themeFill="background1" w:themeFillShade="F2"/>
          </w:tcPr>
          <w:p w14:paraId="4334FDAC" w14:textId="0635F2AA" w:rsidR="00581BC0" w:rsidRPr="00351AFD" w:rsidRDefault="009B0DBF" w:rsidP="00181E41">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370</w:t>
            </w:r>
          </w:p>
        </w:tc>
        <w:tc>
          <w:tcPr>
            <w:tcW w:w="1701" w:type="dxa"/>
            <w:shd w:val="clear" w:color="auto" w:fill="F2F2F2" w:themeFill="background1" w:themeFillShade="F2"/>
            <w:tcMar>
              <w:top w:w="100" w:type="dxa"/>
              <w:left w:w="100" w:type="dxa"/>
              <w:bottom w:w="100" w:type="dxa"/>
              <w:right w:w="100" w:type="dxa"/>
            </w:tcMar>
          </w:tcPr>
          <w:p w14:paraId="48315191" w14:textId="4A96FFAD" w:rsidR="00581BC0" w:rsidRPr="00351AFD" w:rsidRDefault="009B0DBF" w:rsidP="00181E41">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339</w:t>
            </w:r>
            <w:r w:rsidR="00581BC0" w:rsidRPr="00351AFD">
              <w:rPr>
                <w:rFonts w:asciiTheme="majorHAnsi" w:eastAsia="Arial" w:hAnsiTheme="majorHAnsi" w:cstheme="majorHAnsi"/>
                <w:sz w:val="24"/>
                <w:szCs w:val="24"/>
              </w:rPr>
              <w:t xml:space="preserve"> </w:t>
            </w:r>
          </w:p>
        </w:tc>
        <w:tc>
          <w:tcPr>
            <w:tcW w:w="1672" w:type="dxa"/>
            <w:shd w:val="clear" w:color="auto" w:fill="F2F2F2" w:themeFill="background1" w:themeFillShade="F2"/>
            <w:tcMar>
              <w:top w:w="100" w:type="dxa"/>
              <w:left w:w="100" w:type="dxa"/>
              <w:bottom w:w="100" w:type="dxa"/>
              <w:right w:w="100" w:type="dxa"/>
            </w:tcMar>
          </w:tcPr>
          <w:p w14:paraId="2712F84D" w14:textId="45851E74" w:rsidR="00581BC0" w:rsidRPr="00351AFD" w:rsidRDefault="009B0DBF" w:rsidP="00181E41">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323</w:t>
            </w:r>
            <w:r w:rsidR="00581BC0" w:rsidRPr="00351AFD">
              <w:rPr>
                <w:rFonts w:asciiTheme="majorHAnsi" w:eastAsia="Arial" w:hAnsiTheme="majorHAnsi" w:cstheme="majorHAnsi"/>
                <w:sz w:val="24"/>
                <w:szCs w:val="24"/>
              </w:rPr>
              <w:t xml:space="preserve"> </w:t>
            </w:r>
          </w:p>
        </w:tc>
      </w:tr>
      <w:tr w:rsidR="00581BC0" w:rsidRPr="00351AFD" w14:paraId="41A726B7" w14:textId="77777777" w:rsidTr="002A3314">
        <w:trPr>
          <w:trHeight w:val="135"/>
        </w:trPr>
        <w:tc>
          <w:tcPr>
            <w:tcW w:w="4673" w:type="dxa"/>
            <w:shd w:val="clear" w:color="auto" w:fill="FFFFFF"/>
            <w:tcMar>
              <w:top w:w="100" w:type="dxa"/>
              <w:left w:w="100" w:type="dxa"/>
              <w:bottom w:w="100" w:type="dxa"/>
              <w:right w:w="100" w:type="dxa"/>
            </w:tcMar>
          </w:tcPr>
          <w:p w14:paraId="458650F6" w14:textId="77777777" w:rsidR="00581BC0" w:rsidRPr="00351AFD" w:rsidRDefault="00581BC0" w:rsidP="00181E41">
            <w:pPr>
              <w:spacing w:after="0" w:line="240" w:lineRule="auto"/>
              <w:ind w:right="-2" w:hanging="2"/>
              <w:rPr>
                <w:rFonts w:asciiTheme="majorHAnsi" w:eastAsia="Arial" w:hAnsiTheme="majorHAnsi" w:cstheme="majorHAnsi"/>
                <w:sz w:val="24"/>
                <w:szCs w:val="24"/>
              </w:rPr>
            </w:pPr>
            <w:r w:rsidRPr="00351AFD">
              <w:rPr>
                <w:rFonts w:asciiTheme="majorHAnsi" w:eastAsia="Arial" w:hAnsiTheme="majorHAnsi" w:cstheme="majorHAnsi"/>
                <w:sz w:val="24"/>
                <w:szCs w:val="24"/>
              </w:rPr>
              <w:t>Кількість користувачів послуг закладів, осіб</w:t>
            </w:r>
          </w:p>
        </w:tc>
        <w:tc>
          <w:tcPr>
            <w:tcW w:w="1701" w:type="dxa"/>
            <w:shd w:val="clear" w:color="auto" w:fill="FFFFFF"/>
          </w:tcPr>
          <w:p w14:paraId="5BF1538E" w14:textId="03739F16" w:rsidR="00581BC0" w:rsidRPr="00351AFD" w:rsidRDefault="009B0DBF" w:rsidP="00181E41">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151 081</w:t>
            </w:r>
          </w:p>
        </w:tc>
        <w:tc>
          <w:tcPr>
            <w:tcW w:w="1701" w:type="dxa"/>
            <w:shd w:val="clear" w:color="auto" w:fill="FFFFFF"/>
            <w:tcMar>
              <w:top w:w="100" w:type="dxa"/>
              <w:left w:w="100" w:type="dxa"/>
              <w:bottom w:w="100" w:type="dxa"/>
              <w:right w:w="100" w:type="dxa"/>
            </w:tcMar>
          </w:tcPr>
          <w:p w14:paraId="4CDCDA3D" w14:textId="0369369C" w:rsidR="00581BC0" w:rsidRPr="00351AFD" w:rsidRDefault="009B0DBF" w:rsidP="00181E41">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175 795</w:t>
            </w:r>
          </w:p>
        </w:tc>
        <w:tc>
          <w:tcPr>
            <w:tcW w:w="1672" w:type="dxa"/>
            <w:shd w:val="clear" w:color="auto" w:fill="FFFFFF"/>
            <w:tcMar>
              <w:top w:w="100" w:type="dxa"/>
              <w:left w:w="100" w:type="dxa"/>
              <w:bottom w:w="100" w:type="dxa"/>
              <w:right w:w="100" w:type="dxa"/>
            </w:tcMar>
          </w:tcPr>
          <w:p w14:paraId="4FAD2D14" w14:textId="3141E47B" w:rsidR="00581BC0" w:rsidRPr="00351AFD" w:rsidRDefault="009B0DBF" w:rsidP="00181E41">
            <w:pPr>
              <w:spacing w:after="0" w:line="240" w:lineRule="auto"/>
              <w:ind w:right="-2" w:hanging="2"/>
              <w:jc w:val="center"/>
              <w:rPr>
                <w:rFonts w:asciiTheme="majorHAnsi" w:eastAsia="Arial" w:hAnsiTheme="majorHAnsi" w:cstheme="majorHAnsi"/>
                <w:sz w:val="24"/>
                <w:szCs w:val="24"/>
              </w:rPr>
            </w:pPr>
            <w:r w:rsidRPr="00351AFD">
              <w:rPr>
                <w:rFonts w:asciiTheme="majorHAnsi" w:eastAsia="Arial" w:hAnsiTheme="majorHAnsi" w:cstheme="majorHAnsi"/>
                <w:sz w:val="24"/>
                <w:szCs w:val="24"/>
              </w:rPr>
              <w:t>129 896</w:t>
            </w:r>
            <w:r w:rsidR="00581BC0" w:rsidRPr="00351AFD">
              <w:rPr>
                <w:rFonts w:asciiTheme="majorHAnsi" w:eastAsia="Arial" w:hAnsiTheme="majorHAnsi" w:cstheme="majorHAnsi"/>
                <w:sz w:val="24"/>
                <w:szCs w:val="24"/>
              </w:rPr>
              <w:t xml:space="preserve"> </w:t>
            </w:r>
          </w:p>
        </w:tc>
      </w:tr>
    </w:tbl>
    <w:p w14:paraId="54B7214D" w14:textId="77777777" w:rsidR="009B0DBF" w:rsidRPr="00351AFD" w:rsidRDefault="009B0DBF" w:rsidP="002A3314">
      <w:pPr>
        <w:pStyle w:val="NoSpacing"/>
        <w:ind w:left="142" w:right="-144"/>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Джерело: Департамент праці та соціального захисту населення Миколаївської міської ради</w:t>
      </w:r>
    </w:p>
    <w:p w14:paraId="416EF3B1" w14:textId="77777777" w:rsidR="00DB51A6" w:rsidRPr="00351AFD" w:rsidRDefault="00DB51A6" w:rsidP="00DB51A6">
      <w:pPr>
        <w:spacing w:after="0" w:line="240" w:lineRule="auto"/>
        <w:ind w:right="-2" w:hanging="2"/>
        <w:jc w:val="both"/>
        <w:rPr>
          <w:rFonts w:ascii="Arial" w:eastAsia="Arial" w:hAnsi="Arial" w:cs="Arial"/>
        </w:rPr>
      </w:pPr>
    </w:p>
    <w:p w14:paraId="5A471FD0" w14:textId="2C9171CD" w:rsidR="00BA1B6C" w:rsidRPr="00351AFD" w:rsidRDefault="00BA1B6C" w:rsidP="002A3314">
      <w:pPr>
        <w:pStyle w:val="Heading3"/>
        <w:tabs>
          <w:tab w:val="left" w:pos="2102"/>
        </w:tabs>
        <w:spacing w:before="60" w:after="60" w:line="240" w:lineRule="auto"/>
        <w:rPr>
          <w:rFonts w:asciiTheme="majorHAnsi" w:hAnsiTheme="majorHAnsi" w:cstheme="majorHAnsi"/>
          <w:color w:val="05367D"/>
          <w:sz w:val="24"/>
          <w:szCs w:val="24"/>
        </w:rPr>
      </w:pPr>
      <w:r w:rsidRPr="00351AFD">
        <w:rPr>
          <w:rFonts w:asciiTheme="majorHAnsi" w:hAnsiTheme="majorHAnsi" w:cstheme="majorHAnsi"/>
          <w:color w:val="05367D"/>
          <w:sz w:val="24"/>
          <w:szCs w:val="24"/>
        </w:rPr>
        <w:t>Культура</w:t>
      </w:r>
      <w:r w:rsidR="002E20C0" w:rsidRPr="00351AFD">
        <w:rPr>
          <w:rFonts w:asciiTheme="majorHAnsi" w:hAnsiTheme="majorHAnsi" w:cstheme="majorHAnsi"/>
          <w:color w:val="05367D"/>
          <w:sz w:val="24"/>
          <w:szCs w:val="24"/>
        </w:rPr>
        <w:t xml:space="preserve"> та туризм</w:t>
      </w:r>
    </w:p>
    <w:p w14:paraId="12DAD69F" w14:textId="44F6ABFF" w:rsidR="00BA1B6C" w:rsidRPr="00351AFD" w:rsidRDefault="00BA1B6C" w:rsidP="002A3314">
      <w:pPr>
        <w:spacing w:before="60" w:after="60" w:line="240" w:lineRule="auto"/>
        <w:jc w:val="both"/>
        <w:rPr>
          <w:rFonts w:asciiTheme="majorHAnsi" w:hAnsiTheme="majorHAnsi" w:cstheme="majorHAnsi"/>
          <w:sz w:val="24"/>
          <w:szCs w:val="24"/>
        </w:rPr>
      </w:pPr>
      <w:r w:rsidRPr="00351AFD">
        <w:rPr>
          <w:rFonts w:asciiTheme="majorHAnsi" w:hAnsiTheme="majorHAnsi" w:cstheme="majorHAnsi"/>
          <w:sz w:val="24"/>
          <w:szCs w:val="24"/>
        </w:rPr>
        <w:t xml:space="preserve">У Миколаєві діють понад 60 закладів культури, що перебувають на обліку міського комунального господарства. </w:t>
      </w:r>
      <w:r w:rsidR="000F38B8" w:rsidRPr="00351AFD">
        <w:rPr>
          <w:rFonts w:asciiTheme="majorHAnsi" w:hAnsiTheme="majorHAnsi" w:cstheme="majorHAnsi"/>
          <w:sz w:val="24"/>
          <w:szCs w:val="24"/>
        </w:rPr>
        <w:t xml:space="preserve">Станом на сьогодні ці заклади поступово відновлюють свою діяльність. Окрім того, в Миколаєві існує 347 пам’яток історії та культури. </w:t>
      </w:r>
    </w:p>
    <w:p w14:paraId="2834162C" w14:textId="09C152FA" w:rsidR="000F38B8" w:rsidRPr="00351AFD" w:rsidRDefault="000F38B8" w:rsidP="002A3314">
      <w:pPr>
        <w:spacing w:before="60" w:after="60" w:line="240" w:lineRule="auto"/>
        <w:jc w:val="both"/>
        <w:rPr>
          <w:rFonts w:asciiTheme="majorHAnsi" w:hAnsiTheme="majorHAnsi" w:cstheme="majorHAnsi"/>
          <w:sz w:val="24"/>
          <w:szCs w:val="24"/>
        </w:rPr>
      </w:pPr>
      <w:r w:rsidRPr="00351AFD">
        <w:rPr>
          <w:rFonts w:asciiTheme="majorHAnsi" w:hAnsiTheme="majorHAnsi" w:cstheme="majorHAnsi"/>
          <w:sz w:val="24"/>
          <w:szCs w:val="24"/>
        </w:rPr>
        <w:t xml:space="preserve">До повномасштабної російської агресії туристичний сектор Миколаєва демонстрував суттєвий потенціал – так, у 2021 році </w:t>
      </w:r>
      <w:r w:rsidR="0025242E" w:rsidRPr="00351AFD">
        <w:rPr>
          <w:rFonts w:asciiTheme="majorHAnsi" w:hAnsiTheme="majorHAnsi" w:cstheme="majorHAnsi"/>
          <w:sz w:val="24"/>
          <w:szCs w:val="24"/>
        </w:rPr>
        <w:t>туристичний</w:t>
      </w:r>
      <w:r w:rsidRPr="00351AFD">
        <w:rPr>
          <w:rFonts w:asciiTheme="majorHAnsi" w:hAnsiTheme="majorHAnsi" w:cstheme="majorHAnsi"/>
          <w:sz w:val="24"/>
          <w:szCs w:val="24"/>
        </w:rPr>
        <w:t xml:space="preserve"> збір в громаді зріс на 182% порівняно з 2020 роком, а в 2022 році, зі зрозумілих причин, скоротився майже в 6 разів. Сьогодні фіксуються тенденції повільного відновлення туристичної галузі. </w:t>
      </w:r>
    </w:p>
    <w:p w14:paraId="6E9EE5E9" w14:textId="0E1EFF40" w:rsidR="000F38B8" w:rsidRPr="00351AFD" w:rsidRDefault="000F38B8" w:rsidP="002A3314">
      <w:pPr>
        <w:spacing w:before="240" w:after="0" w:line="240" w:lineRule="auto"/>
        <w:ind w:right="-2"/>
        <w:jc w:val="center"/>
        <w:rPr>
          <w:rFonts w:asciiTheme="majorHAnsi" w:hAnsiTheme="majorHAnsi" w:cstheme="majorHAnsi"/>
          <w:i/>
          <w:iCs/>
        </w:rPr>
      </w:pPr>
      <w:r w:rsidRPr="00351AFD">
        <w:rPr>
          <w:rFonts w:asciiTheme="majorHAnsi" w:hAnsiTheme="majorHAnsi" w:cstheme="majorHAnsi"/>
          <w:i/>
          <w:iCs/>
        </w:rPr>
        <w:t xml:space="preserve">Таблиця </w:t>
      </w:r>
      <w:r w:rsidR="00600FFF" w:rsidRPr="00351AFD">
        <w:rPr>
          <w:rFonts w:asciiTheme="majorHAnsi" w:hAnsiTheme="majorHAnsi" w:cstheme="majorHAnsi"/>
          <w:i/>
          <w:iCs/>
        </w:rPr>
        <w:t>2</w:t>
      </w:r>
      <w:r w:rsidR="00082349" w:rsidRPr="00351AFD">
        <w:rPr>
          <w:rFonts w:asciiTheme="majorHAnsi" w:hAnsiTheme="majorHAnsi" w:cstheme="majorHAnsi"/>
          <w:i/>
          <w:iCs/>
        </w:rPr>
        <w:t>6</w:t>
      </w:r>
      <w:r w:rsidRPr="00351AFD">
        <w:rPr>
          <w:rFonts w:asciiTheme="majorHAnsi" w:hAnsiTheme="majorHAnsi" w:cstheme="majorHAnsi"/>
          <w:i/>
          <w:iCs/>
        </w:rPr>
        <w:t>. Туристичний збір в громаді, тис. грн</w:t>
      </w:r>
    </w:p>
    <w:tbl>
      <w:tblPr>
        <w:tblStyle w:val="15"/>
        <w:tblW w:w="8563" w:type="dxa"/>
        <w:jc w:val="center"/>
        <w:tblInd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600" w:firstRow="0" w:lastRow="0" w:firstColumn="0" w:lastColumn="0" w:noHBand="1" w:noVBand="1"/>
      </w:tblPr>
      <w:tblGrid>
        <w:gridCol w:w="5098"/>
        <w:gridCol w:w="1170"/>
        <w:gridCol w:w="1170"/>
        <w:gridCol w:w="1125"/>
      </w:tblGrid>
      <w:tr w:rsidR="002A3314" w:rsidRPr="00351AFD" w14:paraId="1569BB53" w14:textId="77777777" w:rsidTr="002A3314">
        <w:trPr>
          <w:trHeight w:val="397"/>
          <w:jc w:val="center"/>
        </w:trPr>
        <w:tc>
          <w:tcPr>
            <w:tcW w:w="5098" w:type="dxa"/>
            <w:shd w:val="clear" w:color="auto" w:fill="4F81BD"/>
            <w:tcMar>
              <w:top w:w="100" w:type="dxa"/>
              <w:left w:w="100" w:type="dxa"/>
              <w:bottom w:w="100" w:type="dxa"/>
              <w:right w:w="100" w:type="dxa"/>
            </w:tcMar>
            <w:vAlign w:val="center"/>
          </w:tcPr>
          <w:p w14:paraId="60E71AB9" w14:textId="7CD8BA32" w:rsidR="002A3314" w:rsidRPr="00351AFD" w:rsidRDefault="002A3314" w:rsidP="00181E41">
            <w:pPr>
              <w:spacing w:after="0" w:line="240" w:lineRule="auto"/>
              <w:ind w:right="-2" w:hanging="2"/>
              <w:jc w:val="center"/>
              <w:rPr>
                <w:rFonts w:ascii="Arial" w:eastAsia="Arial" w:hAnsi="Arial" w:cs="Arial"/>
                <w:b/>
                <w:bCs/>
                <w:color w:val="FFFFFF" w:themeColor="background1"/>
                <w:sz w:val="20"/>
                <w:szCs w:val="20"/>
              </w:rPr>
            </w:pPr>
          </w:p>
        </w:tc>
        <w:tc>
          <w:tcPr>
            <w:tcW w:w="1170" w:type="dxa"/>
            <w:shd w:val="clear" w:color="auto" w:fill="4F81BD"/>
          </w:tcPr>
          <w:p w14:paraId="7FF98E44" w14:textId="5E21E7BD" w:rsidR="002A3314" w:rsidRPr="00351AFD" w:rsidRDefault="002A3314" w:rsidP="000E6547">
            <w:pPr>
              <w:spacing w:before="60" w:after="60" w:line="240" w:lineRule="auto"/>
              <w:ind w:hanging="2"/>
              <w:jc w:val="center"/>
              <w:rPr>
                <w:rFonts w:ascii="Arial" w:eastAsia="Arial" w:hAnsi="Arial" w:cs="Arial"/>
                <w:b/>
                <w:bCs/>
                <w:color w:val="FFFFFF" w:themeColor="background1"/>
                <w:sz w:val="20"/>
                <w:szCs w:val="20"/>
              </w:rPr>
            </w:pPr>
            <w:r w:rsidRPr="00351AFD">
              <w:rPr>
                <w:rFonts w:ascii="Arial" w:eastAsia="Arial" w:hAnsi="Arial" w:cs="Arial"/>
                <w:b/>
                <w:bCs/>
                <w:color w:val="FFFFFF" w:themeColor="background1"/>
                <w:sz w:val="20"/>
                <w:szCs w:val="20"/>
              </w:rPr>
              <w:t>2020</w:t>
            </w:r>
          </w:p>
        </w:tc>
        <w:tc>
          <w:tcPr>
            <w:tcW w:w="1170" w:type="dxa"/>
            <w:shd w:val="clear" w:color="auto" w:fill="4F81BD"/>
            <w:tcMar>
              <w:top w:w="100" w:type="dxa"/>
              <w:left w:w="100" w:type="dxa"/>
              <w:bottom w:w="100" w:type="dxa"/>
              <w:right w:w="100" w:type="dxa"/>
            </w:tcMar>
            <w:vAlign w:val="center"/>
          </w:tcPr>
          <w:p w14:paraId="1CF90772" w14:textId="16EC3D54" w:rsidR="002A3314" w:rsidRPr="00351AFD" w:rsidRDefault="002A3314" w:rsidP="00181E41">
            <w:pPr>
              <w:spacing w:after="0" w:line="240" w:lineRule="auto"/>
              <w:ind w:right="-2" w:hanging="2"/>
              <w:jc w:val="center"/>
              <w:rPr>
                <w:rFonts w:ascii="Arial" w:eastAsia="Arial" w:hAnsi="Arial" w:cs="Arial"/>
                <w:b/>
                <w:bCs/>
                <w:color w:val="FFFFFF" w:themeColor="background1"/>
                <w:sz w:val="20"/>
                <w:szCs w:val="20"/>
              </w:rPr>
            </w:pPr>
            <w:r w:rsidRPr="00351AFD">
              <w:rPr>
                <w:rFonts w:ascii="Arial" w:eastAsia="Arial" w:hAnsi="Arial" w:cs="Arial"/>
                <w:b/>
                <w:bCs/>
                <w:color w:val="FFFFFF" w:themeColor="background1"/>
                <w:sz w:val="20"/>
                <w:szCs w:val="20"/>
              </w:rPr>
              <w:t>2021</w:t>
            </w:r>
          </w:p>
        </w:tc>
        <w:tc>
          <w:tcPr>
            <w:tcW w:w="1125" w:type="dxa"/>
            <w:shd w:val="clear" w:color="auto" w:fill="4F81BD"/>
            <w:tcMar>
              <w:top w:w="100" w:type="dxa"/>
              <w:left w:w="100" w:type="dxa"/>
              <w:bottom w:w="100" w:type="dxa"/>
              <w:right w:w="100" w:type="dxa"/>
            </w:tcMar>
            <w:vAlign w:val="center"/>
          </w:tcPr>
          <w:p w14:paraId="189F6AE5" w14:textId="77777777" w:rsidR="002A3314" w:rsidRPr="00351AFD" w:rsidRDefault="002A3314" w:rsidP="00181E41">
            <w:pPr>
              <w:spacing w:after="0" w:line="240" w:lineRule="auto"/>
              <w:ind w:right="-2" w:hanging="2"/>
              <w:jc w:val="center"/>
              <w:rPr>
                <w:rFonts w:ascii="Arial" w:eastAsia="Arial" w:hAnsi="Arial" w:cs="Arial"/>
                <w:b/>
                <w:bCs/>
                <w:color w:val="FFFFFF" w:themeColor="background1"/>
                <w:sz w:val="20"/>
                <w:szCs w:val="20"/>
              </w:rPr>
            </w:pPr>
            <w:r w:rsidRPr="00351AFD">
              <w:rPr>
                <w:rFonts w:ascii="Arial" w:eastAsia="Arial" w:hAnsi="Arial" w:cs="Arial"/>
                <w:b/>
                <w:bCs/>
                <w:color w:val="FFFFFF" w:themeColor="background1"/>
                <w:sz w:val="20"/>
                <w:szCs w:val="20"/>
              </w:rPr>
              <w:t>2022</w:t>
            </w:r>
          </w:p>
        </w:tc>
      </w:tr>
      <w:tr w:rsidR="002A3314" w:rsidRPr="00351AFD" w14:paraId="03B1CA81" w14:textId="77777777" w:rsidTr="002A3314">
        <w:trPr>
          <w:trHeight w:val="165"/>
          <w:jc w:val="center"/>
        </w:trPr>
        <w:tc>
          <w:tcPr>
            <w:tcW w:w="5098" w:type="dxa"/>
            <w:shd w:val="clear" w:color="auto" w:fill="FFFFFF"/>
            <w:tcMar>
              <w:top w:w="100" w:type="dxa"/>
              <w:left w:w="100" w:type="dxa"/>
              <w:bottom w:w="100" w:type="dxa"/>
              <w:right w:w="100" w:type="dxa"/>
            </w:tcMar>
            <w:vAlign w:val="center"/>
          </w:tcPr>
          <w:p w14:paraId="14442D4E" w14:textId="41AB9975" w:rsidR="002A3314" w:rsidRPr="00351AFD" w:rsidRDefault="002A3314" w:rsidP="000E6547">
            <w:pPr>
              <w:spacing w:after="0" w:line="240" w:lineRule="auto"/>
              <w:ind w:right="-2" w:hanging="2"/>
              <w:rPr>
                <w:rFonts w:ascii="Arial" w:eastAsia="Arial" w:hAnsi="Arial" w:cs="Arial"/>
                <w:sz w:val="20"/>
                <w:szCs w:val="20"/>
              </w:rPr>
            </w:pPr>
            <w:r w:rsidRPr="00351AFD">
              <w:rPr>
                <w:rFonts w:ascii="Arial" w:eastAsia="Arial" w:hAnsi="Arial" w:cs="Arial"/>
                <w:sz w:val="20"/>
                <w:szCs w:val="20"/>
              </w:rPr>
              <w:t>Туристичний збір (всього)</w:t>
            </w:r>
          </w:p>
        </w:tc>
        <w:tc>
          <w:tcPr>
            <w:tcW w:w="1170" w:type="dxa"/>
            <w:shd w:val="clear" w:color="auto" w:fill="FFFFFF"/>
          </w:tcPr>
          <w:p w14:paraId="0BA864E1" w14:textId="1701E51C" w:rsidR="002A3314" w:rsidRPr="00351AFD" w:rsidRDefault="002A3314" w:rsidP="000E6547">
            <w:pPr>
              <w:spacing w:after="0" w:line="240" w:lineRule="auto"/>
              <w:ind w:right="-2" w:hanging="2"/>
              <w:jc w:val="center"/>
              <w:rPr>
                <w:rFonts w:ascii="Arial" w:eastAsia="Arial" w:hAnsi="Arial" w:cs="Arial"/>
                <w:sz w:val="20"/>
                <w:szCs w:val="20"/>
              </w:rPr>
            </w:pPr>
            <w:r w:rsidRPr="00351AFD">
              <w:rPr>
                <w:rFonts w:ascii="Arial" w:eastAsia="Arial" w:hAnsi="Arial" w:cs="Arial"/>
                <w:sz w:val="20"/>
                <w:szCs w:val="20"/>
              </w:rPr>
              <w:t xml:space="preserve"> 1 771</w:t>
            </w:r>
          </w:p>
        </w:tc>
        <w:tc>
          <w:tcPr>
            <w:tcW w:w="1170" w:type="dxa"/>
            <w:shd w:val="clear" w:color="auto" w:fill="FFFFFF"/>
            <w:tcMar>
              <w:top w:w="100" w:type="dxa"/>
              <w:left w:w="100" w:type="dxa"/>
              <w:bottom w:w="100" w:type="dxa"/>
              <w:right w:w="100" w:type="dxa"/>
            </w:tcMar>
          </w:tcPr>
          <w:p w14:paraId="168ACE1F" w14:textId="4372C15D" w:rsidR="002A3314" w:rsidRPr="00351AFD" w:rsidRDefault="002A3314" w:rsidP="000E6547">
            <w:pPr>
              <w:spacing w:after="0" w:line="240" w:lineRule="auto"/>
              <w:ind w:right="-2" w:hanging="2"/>
              <w:jc w:val="center"/>
              <w:rPr>
                <w:rFonts w:ascii="Arial" w:eastAsia="Arial" w:hAnsi="Arial" w:cs="Arial"/>
                <w:sz w:val="20"/>
                <w:szCs w:val="20"/>
              </w:rPr>
            </w:pPr>
            <w:r w:rsidRPr="00351AFD">
              <w:rPr>
                <w:rFonts w:ascii="Arial" w:eastAsia="Arial" w:hAnsi="Arial" w:cs="Arial"/>
                <w:sz w:val="20"/>
                <w:szCs w:val="20"/>
              </w:rPr>
              <w:t>3 239</w:t>
            </w:r>
          </w:p>
        </w:tc>
        <w:tc>
          <w:tcPr>
            <w:tcW w:w="1125" w:type="dxa"/>
            <w:shd w:val="clear" w:color="auto" w:fill="FFFFFF"/>
            <w:tcMar>
              <w:top w:w="100" w:type="dxa"/>
              <w:left w:w="100" w:type="dxa"/>
              <w:bottom w:w="100" w:type="dxa"/>
              <w:right w:w="100" w:type="dxa"/>
            </w:tcMar>
          </w:tcPr>
          <w:p w14:paraId="66124B5C" w14:textId="19D89CA6" w:rsidR="002A3314" w:rsidRPr="00351AFD" w:rsidRDefault="002A3314" w:rsidP="000E6547">
            <w:pPr>
              <w:spacing w:after="0" w:line="240" w:lineRule="auto"/>
              <w:ind w:right="-2" w:hanging="2"/>
              <w:jc w:val="center"/>
              <w:rPr>
                <w:rFonts w:ascii="Arial" w:eastAsia="Arial" w:hAnsi="Arial" w:cs="Arial"/>
                <w:sz w:val="20"/>
                <w:szCs w:val="20"/>
              </w:rPr>
            </w:pPr>
            <w:r w:rsidRPr="00351AFD">
              <w:rPr>
                <w:rFonts w:ascii="Arial" w:eastAsia="Arial" w:hAnsi="Arial" w:cs="Arial"/>
                <w:sz w:val="20"/>
                <w:szCs w:val="20"/>
              </w:rPr>
              <w:t xml:space="preserve">563 </w:t>
            </w:r>
          </w:p>
        </w:tc>
      </w:tr>
      <w:tr w:rsidR="002A3314" w:rsidRPr="00351AFD" w14:paraId="7ABE5E88" w14:textId="77777777" w:rsidTr="002A3314">
        <w:trPr>
          <w:trHeight w:val="90"/>
          <w:jc w:val="center"/>
        </w:trPr>
        <w:tc>
          <w:tcPr>
            <w:tcW w:w="5098" w:type="dxa"/>
            <w:shd w:val="clear" w:color="auto" w:fill="F2F2F2" w:themeFill="background1" w:themeFillShade="F2"/>
            <w:tcMar>
              <w:top w:w="100" w:type="dxa"/>
              <w:left w:w="100" w:type="dxa"/>
              <w:bottom w:w="100" w:type="dxa"/>
              <w:right w:w="100" w:type="dxa"/>
            </w:tcMar>
            <w:vAlign w:val="center"/>
          </w:tcPr>
          <w:p w14:paraId="56B27ABF" w14:textId="37A62EC2" w:rsidR="002A3314" w:rsidRPr="00351AFD" w:rsidRDefault="002A3314" w:rsidP="000E6547">
            <w:pPr>
              <w:spacing w:after="0" w:line="240" w:lineRule="auto"/>
              <w:ind w:right="-2" w:hanging="2"/>
              <w:rPr>
                <w:rFonts w:ascii="Arial" w:eastAsia="Arial" w:hAnsi="Arial" w:cs="Arial"/>
                <w:sz w:val="20"/>
                <w:szCs w:val="20"/>
              </w:rPr>
            </w:pPr>
            <w:r w:rsidRPr="00351AFD">
              <w:rPr>
                <w:rFonts w:ascii="Arial" w:eastAsia="Arial" w:hAnsi="Arial" w:cs="Arial"/>
                <w:sz w:val="20"/>
                <w:szCs w:val="20"/>
              </w:rPr>
              <w:t>Туристичний збір, сплачений юридичними особами</w:t>
            </w:r>
          </w:p>
        </w:tc>
        <w:tc>
          <w:tcPr>
            <w:tcW w:w="1170" w:type="dxa"/>
            <w:shd w:val="clear" w:color="auto" w:fill="F2F2F2" w:themeFill="background1" w:themeFillShade="F2"/>
          </w:tcPr>
          <w:p w14:paraId="767C3484" w14:textId="3EBF2795" w:rsidR="002A3314" w:rsidRPr="00351AFD" w:rsidRDefault="002A3314" w:rsidP="000E6547">
            <w:pPr>
              <w:spacing w:after="0" w:line="240" w:lineRule="auto"/>
              <w:ind w:right="-2" w:hanging="2"/>
              <w:jc w:val="center"/>
              <w:rPr>
                <w:rFonts w:ascii="Arial" w:eastAsia="Arial" w:hAnsi="Arial" w:cs="Arial"/>
                <w:sz w:val="20"/>
                <w:szCs w:val="20"/>
              </w:rPr>
            </w:pPr>
            <w:r w:rsidRPr="00351AFD">
              <w:rPr>
                <w:rFonts w:ascii="Arial" w:eastAsia="Arial" w:hAnsi="Arial" w:cs="Arial"/>
                <w:sz w:val="20"/>
                <w:szCs w:val="20"/>
              </w:rPr>
              <w:t xml:space="preserve"> 806</w:t>
            </w:r>
          </w:p>
        </w:tc>
        <w:tc>
          <w:tcPr>
            <w:tcW w:w="1170" w:type="dxa"/>
            <w:shd w:val="clear" w:color="auto" w:fill="F2F2F2" w:themeFill="background1" w:themeFillShade="F2"/>
            <w:tcMar>
              <w:top w:w="100" w:type="dxa"/>
              <w:left w:w="100" w:type="dxa"/>
              <w:bottom w:w="100" w:type="dxa"/>
              <w:right w:w="100" w:type="dxa"/>
            </w:tcMar>
          </w:tcPr>
          <w:p w14:paraId="181BE0F5" w14:textId="2D63550C" w:rsidR="002A3314" w:rsidRPr="00351AFD" w:rsidRDefault="002A3314" w:rsidP="000E6547">
            <w:pPr>
              <w:spacing w:after="0" w:line="240" w:lineRule="auto"/>
              <w:ind w:right="-2" w:hanging="2"/>
              <w:jc w:val="center"/>
              <w:rPr>
                <w:rFonts w:ascii="Arial" w:eastAsia="Arial" w:hAnsi="Arial" w:cs="Arial"/>
                <w:sz w:val="20"/>
                <w:szCs w:val="20"/>
              </w:rPr>
            </w:pPr>
            <w:r w:rsidRPr="00351AFD">
              <w:rPr>
                <w:rFonts w:ascii="Arial" w:eastAsia="Arial" w:hAnsi="Arial" w:cs="Arial"/>
                <w:sz w:val="20"/>
                <w:szCs w:val="20"/>
              </w:rPr>
              <w:t>1 704</w:t>
            </w:r>
          </w:p>
        </w:tc>
        <w:tc>
          <w:tcPr>
            <w:tcW w:w="1125" w:type="dxa"/>
            <w:shd w:val="clear" w:color="auto" w:fill="F2F2F2" w:themeFill="background1" w:themeFillShade="F2"/>
            <w:tcMar>
              <w:top w:w="100" w:type="dxa"/>
              <w:left w:w="100" w:type="dxa"/>
              <w:bottom w:w="100" w:type="dxa"/>
              <w:right w:w="100" w:type="dxa"/>
            </w:tcMar>
          </w:tcPr>
          <w:p w14:paraId="0091DC3E" w14:textId="4FDBEB0B" w:rsidR="002A3314" w:rsidRPr="00351AFD" w:rsidRDefault="002A3314" w:rsidP="000E6547">
            <w:pPr>
              <w:spacing w:after="0" w:line="240" w:lineRule="auto"/>
              <w:ind w:right="-2" w:hanging="2"/>
              <w:jc w:val="center"/>
              <w:rPr>
                <w:rFonts w:ascii="Arial" w:eastAsia="Arial" w:hAnsi="Arial" w:cs="Arial"/>
                <w:sz w:val="20"/>
                <w:szCs w:val="20"/>
              </w:rPr>
            </w:pPr>
            <w:r w:rsidRPr="00351AFD">
              <w:rPr>
                <w:rFonts w:ascii="Arial" w:eastAsia="Arial" w:hAnsi="Arial" w:cs="Arial"/>
                <w:sz w:val="20"/>
                <w:szCs w:val="20"/>
              </w:rPr>
              <w:t xml:space="preserve"> 162</w:t>
            </w:r>
          </w:p>
        </w:tc>
      </w:tr>
      <w:tr w:rsidR="002A3314" w:rsidRPr="00351AFD" w14:paraId="3FBBFE10" w14:textId="77777777" w:rsidTr="002A3314">
        <w:trPr>
          <w:jc w:val="center"/>
        </w:trPr>
        <w:tc>
          <w:tcPr>
            <w:tcW w:w="5098" w:type="dxa"/>
            <w:shd w:val="clear" w:color="auto" w:fill="FFFFFF"/>
            <w:tcMar>
              <w:top w:w="100" w:type="dxa"/>
              <w:left w:w="100" w:type="dxa"/>
              <w:bottom w:w="100" w:type="dxa"/>
              <w:right w:w="100" w:type="dxa"/>
            </w:tcMar>
            <w:vAlign w:val="center"/>
          </w:tcPr>
          <w:p w14:paraId="743D9398" w14:textId="14A3E50D" w:rsidR="002A3314" w:rsidRPr="00351AFD" w:rsidRDefault="002A3314" w:rsidP="000E6547">
            <w:pPr>
              <w:spacing w:after="0" w:line="240" w:lineRule="auto"/>
              <w:ind w:right="-2" w:hanging="2"/>
              <w:rPr>
                <w:rFonts w:ascii="Arial" w:eastAsia="Arial" w:hAnsi="Arial" w:cs="Arial"/>
                <w:sz w:val="20"/>
                <w:szCs w:val="20"/>
              </w:rPr>
            </w:pPr>
            <w:r w:rsidRPr="00351AFD">
              <w:rPr>
                <w:rFonts w:ascii="Arial" w:eastAsia="Arial" w:hAnsi="Arial" w:cs="Arial"/>
                <w:sz w:val="20"/>
                <w:szCs w:val="20"/>
              </w:rPr>
              <w:t>Туристичний збір, сплачений фізичними особами</w:t>
            </w:r>
          </w:p>
        </w:tc>
        <w:tc>
          <w:tcPr>
            <w:tcW w:w="1170" w:type="dxa"/>
            <w:shd w:val="clear" w:color="auto" w:fill="FFFFFF"/>
          </w:tcPr>
          <w:p w14:paraId="5957EF11" w14:textId="465E52C0" w:rsidR="002A3314" w:rsidRPr="00351AFD" w:rsidRDefault="002A3314" w:rsidP="000E6547">
            <w:pPr>
              <w:spacing w:after="0" w:line="240" w:lineRule="auto"/>
              <w:ind w:right="-2" w:hanging="2"/>
              <w:jc w:val="center"/>
              <w:rPr>
                <w:rFonts w:ascii="Arial" w:eastAsia="Arial" w:hAnsi="Arial" w:cs="Arial"/>
                <w:sz w:val="20"/>
                <w:szCs w:val="20"/>
              </w:rPr>
            </w:pPr>
            <w:r w:rsidRPr="00351AFD">
              <w:rPr>
                <w:rFonts w:ascii="Arial" w:eastAsia="Arial" w:hAnsi="Arial" w:cs="Arial"/>
                <w:sz w:val="20"/>
                <w:szCs w:val="20"/>
              </w:rPr>
              <w:t xml:space="preserve"> 965</w:t>
            </w:r>
          </w:p>
        </w:tc>
        <w:tc>
          <w:tcPr>
            <w:tcW w:w="1170" w:type="dxa"/>
            <w:shd w:val="clear" w:color="auto" w:fill="FFFFFF"/>
            <w:tcMar>
              <w:top w:w="100" w:type="dxa"/>
              <w:left w:w="100" w:type="dxa"/>
              <w:bottom w:w="100" w:type="dxa"/>
              <w:right w:w="100" w:type="dxa"/>
            </w:tcMar>
          </w:tcPr>
          <w:p w14:paraId="795428B9" w14:textId="65975486" w:rsidR="002A3314" w:rsidRPr="00351AFD" w:rsidRDefault="002A3314" w:rsidP="000E6547">
            <w:pPr>
              <w:spacing w:after="0" w:line="240" w:lineRule="auto"/>
              <w:ind w:right="-2" w:hanging="2"/>
              <w:jc w:val="center"/>
              <w:rPr>
                <w:rFonts w:ascii="Arial" w:eastAsia="Arial" w:hAnsi="Arial" w:cs="Arial"/>
                <w:sz w:val="20"/>
                <w:szCs w:val="20"/>
              </w:rPr>
            </w:pPr>
            <w:r w:rsidRPr="00351AFD">
              <w:rPr>
                <w:rFonts w:ascii="Arial" w:eastAsia="Arial" w:hAnsi="Arial" w:cs="Arial"/>
                <w:sz w:val="20"/>
                <w:szCs w:val="20"/>
              </w:rPr>
              <w:t>1 535</w:t>
            </w:r>
          </w:p>
        </w:tc>
        <w:tc>
          <w:tcPr>
            <w:tcW w:w="1125" w:type="dxa"/>
            <w:shd w:val="clear" w:color="auto" w:fill="FFFFFF"/>
            <w:tcMar>
              <w:top w:w="100" w:type="dxa"/>
              <w:left w:w="100" w:type="dxa"/>
              <w:bottom w:w="100" w:type="dxa"/>
              <w:right w:w="100" w:type="dxa"/>
            </w:tcMar>
          </w:tcPr>
          <w:p w14:paraId="2CAB40D0" w14:textId="4703A861" w:rsidR="002A3314" w:rsidRPr="00351AFD" w:rsidRDefault="002A3314" w:rsidP="000E6547">
            <w:pPr>
              <w:spacing w:after="0" w:line="240" w:lineRule="auto"/>
              <w:ind w:right="-2" w:hanging="2"/>
              <w:jc w:val="center"/>
              <w:rPr>
                <w:rFonts w:ascii="Arial" w:eastAsia="Arial" w:hAnsi="Arial" w:cs="Arial"/>
                <w:sz w:val="20"/>
                <w:szCs w:val="20"/>
              </w:rPr>
            </w:pPr>
            <w:r w:rsidRPr="00351AFD">
              <w:rPr>
                <w:rFonts w:ascii="Arial" w:eastAsia="Arial" w:hAnsi="Arial" w:cs="Arial"/>
                <w:sz w:val="20"/>
                <w:szCs w:val="20"/>
              </w:rPr>
              <w:t xml:space="preserve"> 401</w:t>
            </w:r>
          </w:p>
        </w:tc>
      </w:tr>
    </w:tbl>
    <w:p w14:paraId="382D6296" w14:textId="5507CF74" w:rsidR="00581BC0" w:rsidRPr="00351AFD" w:rsidRDefault="00581BC0" w:rsidP="002A3314">
      <w:pPr>
        <w:pStyle w:val="NoSpacing"/>
        <w:ind w:left="709" w:right="-2"/>
        <w:rPr>
          <w:i/>
          <w:iCs/>
          <w:color w:val="4F81BD" w:themeColor="accent1"/>
          <w:sz w:val="16"/>
          <w:szCs w:val="16"/>
          <w:lang w:val="uk-UA"/>
        </w:rPr>
      </w:pPr>
      <w:r w:rsidRPr="00C36EA8">
        <w:rPr>
          <w:i/>
          <w:iCs/>
          <w:color w:val="4F81BD" w:themeColor="accent1"/>
          <w:sz w:val="16"/>
          <w:szCs w:val="16"/>
          <w:lang w:val="uk-UA"/>
        </w:rPr>
        <w:t>Джерело:</w:t>
      </w:r>
      <w:r w:rsidRPr="006A3E39">
        <w:rPr>
          <w:i/>
          <w:iCs/>
          <w:color w:val="4F81BD" w:themeColor="accent1"/>
          <w:sz w:val="16"/>
          <w:szCs w:val="16"/>
          <w:lang w:val="uk-UA"/>
        </w:rPr>
        <w:t xml:space="preserve"> </w:t>
      </w:r>
      <w:r w:rsidR="006A3E39" w:rsidRPr="006A3E39">
        <w:rPr>
          <w:i/>
          <w:iCs/>
          <w:color w:val="4F81BD" w:themeColor="accent1"/>
          <w:sz w:val="16"/>
          <w:szCs w:val="16"/>
          <w:lang w:val="uk-UA"/>
        </w:rPr>
        <w:t>Департамент фінансів Миколаївської міської ради</w:t>
      </w:r>
    </w:p>
    <w:p w14:paraId="06ADE63E" w14:textId="77777777" w:rsidR="002A3314" w:rsidRPr="00351AFD" w:rsidRDefault="002A3314" w:rsidP="002A3314">
      <w:pPr>
        <w:pStyle w:val="Heading3"/>
        <w:spacing w:before="60" w:after="60" w:line="240" w:lineRule="auto"/>
        <w:ind w:right="-2"/>
        <w:rPr>
          <w:rFonts w:ascii="Arial" w:hAnsi="Arial" w:cs="Arial"/>
          <w:color w:val="05367D"/>
          <w:sz w:val="22"/>
          <w:szCs w:val="22"/>
        </w:rPr>
      </w:pPr>
    </w:p>
    <w:p w14:paraId="290ABD52" w14:textId="264380B8" w:rsidR="00BA1B6C" w:rsidRPr="00351AFD" w:rsidRDefault="00BA1B6C" w:rsidP="002A3314">
      <w:pPr>
        <w:pStyle w:val="Heading3"/>
        <w:spacing w:before="60" w:after="60" w:line="240" w:lineRule="auto"/>
        <w:ind w:right="-2"/>
        <w:rPr>
          <w:rFonts w:ascii="Arial" w:hAnsi="Arial" w:cs="Arial"/>
          <w:color w:val="05367D"/>
          <w:sz w:val="22"/>
          <w:szCs w:val="22"/>
        </w:rPr>
      </w:pPr>
      <w:r w:rsidRPr="00351AFD">
        <w:rPr>
          <w:rFonts w:ascii="Arial" w:hAnsi="Arial" w:cs="Arial"/>
          <w:color w:val="05367D"/>
          <w:sz w:val="22"/>
          <w:szCs w:val="22"/>
        </w:rPr>
        <w:t>Фізичне виховання та спорт</w:t>
      </w:r>
    </w:p>
    <w:p w14:paraId="77F740B8" w14:textId="5866925E" w:rsidR="00BA1B6C" w:rsidRPr="00351AFD" w:rsidRDefault="00CA0F7F" w:rsidP="002A3314">
      <w:pPr>
        <w:spacing w:before="60" w:after="60" w:line="240" w:lineRule="auto"/>
        <w:ind w:right="-2"/>
        <w:jc w:val="both"/>
        <w:rPr>
          <w:sz w:val="24"/>
          <w:szCs w:val="24"/>
        </w:rPr>
      </w:pPr>
      <w:r w:rsidRPr="00351AFD">
        <w:rPr>
          <w:sz w:val="24"/>
          <w:szCs w:val="24"/>
        </w:rPr>
        <w:t xml:space="preserve">У </w:t>
      </w:r>
      <w:r w:rsidR="0032023D" w:rsidRPr="00351AFD">
        <w:rPr>
          <w:sz w:val="24"/>
          <w:szCs w:val="24"/>
        </w:rPr>
        <w:t>Миколаєві працює</w:t>
      </w:r>
      <w:r w:rsidRPr="00351AFD">
        <w:rPr>
          <w:sz w:val="24"/>
          <w:szCs w:val="24"/>
        </w:rPr>
        <w:t xml:space="preserve"> 24 спортивні школи, з яких 10 – спеціалізовані </w:t>
      </w:r>
      <w:r w:rsidR="0032023D" w:rsidRPr="00351AFD">
        <w:rPr>
          <w:sz w:val="24"/>
          <w:szCs w:val="24"/>
        </w:rPr>
        <w:t xml:space="preserve">дитячо-юнацькі спортивні школи олімпійського резерву.  Особливий розвиток одержали водні види спорту, базою для яких є Миколаївський яхт-клуб і спортивні бази на березі річок Інгул та Південний Буг. </w:t>
      </w:r>
    </w:p>
    <w:p w14:paraId="4F3E732F" w14:textId="004B30F0" w:rsidR="007F49FD" w:rsidRPr="00351AFD" w:rsidRDefault="0032023D" w:rsidP="002A3314">
      <w:pPr>
        <w:spacing w:before="60" w:after="60" w:line="240" w:lineRule="auto"/>
        <w:ind w:right="-2"/>
        <w:jc w:val="both"/>
        <w:rPr>
          <w:sz w:val="24"/>
          <w:szCs w:val="24"/>
        </w:rPr>
      </w:pPr>
      <w:r w:rsidRPr="00351AFD">
        <w:rPr>
          <w:sz w:val="24"/>
          <w:szCs w:val="24"/>
        </w:rPr>
        <w:t xml:space="preserve">Для потреб занять фізичною культурою і спортом місто має 3 стадіони, 116 спортивних залів, 2 плавальних басейни, 394 спортивні майданчики, 174 пристосовані приміщення для фізкультурно-оздоровчих занять, легкоатлетичний манеж, 3 </w:t>
      </w:r>
      <w:proofErr w:type="spellStart"/>
      <w:r w:rsidRPr="00351AFD">
        <w:rPr>
          <w:sz w:val="24"/>
          <w:szCs w:val="24"/>
        </w:rPr>
        <w:t>веслувально</w:t>
      </w:r>
      <w:proofErr w:type="spellEnd"/>
      <w:r w:rsidRPr="00351AFD">
        <w:rPr>
          <w:sz w:val="24"/>
          <w:szCs w:val="24"/>
        </w:rPr>
        <w:t>-спортивні бази та кінноспортивну базу. Сьогодні в громаді розвивається 50 видів спорту, з яких у 28 видах рівень підготовки тренерів і матеріальної бази дозволяє готувати спортсменів міжнародного рівня.</w:t>
      </w:r>
      <w:bookmarkStart w:id="15" w:name="_Toc153974014"/>
    </w:p>
    <w:p w14:paraId="30E397CE" w14:textId="77777777" w:rsidR="002A3314" w:rsidRPr="00351AFD" w:rsidRDefault="002A3314">
      <w:pPr>
        <w:rPr>
          <w:rFonts w:ascii="Arial" w:hAnsi="Arial" w:cs="Arial"/>
          <w:b/>
          <w:color w:val="05367D"/>
        </w:rPr>
      </w:pPr>
      <w:r w:rsidRPr="00351AFD">
        <w:rPr>
          <w:rFonts w:ascii="Arial" w:hAnsi="Arial" w:cs="Arial"/>
          <w:color w:val="05367D"/>
        </w:rPr>
        <w:br w:type="page"/>
      </w:r>
    </w:p>
    <w:p w14:paraId="23A932B9" w14:textId="0C0181F7" w:rsidR="007F49FD" w:rsidRPr="00351AFD" w:rsidRDefault="007F49FD" w:rsidP="002A3314">
      <w:pPr>
        <w:pStyle w:val="Heading3"/>
        <w:spacing w:before="60" w:after="60" w:line="240" w:lineRule="auto"/>
        <w:ind w:right="-2"/>
        <w:rPr>
          <w:rFonts w:asciiTheme="majorHAnsi" w:hAnsiTheme="majorHAnsi" w:cstheme="majorHAnsi"/>
          <w:b w:val="0"/>
          <w:color w:val="05367D"/>
          <w:sz w:val="24"/>
          <w:szCs w:val="24"/>
        </w:rPr>
      </w:pPr>
      <w:r w:rsidRPr="00351AFD">
        <w:rPr>
          <w:rFonts w:asciiTheme="majorHAnsi" w:hAnsiTheme="majorHAnsi" w:cstheme="majorHAnsi"/>
          <w:color w:val="05367D"/>
          <w:sz w:val="24"/>
          <w:szCs w:val="24"/>
        </w:rPr>
        <w:lastRenderedPageBreak/>
        <w:t>Оцінка екологічної ситуації</w:t>
      </w:r>
      <w:bookmarkEnd w:id="15"/>
    </w:p>
    <w:p w14:paraId="31D77409" w14:textId="404CC14F" w:rsidR="009463E5" w:rsidRPr="00351AFD" w:rsidRDefault="007F49FD" w:rsidP="002A3314">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Особливої уваги у процесах відновлення та розвитку Миколаєв</w:t>
      </w:r>
      <w:r w:rsidR="006A3E39">
        <w:rPr>
          <w:rFonts w:asciiTheme="majorHAnsi" w:hAnsiTheme="majorHAnsi" w:cstheme="majorHAnsi"/>
          <w:sz w:val="24"/>
          <w:szCs w:val="24"/>
        </w:rPr>
        <w:t>а</w:t>
      </w:r>
      <w:r w:rsidRPr="00351AFD">
        <w:rPr>
          <w:rFonts w:asciiTheme="majorHAnsi" w:hAnsiTheme="majorHAnsi" w:cstheme="majorHAnsi"/>
          <w:sz w:val="24"/>
          <w:szCs w:val="24"/>
        </w:rPr>
        <w:t xml:space="preserve"> потребує питання вирішення екологічних проблем. Так, обсяги викидів забруднюючих речовин, передусім по формальдегіду, в атмосферне повітря в місті з року в рік зростали:</w:t>
      </w:r>
    </w:p>
    <w:p w14:paraId="61B91BBA" w14:textId="3D9AD3BA" w:rsidR="004A06CE" w:rsidRPr="00351AFD" w:rsidRDefault="004D136F" w:rsidP="002A3314">
      <w:pPr>
        <w:spacing w:before="240" w:after="0" w:line="240" w:lineRule="auto"/>
        <w:ind w:right="-2"/>
        <w:jc w:val="center"/>
        <w:rPr>
          <w:rFonts w:asciiTheme="majorHAnsi" w:hAnsiTheme="majorHAnsi" w:cstheme="majorHAnsi"/>
          <w:i/>
          <w:iCs/>
        </w:rPr>
      </w:pPr>
      <w:r w:rsidRPr="00351AFD">
        <w:rPr>
          <w:rFonts w:asciiTheme="majorHAnsi" w:hAnsiTheme="majorHAnsi" w:cstheme="majorHAnsi"/>
          <w:i/>
          <w:iCs/>
        </w:rPr>
        <w:t xml:space="preserve">Таблиця </w:t>
      </w:r>
      <w:r w:rsidR="00600FFF" w:rsidRPr="00351AFD">
        <w:rPr>
          <w:rFonts w:asciiTheme="majorHAnsi" w:hAnsiTheme="majorHAnsi" w:cstheme="majorHAnsi"/>
          <w:i/>
          <w:iCs/>
        </w:rPr>
        <w:t>2</w:t>
      </w:r>
      <w:r w:rsidR="00082349" w:rsidRPr="00351AFD">
        <w:rPr>
          <w:rFonts w:asciiTheme="majorHAnsi" w:hAnsiTheme="majorHAnsi" w:cstheme="majorHAnsi"/>
          <w:i/>
          <w:iCs/>
        </w:rPr>
        <w:t>7</w:t>
      </w:r>
      <w:r w:rsidRPr="00351AFD">
        <w:rPr>
          <w:rFonts w:asciiTheme="majorHAnsi" w:hAnsiTheme="majorHAnsi" w:cstheme="majorHAnsi"/>
          <w:i/>
          <w:iCs/>
        </w:rPr>
        <w:t xml:space="preserve">. </w:t>
      </w:r>
      <w:r w:rsidR="00036BA6" w:rsidRPr="00351AFD">
        <w:rPr>
          <w:rFonts w:asciiTheme="majorHAnsi" w:hAnsiTheme="majorHAnsi" w:cstheme="majorHAnsi"/>
          <w:i/>
          <w:iCs/>
        </w:rPr>
        <w:t xml:space="preserve">Динаміка викидів забруднюючих речовин в атмосферне повітря </w:t>
      </w:r>
      <w:r w:rsidR="002A3314" w:rsidRPr="00351AFD">
        <w:rPr>
          <w:rFonts w:asciiTheme="majorHAnsi" w:hAnsiTheme="majorHAnsi" w:cstheme="majorHAnsi"/>
          <w:i/>
          <w:iCs/>
        </w:rPr>
        <w:br/>
      </w:r>
      <w:r w:rsidR="00036BA6" w:rsidRPr="00351AFD">
        <w:rPr>
          <w:rFonts w:asciiTheme="majorHAnsi" w:hAnsiTheme="majorHAnsi" w:cstheme="majorHAnsi"/>
          <w:i/>
          <w:iCs/>
        </w:rPr>
        <w:t>від стаціонарних джерел у регіоні, тис. т</w:t>
      </w:r>
    </w:p>
    <w:tbl>
      <w:tblPr>
        <w:tblStyle w:val="TableGrid"/>
        <w:tblW w:w="0" w:type="auto"/>
        <w:tblLook w:val="04A0" w:firstRow="1" w:lastRow="0" w:firstColumn="1" w:lastColumn="0" w:noHBand="0" w:noVBand="1"/>
      </w:tblPr>
      <w:tblGrid>
        <w:gridCol w:w="1924"/>
        <w:gridCol w:w="1925"/>
        <w:gridCol w:w="1926"/>
        <w:gridCol w:w="1926"/>
        <w:gridCol w:w="1926"/>
      </w:tblGrid>
      <w:tr w:rsidR="00B43611" w:rsidRPr="00351AFD" w14:paraId="4EF9E2F6" w14:textId="77777777" w:rsidTr="00B43611">
        <w:tc>
          <w:tcPr>
            <w:tcW w:w="1997" w:type="dxa"/>
            <w:shd w:val="clear" w:color="auto" w:fill="0070C0"/>
          </w:tcPr>
          <w:p w14:paraId="06686659" w14:textId="5BCF69C1" w:rsidR="00B43611" w:rsidRPr="00351AFD" w:rsidRDefault="00B43611" w:rsidP="00B43611">
            <w:pPr>
              <w:spacing w:before="60" w:after="60"/>
              <w:ind w:hanging="2"/>
              <w:jc w:val="center"/>
              <w:rPr>
                <w:rFonts w:asciiTheme="majorHAnsi" w:eastAsia="Arial" w:hAnsiTheme="majorHAnsi" w:cstheme="majorHAnsi"/>
                <w:b/>
                <w:bCs/>
                <w:color w:val="FFFFFF" w:themeColor="background1"/>
                <w:sz w:val="24"/>
                <w:szCs w:val="24"/>
              </w:rPr>
            </w:pPr>
            <w:r w:rsidRPr="00351AFD">
              <w:rPr>
                <w:rFonts w:asciiTheme="majorHAnsi" w:eastAsia="Arial" w:hAnsiTheme="majorHAnsi" w:cstheme="majorHAnsi"/>
                <w:b/>
                <w:bCs/>
                <w:color w:val="FFFFFF" w:themeColor="background1"/>
                <w:sz w:val="24"/>
                <w:szCs w:val="24"/>
              </w:rPr>
              <w:t>2017</w:t>
            </w:r>
          </w:p>
        </w:tc>
        <w:tc>
          <w:tcPr>
            <w:tcW w:w="1998" w:type="dxa"/>
            <w:shd w:val="clear" w:color="auto" w:fill="0070C0"/>
          </w:tcPr>
          <w:p w14:paraId="6E2B0B84" w14:textId="35FEFB4F" w:rsidR="00B43611" w:rsidRPr="00351AFD" w:rsidRDefault="00B43611" w:rsidP="00B43611">
            <w:pPr>
              <w:spacing w:before="60" w:after="60"/>
              <w:ind w:hanging="2"/>
              <w:jc w:val="center"/>
              <w:rPr>
                <w:rFonts w:asciiTheme="majorHAnsi" w:eastAsia="Arial" w:hAnsiTheme="majorHAnsi" w:cstheme="majorHAnsi"/>
                <w:b/>
                <w:bCs/>
                <w:color w:val="FFFFFF" w:themeColor="background1"/>
                <w:sz w:val="24"/>
                <w:szCs w:val="24"/>
              </w:rPr>
            </w:pPr>
            <w:r w:rsidRPr="00351AFD">
              <w:rPr>
                <w:rFonts w:asciiTheme="majorHAnsi" w:eastAsia="Arial" w:hAnsiTheme="majorHAnsi" w:cstheme="majorHAnsi"/>
                <w:b/>
                <w:bCs/>
                <w:color w:val="FFFFFF" w:themeColor="background1"/>
                <w:sz w:val="24"/>
                <w:szCs w:val="24"/>
              </w:rPr>
              <w:t>2018</w:t>
            </w:r>
          </w:p>
        </w:tc>
        <w:tc>
          <w:tcPr>
            <w:tcW w:w="1998" w:type="dxa"/>
            <w:shd w:val="clear" w:color="auto" w:fill="0070C0"/>
          </w:tcPr>
          <w:p w14:paraId="0465C716" w14:textId="5604D4F7" w:rsidR="00B43611" w:rsidRPr="00351AFD" w:rsidRDefault="00B43611" w:rsidP="00B43611">
            <w:pPr>
              <w:spacing w:before="60" w:after="60"/>
              <w:ind w:hanging="2"/>
              <w:jc w:val="center"/>
              <w:rPr>
                <w:rFonts w:asciiTheme="majorHAnsi" w:eastAsia="Arial" w:hAnsiTheme="majorHAnsi" w:cstheme="majorHAnsi"/>
                <w:b/>
                <w:bCs/>
                <w:color w:val="FFFFFF" w:themeColor="background1"/>
                <w:sz w:val="24"/>
                <w:szCs w:val="24"/>
              </w:rPr>
            </w:pPr>
            <w:r w:rsidRPr="00351AFD">
              <w:rPr>
                <w:rFonts w:asciiTheme="majorHAnsi" w:eastAsia="Arial" w:hAnsiTheme="majorHAnsi" w:cstheme="majorHAnsi"/>
                <w:b/>
                <w:bCs/>
                <w:color w:val="FFFFFF" w:themeColor="background1"/>
                <w:sz w:val="24"/>
                <w:szCs w:val="24"/>
              </w:rPr>
              <w:t>2019</w:t>
            </w:r>
          </w:p>
        </w:tc>
        <w:tc>
          <w:tcPr>
            <w:tcW w:w="1998" w:type="dxa"/>
            <w:shd w:val="clear" w:color="auto" w:fill="0070C0"/>
          </w:tcPr>
          <w:p w14:paraId="4F933B7B" w14:textId="1176A4E5" w:rsidR="00B43611" w:rsidRPr="00351AFD" w:rsidRDefault="00B43611" w:rsidP="00B43611">
            <w:pPr>
              <w:spacing w:before="60" w:after="60"/>
              <w:ind w:hanging="2"/>
              <w:jc w:val="center"/>
              <w:rPr>
                <w:rFonts w:asciiTheme="majorHAnsi" w:eastAsia="Arial" w:hAnsiTheme="majorHAnsi" w:cstheme="majorHAnsi"/>
                <w:b/>
                <w:bCs/>
                <w:color w:val="FFFFFF" w:themeColor="background1"/>
                <w:sz w:val="24"/>
                <w:szCs w:val="24"/>
              </w:rPr>
            </w:pPr>
            <w:r w:rsidRPr="00351AFD">
              <w:rPr>
                <w:rFonts w:asciiTheme="majorHAnsi" w:eastAsia="Arial" w:hAnsiTheme="majorHAnsi" w:cstheme="majorHAnsi"/>
                <w:b/>
                <w:bCs/>
                <w:color w:val="FFFFFF" w:themeColor="background1"/>
                <w:sz w:val="24"/>
                <w:szCs w:val="24"/>
              </w:rPr>
              <w:t>2020</w:t>
            </w:r>
          </w:p>
        </w:tc>
        <w:tc>
          <w:tcPr>
            <w:tcW w:w="1998" w:type="dxa"/>
            <w:shd w:val="clear" w:color="auto" w:fill="0070C0"/>
          </w:tcPr>
          <w:p w14:paraId="5E5DC921" w14:textId="3A94D3C5" w:rsidR="00B43611" w:rsidRPr="00351AFD" w:rsidRDefault="00B43611" w:rsidP="00B43611">
            <w:pPr>
              <w:spacing w:before="60" w:after="60"/>
              <w:ind w:hanging="2"/>
              <w:jc w:val="center"/>
              <w:rPr>
                <w:rFonts w:asciiTheme="majorHAnsi" w:eastAsia="Arial" w:hAnsiTheme="majorHAnsi" w:cstheme="majorHAnsi"/>
                <w:b/>
                <w:bCs/>
                <w:color w:val="FFFFFF" w:themeColor="background1"/>
                <w:sz w:val="24"/>
                <w:szCs w:val="24"/>
              </w:rPr>
            </w:pPr>
            <w:r w:rsidRPr="00351AFD">
              <w:rPr>
                <w:rFonts w:asciiTheme="majorHAnsi" w:eastAsia="Arial" w:hAnsiTheme="majorHAnsi" w:cstheme="majorHAnsi"/>
                <w:b/>
                <w:bCs/>
                <w:color w:val="FFFFFF" w:themeColor="background1"/>
                <w:sz w:val="24"/>
                <w:szCs w:val="24"/>
              </w:rPr>
              <w:t>2021</w:t>
            </w:r>
          </w:p>
        </w:tc>
      </w:tr>
      <w:tr w:rsidR="00B43611" w:rsidRPr="00351AFD" w14:paraId="0033261D" w14:textId="77777777" w:rsidTr="00B43611">
        <w:tc>
          <w:tcPr>
            <w:tcW w:w="1997" w:type="dxa"/>
          </w:tcPr>
          <w:p w14:paraId="6384C764" w14:textId="1413A327" w:rsidR="00B43611" w:rsidRPr="00351AFD" w:rsidRDefault="00B43611" w:rsidP="00036BA6">
            <w:pPr>
              <w:spacing w:after="120"/>
              <w:ind w:right="-2"/>
              <w:jc w:val="center"/>
              <w:rPr>
                <w:rFonts w:asciiTheme="majorHAnsi" w:hAnsiTheme="majorHAnsi" w:cstheme="majorHAnsi"/>
                <w:sz w:val="24"/>
                <w:szCs w:val="24"/>
              </w:rPr>
            </w:pPr>
            <w:r w:rsidRPr="00351AFD">
              <w:rPr>
                <w:rFonts w:asciiTheme="majorHAnsi" w:hAnsiTheme="majorHAnsi" w:cstheme="majorHAnsi"/>
                <w:sz w:val="24"/>
                <w:szCs w:val="24"/>
              </w:rPr>
              <w:t>3,329</w:t>
            </w:r>
          </w:p>
        </w:tc>
        <w:tc>
          <w:tcPr>
            <w:tcW w:w="1998" w:type="dxa"/>
          </w:tcPr>
          <w:p w14:paraId="77E220DD" w14:textId="407976B3" w:rsidR="00B43611" w:rsidRPr="00351AFD" w:rsidRDefault="00B43611" w:rsidP="00036BA6">
            <w:pPr>
              <w:spacing w:after="120"/>
              <w:ind w:right="-2"/>
              <w:jc w:val="center"/>
              <w:rPr>
                <w:rFonts w:asciiTheme="majorHAnsi" w:hAnsiTheme="majorHAnsi" w:cstheme="majorHAnsi"/>
                <w:sz w:val="24"/>
                <w:szCs w:val="24"/>
              </w:rPr>
            </w:pPr>
            <w:r w:rsidRPr="00351AFD">
              <w:rPr>
                <w:rFonts w:asciiTheme="majorHAnsi" w:hAnsiTheme="majorHAnsi" w:cstheme="majorHAnsi"/>
                <w:sz w:val="24"/>
                <w:szCs w:val="24"/>
              </w:rPr>
              <w:t>3,039</w:t>
            </w:r>
          </w:p>
        </w:tc>
        <w:tc>
          <w:tcPr>
            <w:tcW w:w="1998" w:type="dxa"/>
          </w:tcPr>
          <w:p w14:paraId="3913C0D0" w14:textId="6495E783" w:rsidR="00B43611" w:rsidRPr="00351AFD" w:rsidRDefault="00B43611" w:rsidP="00036BA6">
            <w:pPr>
              <w:spacing w:after="120"/>
              <w:ind w:right="-2"/>
              <w:jc w:val="center"/>
              <w:rPr>
                <w:rFonts w:asciiTheme="majorHAnsi" w:hAnsiTheme="majorHAnsi" w:cstheme="majorHAnsi"/>
                <w:sz w:val="24"/>
                <w:szCs w:val="24"/>
              </w:rPr>
            </w:pPr>
            <w:r w:rsidRPr="00351AFD">
              <w:rPr>
                <w:rFonts w:asciiTheme="majorHAnsi" w:hAnsiTheme="majorHAnsi" w:cstheme="majorHAnsi"/>
                <w:sz w:val="24"/>
                <w:szCs w:val="24"/>
              </w:rPr>
              <w:t>3,153</w:t>
            </w:r>
          </w:p>
        </w:tc>
        <w:tc>
          <w:tcPr>
            <w:tcW w:w="1998" w:type="dxa"/>
          </w:tcPr>
          <w:p w14:paraId="45D8AF39" w14:textId="730E660D" w:rsidR="00B43611" w:rsidRPr="00351AFD" w:rsidRDefault="00B43611" w:rsidP="00036BA6">
            <w:pPr>
              <w:spacing w:after="120"/>
              <w:ind w:right="-2"/>
              <w:jc w:val="center"/>
              <w:rPr>
                <w:rFonts w:asciiTheme="majorHAnsi" w:hAnsiTheme="majorHAnsi" w:cstheme="majorHAnsi"/>
                <w:sz w:val="24"/>
                <w:szCs w:val="24"/>
              </w:rPr>
            </w:pPr>
            <w:r w:rsidRPr="00351AFD">
              <w:rPr>
                <w:rFonts w:asciiTheme="majorHAnsi" w:hAnsiTheme="majorHAnsi" w:cstheme="majorHAnsi"/>
                <w:sz w:val="24"/>
                <w:szCs w:val="24"/>
              </w:rPr>
              <w:t>3,153</w:t>
            </w:r>
          </w:p>
        </w:tc>
        <w:tc>
          <w:tcPr>
            <w:tcW w:w="1998" w:type="dxa"/>
          </w:tcPr>
          <w:p w14:paraId="24C6F85F" w14:textId="1FB15D5F" w:rsidR="00B43611" w:rsidRPr="00351AFD" w:rsidRDefault="00B43611" w:rsidP="00036BA6">
            <w:pPr>
              <w:spacing w:after="120"/>
              <w:ind w:right="-2"/>
              <w:jc w:val="center"/>
              <w:rPr>
                <w:rFonts w:asciiTheme="majorHAnsi" w:hAnsiTheme="majorHAnsi" w:cstheme="majorHAnsi"/>
                <w:sz w:val="24"/>
                <w:szCs w:val="24"/>
              </w:rPr>
            </w:pPr>
            <w:r w:rsidRPr="00351AFD">
              <w:rPr>
                <w:rFonts w:asciiTheme="majorHAnsi" w:hAnsiTheme="majorHAnsi" w:cstheme="majorHAnsi"/>
                <w:sz w:val="24"/>
                <w:szCs w:val="24"/>
              </w:rPr>
              <w:t>3,433</w:t>
            </w:r>
          </w:p>
        </w:tc>
      </w:tr>
    </w:tbl>
    <w:p w14:paraId="00A73F17" w14:textId="77777777" w:rsidR="004A06CE" w:rsidRPr="00351AFD" w:rsidRDefault="004A06CE" w:rsidP="002A3314">
      <w:pPr>
        <w:pStyle w:val="NoSpacing"/>
        <w:ind w:left="142" w:right="-2"/>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Джерело:  Аналіти</w:t>
      </w:r>
      <w:r w:rsidR="000D21CC" w:rsidRPr="00351AFD">
        <w:rPr>
          <w:rFonts w:asciiTheme="majorHAnsi" w:hAnsiTheme="majorHAnsi" w:cstheme="majorHAnsi"/>
          <w:i/>
          <w:iCs/>
          <w:color w:val="4F81BD" w:themeColor="accent1"/>
          <w:sz w:val="20"/>
          <w:szCs w:val="20"/>
          <w:lang w:val="uk-UA"/>
        </w:rPr>
        <w:t>чний звіт Стратегії розвитку Миколаєва до 2027 року</w:t>
      </w:r>
    </w:p>
    <w:p w14:paraId="584A4854" w14:textId="77777777" w:rsidR="004D136F" w:rsidRPr="00351AFD" w:rsidRDefault="004D136F" w:rsidP="000D21CC">
      <w:pPr>
        <w:pStyle w:val="NoSpacing"/>
        <w:ind w:right="-2"/>
        <w:jc w:val="center"/>
        <w:rPr>
          <w:lang w:val="uk-UA"/>
        </w:rPr>
      </w:pPr>
    </w:p>
    <w:p w14:paraId="0C4ABB30" w14:textId="7E592801" w:rsidR="000D21CC" w:rsidRPr="00351AFD" w:rsidRDefault="004D136F" w:rsidP="00AA76A3">
      <w:pPr>
        <w:spacing w:before="240" w:after="0" w:line="240" w:lineRule="auto"/>
        <w:ind w:right="-2"/>
        <w:jc w:val="center"/>
        <w:rPr>
          <w:rFonts w:asciiTheme="majorHAnsi" w:hAnsiTheme="majorHAnsi" w:cstheme="majorHAnsi"/>
          <w:i/>
          <w:iCs/>
        </w:rPr>
      </w:pPr>
      <w:r w:rsidRPr="00351AFD">
        <w:rPr>
          <w:rFonts w:asciiTheme="majorHAnsi" w:hAnsiTheme="majorHAnsi" w:cstheme="majorHAnsi"/>
          <w:i/>
          <w:iCs/>
        </w:rPr>
        <w:t xml:space="preserve">Таблиця </w:t>
      </w:r>
      <w:r w:rsidR="004079A8" w:rsidRPr="00351AFD">
        <w:rPr>
          <w:rFonts w:asciiTheme="majorHAnsi" w:hAnsiTheme="majorHAnsi" w:cstheme="majorHAnsi"/>
          <w:i/>
          <w:iCs/>
        </w:rPr>
        <w:t>30</w:t>
      </w:r>
      <w:r w:rsidRPr="00351AFD">
        <w:rPr>
          <w:rFonts w:asciiTheme="majorHAnsi" w:hAnsiTheme="majorHAnsi" w:cstheme="majorHAnsi"/>
          <w:i/>
          <w:iCs/>
        </w:rPr>
        <w:t>. Основні підприємства-забруднювачів атмосферного повітря Миколаєва</w:t>
      </w:r>
    </w:p>
    <w:p w14:paraId="3AAB91EB" w14:textId="045D9720" w:rsidR="000D21CC" w:rsidRPr="00351AFD" w:rsidRDefault="000D21CC" w:rsidP="000D21CC">
      <w:pPr>
        <w:pStyle w:val="NoSpacing"/>
        <w:spacing w:before="120"/>
        <w:ind w:right="-2"/>
        <w:jc w:val="center"/>
        <w:rPr>
          <w:color w:val="4F81BD" w:themeColor="accent1"/>
          <w:sz w:val="16"/>
          <w:szCs w:val="16"/>
          <w:lang w:val="uk-UA"/>
        </w:rPr>
      </w:pPr>
      <w:r w:rsidRPr="00351AFD">
        <w:rPr>
          <w:noProof/>
          <w:color w:val="4F81BD" w:themeColor="accent1"/>
          <w:sz w:val="16"/>
          <w:szCs w:val="16"/>
          <w:lang w:val="uk-UA"/>
        </w:rPr>
        <w:drawing>
          <wp:inline distT="0" distB="0" distL="0" distR="0" wp14:anchorId="6688227A" wp14:editId="0A1FC813">
            <wp:extent cx="6206294" cy="3463637"/>
            <wp:effectExtent l="0" t="0" r="4445" b="3810"/>
            <wp:docPr id="118353600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536004" name="Picture 1183536004"/>
                    <pic:cNvPicPr/>
                  </pic:nvPicPr>
                  <pic:blipFill rotWithShape="1">
                    <a:blip r:embed="rId13" cstate="print">
                      <a:extLst>
                        <a:ext uri="{28A0092B-C50C-407E-A947-70E740481C1C}">
                          <a14:useLocalDpi xmlns:a14="http://schemas.microsoft.com/office/drawing/2010/main" val="0"/>
                        </a:ext>
                      </a:extLst>
                    </a:blip>
                    <a:srcRect l="27957" t="17412" r="11243" b="28295"/>
                    <a:stretch/>
                  </pic:blipFill>
                  <pic:spPr bwMode="auto">
                    <a:xfrm>
                      <a:off x="0" y="0"/>
                      <a:ext cx="6235952" cy="3480189"/>
                    </a:xfrm>
                    <a:prstGeom prst="rect">
                      <a:avLst/>
                    </a:prstGeom>
                    <a:ln>
                      <a:noFill/>
                    </a:ln>
                    <a:extLst>
                      <a:ext uri="{53640926-AAD7-44D8-BBD7-CCE9431645EC}">
                        <a14:shadowObscured xmlns:a14="http://schemas.microsoft.com/office/drawing/2010/main"/>
                      </a:ext>
                    </a:extLst>
                  </pic:spPr>
                </pic:pic>
              </a:graphicData>
            </a:graphic>
          </wp:inline>
        </w:drawing>
      </w:r>
    </w:p>
    <w:p w14:paraId="4642AC86" w14:textId="00EA141F" w:rsidR="00B43611" w:rsidRPr="00351AFD" w:rsidRDefault="000D21CC" w:rsidP="00AA76A3">
      <w:pPr>
        <w:pStyle w:val="NoSpacing"/>
        <w:ind w:left="142" w:right="-2"/>
        <w:rPr>
          <w:rFonts w:asciiTheme="majorHAnsi" w:hAnsiTheme="majorHAnsi" w:cstheme="majorHAnsi"/>
          <w:i/>
          <w:iCs/>
          <w:color w:val="4F81BD" w:themeColor="accent1"/>
          <w:sz w:val="20"/>
          <w:szCs w:val="20"/>
          <w:lang w:val="uk-UA"/>
        </w:rPr>
      </w:pPr>
      <w:r w:rsidRPr="00351AFD">
        <w:rPr>
          <w:rFonts w:asciiTheme="majorHAnsi" w:hAnsiTheme="majorHAnsi" w:cstheme="majorHAnsi"/>
          <w:i/>
          <w:iCs/>
          <w:color w:val="4F81BD" w:themeColor="accent1"/>
          <w:sz w:val="20"/>
          <w:szCs w:val="20"/>
          <w:lang w:val="uk-UA"/>
        </w:rPr>
        <w:t>Джерело:  Аналітичний звіт Стратегії розвитку Миколаєва до 2027 року</w:t>
      </w:r>
    </w:p>
    <w:p w14:paraId="76AC977E" w14:textId="77777777" w:rsidR="00B43611" w:rsidRPr="00351AFD" w:rsidRDefault="00B43611" w:rsidP="00B43611">
      <w:pPr>
        <w:pStyle w:val="NoSpacing"/>
        <w:ind w:right="-2"/>
        <w:jc w:val="center"/>
        <w:rPr>
          <w:i/>
          <w:iCs/>
          <w:color w:val="4F81BD" w:themeColor="accent1"/>
          <w:sz w:val="16"/>
          <w:szCs w:val="16"/>
          <w:lang w:val="uk-UA"/>
        </w:rPr>
      </w:pPr>
    </w:p>
    <w:p w14:paraId="715499AC" w14:textId="77777777" w:rsidR="00B43611" w:rsidRPr="00351AFD" w:rsidRDefault="00B43611" w:rsidP="00B43611">
      <w:pPr>
        <w:pStyle w:val="NoSpacing"/>
        <w:ind w:right="-2"/>
        <w:jc w:val="center"/>
        <w:rPr>
          <w:i/>
          <w:iCs/>
          <w:color w:val="4F81BD" w:themeColor="accent1"/>
          <w:sz w:val="16"/>
          <w:szCs w:val="16"/>
          <w:lang w:val="uk-UA"/>
        </w:rPr>
      </w:pPr>
    </w:p>
    <w:p w14:paraId="460724B5" w14:textId="58FAC7AC" w:rsidR="0073779D" w:rsidRPr="00351AFD" w:rsidRDefault="00B43611" w:rsidP="00AA76A3">
      <w:pPr>
        <w:spacing w:before="60" w:after="60" w:line="240" w:lineRule="auto"/>
        <w:ind w:right="-2"/>
        <w:jc w:val="both"/>
        <w:rPr>
          <w:rFonts w:asciiTheme="majorHAnsi" w:hAnsiTheme="majorHAnsi" w:cstheme="majorHAnsi"/>
          <w:sz w:val="24"/>
          <w:szCs w:val="24"/>
        </w:rPr>
      </w:pPr>
      <w:r w:rsidRPr="00351AFD">
        <w:rPr>
          <w:rFonts w:asciiTheme="majorHAnsi" w:hAnsiTheme="majorHAnsi" w:cstheme="majorHAnsi"/>
          <w:sz w:val="24"/>
          <w:szCs w:val="24"/>
        </w:rPr>
        <w:t xml:space="preserve">Водні об’єкти Миколаєва відчувають на собі значний антропогенний вплив, через потрапляння забруднюючих речовин із дощовою та талою водою, несанкціоновані </w:t>
      </w:r>
      <w:proofErr w:type="spellStart"/>
      <w:r w:rsidRPr="00351AFD">
        <w:rPr>
          <w:rFonts w:asciiTheme="majorHAnsi" w:hAnsiTheme="majorHAnsi" w:cstheme="majorHAnsi"/>
          <w:sz w:val="24"/>
          <w:szCs w:val="24"/>
        </w:rPr>
        <w:t>врізки</w:t>
      </w:r>
      <w:proofErr w:type="spellEnd"/>
      <w:r w:rsidRPr="00351AFD">
        <w:rPr>
          <w:rFonts w:asciiTheme="majorHAnsi" w:hAnsiTheme="majorHAnsi" w:cstheme="majorHAnsi"/>
          <w:sz w:val="24"/>
          <w:szCs w:val="24"/>
        </w:rPr>
        <w:t xml:space="preserve"> побутової каналізації до міської системи зливової каналізації, скидання недостатньо очищених стічних вод підприємствами, витоки паливно-мастильних матеріалів та інших хімічних речовин в результаті аварій у акваторії, недотримання технологій при перевантаженні сипучих вантажів у портах. Комунальним підприємством, що здійснює найбільший скид недостатньо очищених стоків до водних об’єктів області, є МКП «</w:t>
      </w:r>
      <w:proofErr w:type="spellStart"/>
      <w:r w:rsidRPr="00351AFD">
        <w:rPr>
          <w:rFonts w:asciiTheme="majorHAnsi" w:hAnsiTheme="majorHAnsi" w:cstheme="majorHAnsi"/>
          <w:sz w:val="24"/>
          <w:szCs w:val="24"/>
        </w:rPr>
        <w:t>Миколаївводоканал</w:t>
      </w:r>
      <w:proofErr w:type="spellEnd"/>
      <w:r w:rsidRPr="00351AFD">
        <w:rPr>
          <w:rFonts w:asciiTheme="majorHAnsi" w:hAnsiTheme="majorHAnsi" w:cstheme="majorHAnsi"/>
          <w:sz w:val="24"/>
          <w:szCs w:val="24"/>
        </w:rPr>
        <w:t xml:space="preserve">», що експлуатує очисні споруди каналізації </w:t>
      </w:r>
      <w:proofErr w:type="spellStart"/>
      <w:r w:rsidRPr="00351AFD">
        <w:rPr>
          <w:rFonts w:asciiTheme="majorHAnsi" w:hAnsiTheme="majorHAnsi" w:cstheme="majorHAnsi"/>
          <w:sz w:val="24"/>
          <w:szCs w:val="24"/>
        </w:rPr>
        <w:t>м.Миколаєва</w:t>
      </w:r>
      <w:proofErr w:type="spellEnd"/>
      <w:r w:rsidRPr="00351AFD">
        <w:rPr>
          <w:rFonts w:asciiTheme="majorHAnsi" w:hAnsiTheme="majorHAnsi" w:cstheme="majorHAnsi"/>
          <w:sz w:val="24"/>
          <w:szCs w:val="24"/>
        </w:rPr>
        <w:t>. МКП «</w:t>
      </w:r>
      <w:proofErr w:type="spellStart"/>
      <w:r w:rsidRPr="00351AFD">
        <w:rPr>
          <w:rFonts w:asciiTheme="majorHAnsi" w:hAnsiTheme="majorHAnsi" w:cstheme="majorHAnsi"/>
          <w:sz w:val="24"/>
          <w:szCs w:val="24"/>
        </w:rPr>
        <w:t>Миколаївводоканал</w:t>
      </w:r>
      <w:proofErr w:type="spellEnd"/>
      <w:r w:rsidRPr="00351AFD">
        <w:rPr>
          <w:rFonts w:asciiTheme="majorHAnsi" w:hAnsiTheme="majorHAnsi" w:cstheme="majorHAnsi"/>
          <w:sz w:val="24"/>
          <w:szCs w:val="24"/>
        </w:rPr>
        <w:t xml:space="preserve">» 2021 року до водних об’єктів (Бузький лиман та р. </w:t>
      </w:r>
      <w:proofErr w:type="spellStart"/>
      <w:r w:rsidRPr="00351AFD">
        <w:rPr>
          <w:rFonts w:asciiTheme="majorHAnsi" w:hAnsiTheme="majorHAnsi" w:cstheme="majorHAnsi"/>
          <w:sz w:val="24"/>
          <w:szCs w:val="24"/>
        </w:rPr>
        <w:t>Вітовка</w:t>
      </w:r>
      <w:proofErr w:type="spellEnd"/>
      <w:r w:rsidRPr="00351AFD">
        <w:rPr>
          <w:rFonts w:asciiTheme="majorHAnsi" w:hAnsiTheme="majorHAnsi" w:cstheme="majorHAnsi"/>
          <w:sz w:val="24"/>
          <w:szCs w:val="24"/>
        </w:rPr>
        <w:t>) скинуто 20,7 млн м</w:t>
      </w:r>
      <w:r w:rsidR="0082244C" w:rsidRPr="00351AFD">
        <w:rPr>
          <w:rFonts w:asciiTheme="majorHAnsi" w:hAnsiTheme="majorHAnsi" w:cstheme="majorHAnsi"/>
          <w:sz w:val="24"/>
          <w:szCs w:val="24"/>
        </w:rPr>
        <w:t xml:space="preserve">³ </w:t>
      </w:r>
      <w:r w:rsidRPr="00351AFD">
        <w:rPr>
          <w:rFonts w:asciiTheme="majorHAnsi" w:hAnsiTheme="majorHAnsi" w:cstheme="majorHAnsi"/>
          <w:sz w:val="24"/>
          <w:szCs w:val="24"/>
        </w:rPr>
        <w:t>стічних вод, з яких недостатньо очищених – 18,6 млн м</w:t>
      </w:r>
      <w:r w:rsidR="004E5638" w:rsidRPr="00351AFD">
        <w:rPr>
          <w:rFonts w:asciiTheme="majorHAnsi" w:hAnsiTheme="majorHAnsi" w:cstheme="majorHAnsi"/>
          <w:sz w:val="24"/>
          <w:szCs w:val="24"/>
        </w:rPr>
        <w:t>³</w:t>
      </w:r>
      <w:bookmarkStart w:id="16" w:name="_Toc153974018"/>
      <w:r w:rsidR="00AA76A3" w:rsidRPr="00351AFD">
        <w:rPr>
          <w:rFonts w:asciiTheme="majorHAnsi" w:hAnsiTheme="majorHAnsi" w:cstheme="majorHAnsi"/>
          <w:sz w:val="24"/>
          <w:szCs w:val="24"/>
        </w:rPr>
        <w:t>.</w:t>
      </w:r>
    </w:p>
    <w:p w14:paraId="053B8CFB" w14:textId="77777777" w:rsidR="0073779D" w:rsidRPr="00351AFD" w:rsidRDefault="0073779D">
      <w:pPr>
        <w:rPr>
          <w:sz w:val="24"/>
          <w:szCs w:val="24"/>
        </w:rPr>
      </w:pPr>
      <w:r w:rsidRPr="00351AFD">
        <w:rPr>
          <w:sz w:val="24"/>
          <w:szCs w:val="24"/>
        </w:rPr>
        <w:br w:type="page"/>
      </w:r>
    </w:p>
    <w:bookmarkEnd w:id="16"/>
    <w:p w14:paraId="27E9E2B9" w14:textId="471D26B7" w:rsidR="004F1A51" w:rsidRDefault="004F1A51" w:rsidP="009B6EF3">
      <w:pPr>
        <w:spacing w:line="240" w:lineRule="auto"/>
        <w:ind w:right="-2"/>
        <w:jc w:val="both"/>
        <w:rPr>
          <w:rFonts w:asciiTheme="majorHAnsi" w:eastAsia="Arial" w:hAnsiTheme="majorHAnsi" w:cstheme="majorHAnsi"/>
          <w:sz w:val="24"/>
          <w:szCs w:val="24"/>
          <w:highlight w:val="white"/>
        </w:rPr>
      </w:pPr>
      <w:r>
        <w:rPr>
          <w:rFonts w:asciiTheme="majorHAnsi" w:eastAsia="Arial" w:hAnsiTheme="majorHAnsi" w:cstheme="majorHAnsi"/>
          <w:sz w:val="24"/>
          <w:szCs w:val="24"/>
          <w:highlight w:val="white"/>
        </w:rPr>
        <w:lastRenderedPageBreak/>
        <w:t>Висновки</w:t>
      </w:r>
    </w:p>
    <w:p w14:paraId="6B1C9A1D" w14:textId="5BA0DB19" w:rsidR="009B6EF3" w:rsidRPr="00351AFD" w:rsidRDefault="00082349" w:rsidP="009B6EF3">
      <w:pPr>
        <w:spacing w:line="240" w:lineRule="auto"/>
        <w:ind w:right="-2"/>
        <w:jc w:val="both"/>
        <w:rPr>
          <w:rFonts w:asciiTheme="majorHAnsi" w:eastAsia="Arial" w:hAnsiTheme="majorHAnsi" w:cstheme="majorHAnsi"/>
          <w:sz w:val="24"/>
          <w:szCs w:val="24"/>
          <w:highlight w:val="white"/>
        </w:rPr>
      </w:pPr>
      <w:r w:rsidRPr="00351AFD">
        <w:rPr>
          <w:rFonts w:asciiTheme="majorHAnsi" w:eastAsia="Arial" w:hAnsiTheme="majorHAnsi" w:cstheme="majorHAnsi"/>
          <w:sz w:val="24"/>
          <w:szCs w:val="24"/>
          <w:highlight w:val="white"/>
        </w:rPr>
        <w:t xml:space="preserve">Таким чином, Миколаїв, який був потужним промисловим центром завдяки своїй портовій інфраструктурі, внаслідок повномасштабної російської агресії </w:t>
      </w:r>
      <w:r w:rsidR="006A3E39">
        <w:rPr>
          <w:rFonts w:asciiTheme="majorHAnsi" w:eastAsia="Arial" w:hAnsiTheme="majorHAnsi" w:cstheme="majorHAnsi"/>
          <w:sz w:val="24"/>
          <w:szCs w:val="24"/>
          <w:highlight w:val="white"/>
        </w:rPr>
        <w:t>та</w:t>
      </w:r>
      <w:r w:rsidR="00FA2CCF" w:rsidRPr="00351AFD">
        <w:rPr>
          <w:rFonts w:asciiTheme="majorHAnsi" w:eastAsia="Arial" w:hAnsiTheme="majorHAnsi" w:cstheme="majorHAnsi"/>
          <w:sz w:val="24"/>
          <w:szCs w:val="24"/>
          <w:highlight w:val="white"/>
        </w:rPr>
        <w:t xml:space="preserve"> відсутності можливості на сьогодні відновити функціонування порт</w:t>
      </w:r>
      <w:r w:rsidR="0083763C" w:rsidRPr="00351AFD">
        <w:rPr>
          <w:rFonts w:asciiTheme="majorHAnsi" w:eastAsia="Arial" w:hAnsiTheme="majorHAnsi" w:cstheme="majorHAnsi"/>
          <w:sz w:val="24"/>
          <w:szCs w:val="24"/>
          <w:highlight w:val="white"/>
        </w:rPr>
        <w:t>ової інфраструктури</w:t>
      </w:r>
      <w:r w:rsidR="00FA2CCF" w:rsidRPr="00351AFD">
        <w:rPr>
          <w:rFonts w:asciiTheme="majorHAnsi" w:eastAsia="Arial" w:hAnsiTheme="majorHAnsi" w:cstheme="majorHAnsi"/>
          <w:sz w:val="24"/>
          <w:szCs w:val="24"/>
          <w:highlight w:val="white"/>
        </w:rPr>
        <w:t xml:space="preserve">, </w:t>
      </w:r>
      <w:r w:rsidRPr="00351AFD">
        <w:rPr>
          <w:rFonts w:asciiTheme="majorHAnsi" w:eastAsia="Arial" w:hAnsiTheme="majorHAnsi" w:cstheme="majorHAnsi"/>
          <w:sz w:val="24"/>
          <w:szCs w:val="24"/>
          <w:highlight w:val="white"/>
        </w:rPr>
        <w:t xml:space="preserve">втратив свої позиції </w:t>
      </w:r>
      <w:r w:rsidR="00FA2CCF" w:rsidRPr="00351AFD">
        <w:rPr>
          <w:rFonts w:asciiTheme="majorHAnsi" w:eastAsia="Arial" w:hAnsiTheme="majorHAnsi" w:cstheme="majorHAnsi"/>
          <w:sz w:val="24"/>
          <w:szCs w:val="24"/>
          <w:highlight w:val="white"/>
        </w:rPr>
        <w:t xml:space="preserve">і зазнав суттєвих руйнувань як внаслідок багатомісячних артилерійських обстрілів, так і регулярних атак ракетами та </w:t>
      </w:r>
      <w:proofErr w:type="spellStart"/>
      <w:r w:rsidR="00FA2CCF" w:rsidRPr="00351AFD">
        <w:rPr>
          <w:rFonts w:asciiTheme="majorHAnsi" w:eastAsia="Arial" w:hAnsiTheme="majorHAnsi" w:cstheme="majorHAnsi"/>
          <w:sz w:val="24"/>
          <w:szCs w:val="24"/>
          <w:highlight w:val="white"/>
        </w:rPr>
        <w:t>дронами</w:t>
      </w:r>
      <w:proofErr w:type="spellEnd"/>
      <w:r w:rsidR="00FA2CCF" w:rsidRPr="00351AFD">
        <w:rPr>
          <w:rFonts w:asciiTheme="majorHAnsi" w:eastAsia="Arial" w:hAnsiTheme="majorHAnsi" w:cstheme="majorHAnsi"/>
          <w:sz w:val="24"/>
          <w:szCs w:val="24"/>
          <w:highlight w:val="white"/>
        </w:rPr>
        <w:t xml:space="preserve"> з боку російської федерації. </w:t>
      </w:r>
    </w:p>
    <w:p w14:paraId="7AB63E7E" w14:textId="1D154DC6" w:rsidR="00FA2CCF" w:rsidRPr="00351AFD" w:rsidRDefault="00FA2CCF" w:rsidP="009B6EF3">
      <w:pPr>
        <w:spacing w:line="240" w:lineRule="auto"/>
        <w:ind w:right="-2"/>
        <w:jc w:val="both"/>
        <w:rPr>
          <w:rFonts w:asciiTheme="majorHAnsi" w:eastAsia="Arial" w:hAnsiTheme="majorHAnsi" w:cstheme="majorHAnsi"/>
          <w:sz w:val="24"/>
          <w:szCs w:val="24"/>
          <w:highlight w:val="white"/>
        </w:rPr>
      </w:pPr>
      <w:r w:rsidRPr="00351AFD">
        <w:rPr>
          <w:rFonts w:asciiTheme="majorHAnsi" w:eastAsia="Arial" w:hAnsiTheme="majorHAnsi" w:cstheme="majorHAnsi"/>
          <w:sz w:val="24"/>
          <w:szCs w:val="24"/>
          <w:highlight w:val="white"/>
        </w:rPr>
        <w:t xml:space="preserve">З однієї сторони, населення в громаді скорочувалося і до початку </w:t>
      </w:r>
      <w:r w:rsidR="004022B0" w:rsidRPr="00351AFD">
        <w:rPr>
          <w:rFonts w:asciiTheme="majorHAnsi" w:eastAsia="Arial" w:hAnsiTheme="majorHAnsi" w:cstheme="majorHAnsi"/>
          <w:sz w:val="24"/>
          <w:szCs w:val="24"/>
          <w:highlight w:val="white"/>
        </w:rPr>
        <w:t>повномасштабного російського вторгнення</w:t>
      </w:r>
      <w:r w:rsidRPr="00351AFD">
        <w:rPr>
          <w:rFonts w:asciiTheme="majorHAnsi" w:eastAsia="Arial" w:hAnsiTheme="majorHAnsi" w:cstheme="majorHAnsi"/>
          <w:sz w:val="24"/>
          <w:szCs w:val="24"/>
          <w:highlight w:val="white"/>
        </w:rPr>
        <w:t xml:space="preserve">, а в 2022 році, коли місто опинилося в </w:t>
      </w:r>
      <w:proofErr w:type="spellStart"/>
      <w:r w:rsidRPr="00351AFD">
        <w:rPr>
          <w:rFonts w:asciiTheme="majorHAnsi" w:eastAsia="Arial" w:hAnsiTheme="majorHAnsi" w:cstheme="majorHAnsi"/>
          <w:sz w:val="24"/>
          <w:szCs w:val="24"/>
          <w:highlight w:val="white"/>
        </w:rPr>
        <w:t>напівоточенні</w:t>
      </w:r>
      <w:proofErr w:type="spellEnd"/>
      <w:r w:rsidRPr="00351AFD">
        <w:rPr>
          <w:rFonts w:asciiTheme="majorHAnsi" w:eastAsia="Arial" w:hAnsiTheme="majorHAnsi" w:cstheme="majorHAnsi"/>
          <w:sz w:val="24"/>
          <w:szCs w:val="24"/>
          <w:highlight w:val="white"/>
        </w:rPr>
        <w:t xml:space="preserve"> російських військ, </w:t>
      </w:r>
      <w:r w:rsidR="00B55146" w:rsidRPr="00351AFD">
        <w:rPr>
          <w:rFonts w:asciiTheme="majorHAnsi" w:eastAsia="Arial" w:hAnsiTheme="majorHAnsi" w:cstheme="majorHAnsi"/>
          <w:sz w:val="24"/>
          <w:szCs w:val="24"/>
          <w:highlight w:val="white"/>
        </w:rPr>
        <w:t xml:space="preserve">значна кількість миколаївців покинула місто. З іншої сторони, більшість </w:t>
      </w:r>
      <w:r w:rsidR="0083763C" w:rsidRPr="00351AFD">
        <w:rPr>
          <w:rFonts w:asciiTheme="majorHAnsi" w:eastAsia="Arial" w:hAnsiTheme="majorHAnsi" w:cstheme="majorHAnsi"/>
          <w:sz w:val="24"/>
          <w:szCs w:val="24"/>
          <w:highlight w:val="white"/>
        </w:rPr>
        <w:t xml:space="preserve">з цих </w:t>
      </w:r>
      <w:r w:rsidR="00B55146" w:rsidRPr="00351AFD">
        <w:rPr>
          <w:rFonts w:asciiTheme="majorHAnsi" w:eastAsia="Arial" w:hAnsiTheme="majorHAnsi" w:cstheme="majorHAnsi"/>
          <w:sz w:val="24"/>
          <w:szCs w:val="24"/>
          <w:highlight w:val="white"/>
        </w:rPr>
        <w:t xml:space="preserve">осіб повернулася в рідне місто, окрім того, в громаду переїхало багато ВПО.  </w:t>
      </w:r>
    </w:p>
    <w:p w14:paraId="696385EB" w14:textId="6619216C" w:rsidR="0083763C" w:rsidRPr="00351AFD" w:rsidRDefault="0083763C" w:rsidP="009B6EF3">
      <w:pPr>
        <w:spacing w:line="240" w:lineRule="auto"/>
        <w:ind w:right="-2"/>
        <w:jc w:val="both"/>
        <w:rPr>
          <w:rFonts w:asciiTheme="majorHAnsi" w:eastAsia="Arial" w:hAnsiTheme="majorHAnsi" w:cstheme="majorHAnsi"/>
          <w:sz w:val="24"/>
          <w:szCs w:val="24"/>
          <w:highlight w:val="white"/>
        </w:rPr>
      </w:pPr>
      <w:r w:rsidRPr="00351AFD">
        <w:rPr>
          <w:rFonts w:asciiTheme="majorHAnsi" w:eastAsia="Arial" w:hAnsiTheme="majorHAnsi" w:cstheme="majorHAnsi"/>
          <w:sz w:val="24"/>
          <w:szCs w:val="24"/>
          <w:highlight w:val="white"/>
        </w:rPr>
        <w:t xml:space="preserve">Ключовим питанням, в тому числі і для повернення людей в Миколаїв є підвищення рівня безпеки – як від атак з боку російської федерації, так і громадської безпеки загалом. </w:t>
      </w:r>
    </w:p>
    <w:p w14:paraId="1583A607" w14:textId="4C0C9B86" w:rsidR="00B55146" w:rsidRPr="00351AFD" w:rsidRDefault="0083763C" w:rsidP="009B6EF3">
      <w:pPr>
        <w:spacing w:line="240" w:lineRule="auto"/>
        <w:ind w:right="-2"/>
        <w:jc w:val="both"/>
        <w:rPr>
          <w:rFonts w:asciiTheme="majorHAnsi" w:eastAsia="Arial" w:hAnsiTheme="majorHAnsi" w:cstheme="majorHAnsi"/>
          <w:sz w:val="24"/>
          <w:szCs w:val="24"/>
          <w:highlight w:val="white"/>
        </w:rPr>
      </w:pPr>
      <w:r w:rsidRPr="00351AFD">
        <w:rPr>
          <w:rFonts w:asciiTheme="majorHAnsi" w:eastAsia="Arial" w:hAnsiTheme="majorHAnsi" w:cstheme="majorHAnsi"/>
          <w:sz w:val="24"/>
          <w:szCs w:val="24"/>
          <w:highlight w:val="white"/>
        </w:rPr>
        <w:t>Ч</w:t>
      </w:r>
      <w:r w:rsidR="00B55146" w:rsidRPr="00351AFD">
        <w:rPr>
          <w:rFonts w:asciiTheme="majorHAnsi" w:eastAsia="Arial" w:hAnsiTheme="majorHAnsi" w:cstheme="majorHAnsi"/>
          <w:sz w:val="24"/>
          <w:szCs w:val="24"/>
          <w:highlight w:val="white"/>
        </w:rPr>
        <w:t xml:space="preserve">ерез відсутність можливості відновити роботу деяких великих підприємств, мешканцям Миколаєва доводиться переорієнтовуватися на зайнятість в малому та середньому бізнесі. </w:t>
      </w:r>
      <w:r w:rsidR="00BC3ED0" w:rsidRPr="00351AFD">
        <w:rPr>
          <w:rFonts w:asciiTheme="majorHAnsi" w:eastAsia="Arial" w:hAnsiTheme="majorHAnsi" w:cstheme="majorHAnsi"/>
          <w:sz w:val="24"/>
          <w:szCs w:val="24"/>
          <w:highlight w:val="white"/>
        </w:rPr>
        <w:t xml:space="preserve">Водночас громаді слід докласти зусиль для залучення приватних інвесторів в розвиток своєї економіки. </w:t>
      </w:r>
    </w:p>
    <w:p w14:paraId="6E9C00B5" w14:textId="77727013" w:rsidR="00B55146" w:rsidRPr="00351AFD" w:rsidRDefault="00B55146" w:rsidP="009B6EF3">
      <w:pPr>
        <w:spacing w:line="240" w:lineRule="auto"/>
        <w:ind w:right="-2"/>
        <w:jc w:val="both"/>
        <w:rPr>
          <w:rFonts w:asciiTheme="majorHAnsi" w:eastAsia="Arial" w:hAnsiTheme="majorHAnsi" w:cstheme="majorHAnsi"/>
          <w:sz w:val="24"/>
          <w:szCs w:val="24"/>
          <w:highlight w:val="white"/>
        </w:rPr>
      </w:pPr>
      <w:r w:rsidRPr="00351AFD">
        <w:rPr>
          <w:rFonts w:asciiTheme="majorHAnsi" w:eastAsia="Arial" w:hAnsiTheme="majorHAnsi" w:cstheme="majorHAnsi"/>
          <w:sz w:val="24"/>
          <w:szCs w:val="24"/>
          <w:highlight w:val="white"/>
        </w:rPr>
        <w:t>Наслідком російської агресії в місті стали значні руйнування житлового сектору та інфраструктури громади, передусім, системи водопостачання. З огляду на подальші атаки російської федерації на енергетичні об’єкти України</w:t>
      </w:r>
      <w:r w:rsidR="00BC3ED0" w:rsidRPr="00351AFD">
        <w:rPr>
          <w:rFonts w:asciiTheme="majorHAnsi" w:eastAsia="Arial" w:hAnsiTheme="majorHAnsi" w:cstheme="majorHAnsi"/>
          <w:sz w:val="24"/>
          <w:szCs w:val="24"/>
          <w:highlight w:val="white"/>
        </w:rPr>
        <w:t>, надважливо в процесі відновлення Миколаєва забезпечити принципи зеленого переходу для максимальної диверсифікації джерел енергії</w:t>
      </w:r>
      <w:r w:rsidR="00F8689F" w:rsidRPr="00351AFD">
        <w:rPr>
          <w:rFonts w:asciiTheme="majorHAnsi" w:eastAsia="Arial" w:hAnsiTheme="majorHAnsi" w:cstheme="majorHAnsi"/>
          <w:sz w:val="24"/>
          <w:szCs w:val="24"/>
          <w:highlight w:val="white"/>
        </w:rPr>
        <w:t>,</w:t>
      </w:r>
      <w:r w:rsidR="00BC3ED0" w:rsidRPr="00351AFD">
        <w:rPr>
          <w:rFonts w:asciiTheme="majorHAnsi" w:eastAsia="Arial" w:hAnsiTheme="majorHAnsi" w:cstheme="majorHAnsi"/>
          <w:sz w:val="24"/>
          <w:szCs w:val="24"/>
          <w:highlight w:val="white"/>
        </w:rPr>
        <w:t xml:space="preserve"> суттєвого зниження рівня енергоспоживання</w:t>
      </w:r>
      <w:r w:rsidR="00F8689F" w:rsidRPr="00351AFD">
        <w:rPr>
          <w:rFonts w:asciiTheme="majorHAnsi" w:eastAsia="Arial" w:hAnsiTheme="majorHAnsi" w:cstheme="majorHAnsi"/>
          <w:sz w:val="24"/>
          <w:szCs w:val="24"/>
          <w:highlight w:val="white"/>
        </w:rPr>
        <w:t xml:space="preserve"> та покращення екологічної ситуації в громаді</w:t>
      </w:r>
      <w:r w:rsidR="00BC3ED0" w:rsidRPr="00351AFD">
        <w:rPr>
          <w:rFonts w:asciiTheme="majorHAnsi" w:eastAsia="Arial" w:hAnsiTheme="majorHAnsi" w:cstheme="majorHAnsi"/>
          <w:sz w:val="24"/>
          <w:szCs w:val="24"/>
          <w:highlight w:val="white"/>
        </w:rPr>
        <w:t xml:space="preserve">. </w:t>
      </w:r>
    </w:p>
    <w:p w14:paraId="671C3B2F" w14:textId="1748049E" w:rsidR="00BC3ED0" w:rsidRPr="00351AFD" w:rsidRDefault="00BC3ED0" w:rsidP="009B6EF3">
      <w:pPr>
        <w:spacing w:line="240" w:lineRule="auto"/>
        <w:ind w:right="-2"/>
        <w:jc w:val="both"/>
        <w:rPr>
          <w:rFonts w:asciiTheme="majorHAnsi" w:eastAsia="Arial" w:hAnsiTheme="majorHAnsi" w:cstheme="majorHAnsi"/>
          <w:sz w:val="24"/>
          <w:szCs w:val="24"/>
          <w:highlight w:val="white"/>
        </w:rPr>
      </w:pPr>
      <w:r w:rsidRPr="00351AFD">
        <w:rPr>
          <w:rFonts w:asciiTheme="majorHAnsi" w:eastAsia="Arial" w:hAnsiTheme="majorHAnsi" w:cstheme="majorHAnsi"/>
          <w:sz w:val="24"/>
          <w:szCs w:val="24"/>
          <w:highlight w:val="white"/>
        </w:rPr>
        <w:t xml:space="preserve">Особливий наголос в процесі відновлення необхідно зробити на створені умов для того, щоб діти та молодь не виїжджали з громади, а </w:t>
      </w:r>
      <w:r w:rsidR="0083763C" w:rsidRPr="00351AFD">
        <w:rPr>
          <w:rFonts w:asciiTheme="majorHAnsi" w:eastAsia="Arial" w:hAnsiTheme="majorHAnsi" w:cstheme="majorHAnsi"/>
          <w:sz w:val="24"/>
          <w:szCs w:val="24"/>
          <w:highlight w:val="white"/>
        </w:rPr>
        <w:t xml:space="preserve">ті, </w:t>
      </w:r>
      <w:r w:rsidRPr="00351AFD">
        <w:rPr>
          <w:rFonts w:asciiTheme="majorHAnsi" w:eastAsia="Arial" w:hAnsiTheme="majorHAnsi" w:cstheme="majorHAnsi"/>
          <w:sz w:val="24"/>
          <w:szCs w:val="24"/>
          <w:highlight w:val="white"/>
        </w:rPr>
        <w:t xml:space="preserve">які виїхали – повернулися. В цьому контексті критичним є завдання забезпечення якісної освіти, яка </w:t>
      </w:r>
      <w:r w:rsidR="00F8689F" w:rsidRPr="00351AFD">
        <w:rPr>
          <w:rFonts w:asciiTheme="majorHAnsi" w:eastAsia="Arial" w:hAnsiTheme="majorHAnsi" w:cstheme="majorHAnsi"/>
          <w:sz w:val="24"/>
          <w:szCs w:val="24"/>
          <w:highlight w:val="white"/>
        </w:rPr>
        <w:t xml:space="preserve">має створити умови для якісного та успішного життя людей у своїй громаді. </w:t>
      </w:r>
      <w:r w:rsidR="00D21C5D" w:rsidRPr="00351AFD">
        <w:rPr>
          <w:rFonts w:asciiTheme="majorHAnsi" w:eastAsia="Arial" w:hAnsiTheme="majorHAnsi" w:cstheme="majorHAnsi"/>
          <w:sz w:val="24"/>
          <w:szCs w:val="24"/>
          <w:highlight w:val="white"/>
        </w:rPr>
        <w:t xml:space="preserve">Окрім того, Миколаїв має добрі перспективи розвитку спортивної сфери як одного з ключових факторів збереження і посилення людського потенціалу громади. </w:t>
      </w:r>
    </w:p>
    <w:p w14:paraId="37665020" w14:textId="77777777" w:rsidR="00673D22" w:rsidRPr="00351AFD" w:rsidRDefault="00673D22" w:rsidP="00917A7A">
      <w:pPr>
        <w:spacing w:after="0"/>
        <w:ind w:right="-2" w:hanging="2"/>
        <w:jc w:val="both"/>
        <w:rPr>
          <w:rFonts w:ascii="Arial" w:eastAsia="Arial" w:hAnsi="Arial" w:cs="Arial"/>
          <w:b/>
        </w:rPr>
      </w:pPr>
    </w:p>
    <w:p w14:paraId="018142DD" w14:textId="77777777" w:rsidR="009B6EF3" w:rsidRPr="00351AFD" w:rsidRDefault="009B6EF3">
      <w:pPr>
        <w:rPr>
          <w:rFonts w:ascii="Arial" w:hAnsi="Arial" w:cs="Arial"/>
          <w:b/>
          <w:color w:val="05367D"/>
        </w:rPr>
      </w:pPr>
      <w:r w:rsidRPr="00351AFD">
        <w:rPr>
          <w:rFonts w:ascii="Arial" w:hAnsi="Arial" w:cs="Arial"/>
          <w:color w:val="05367D"/>
        </w:rPr>
        <w:br w:type="page"/>
      </w:r>
    </w:p>
    <w:p w14:paraId="21090C0F" w14:textId="0AB94B0F" w:rsidR="0007127B" w:rsidRPr="00351AFD" w:rsidRDefault="00453196" w:rsidP="009269C9">
      <w:pPr>
        <w:pStyle w:val="Heading3"/>
        <w:spacing w:before="0" w:after="200" w:line="240" w:lineRule="auto"/>
        <w:ind w:right="-2"/>
        <w:rPr>
          <w:rFonts w:asciiTheme="majorHAnsi" w:hAnsiTheme="majorHAnsi" w:cstheme="majorHAnsi"/>
          <w:color w:val="05367D"/>
          <w:sz w:val="24"/>
          <w:szCs w:val="24"/>
        </w:rPr>
      </w:pPr>
      <w:r w:rsidRPr="00351AFD">
        <w:rPr>
          <w:rFonts w:asciiTheme="majorHAnsi" w:hAnsiTheme="majorHAnsi" w:cstheme="majorHAnsi"/>
          <w:color w:val="05367D"/>
          <w:sz w:val="24"/>
          <w:szCs w:val="24"/>
        </w:rPr>
        <w:lastRenderedPageBreak/>
        <w:t xml:space="preserve">Завдання </w:t>
      </w:r>
      <w:r w:rsidR="00751EF1" w:rsidRPr="00351AFD">
        <w:rPr>
          <w:rFonts w:asciiTheme="majorHAnsi" w:hAnsiTheme="majorHAnsi" w:cstheme="majorHAnsi"/>
          <w:color w:val="05367D"/>
          <w:sz w:val="24"/>
          <w:szCs w:val="24"/>
        </w:rPr>
        <w:t>та</w:t>
      </w:r>
      <w:r w:rsidRPr="00351AFD">
        <w:rPr>
          <w:rFonts w:asciiTheme="majorHAnsi" w:hAnsiTheme="majorHAnsi" w:cstheme="majorHAnsi"/>
          <w:color w:val="05367D"/>
          <w:sz w:val="24"/>
          <w:szCs w:val="24"/>
        </w:rPr>
        <w:t xml:space="preserve"> заходи відновлення</w:t>
      </w:r>
      <w:r w:rsidR="00751EF1" w:rsidRPr="00351AFD">
        <w:rPr>
          <w:rFonts w:asciiTheme="majorHAnsi" w:hAnsiTheme="majorHAnsi" w:cstheme="majorHAnsi"/>
          <w:color w:val="05367D"/>
          <w:sz w:val="24"/>
          <w:szCs w:val="24"/>
        </w:rPr>
        <w:t xml:space="preserve"> та</w:t>
      </w:r>
      <w:r w:rsidRPr="00351AFD">
        <w:rPr>
          <w:rFonts w:asciiTheme="majorHAnsi" w:hAnsiTheme="majorHAnsi" w:cstheme="majorHAnsi"/>
          <w:color w:val="05367D"/>
          <w:sz w:val="24"/>
          <w:szCs w:val="24"/>
        </w:rPr>
        <w:t xml:space="preserve"> розвитку</w:t>
      </w:r>
      <w:bookmarkEnd w:id="8"/>
      <w:r w:rsidRPr="00351AFD">
        <w:rPr>
          <w:rFonts w:asciiTheme="majorHAnsi" w:hAnsiTheme="majorHAnsi" w:cstheme="majorHAnsi"/>
          <w:color w:val="05367D"/>
          <w:sz w:val="24"/>
          <w:szCs w:val="24"/>
        </w:rPr>
        <w:t xml:space="preserve"> </w:t>
      </w:r>
    </w:p>
    <w:p w14:paraId="7320531E" w14:textId="793009B8" w:rsidR="0007127B" w:rsidRPr="00351AFD" w:rsidRDefault="00453196" w:rsidP="00917A7A">
      <w:pPr>
        <w:spacing w:line="240" w:lineRule="auto"/>
        <w:ind w:right="-2"/>
        <w:jc w:val="both"/>
        <w:rPr>
          <w:rFonts w:asciiTheme="majorHAnsi" w:eastAsia="Arial" w:hAnsiTheme="majorHAnsi" w:cstheme="majorHAnsi"/>
          <w:sz w:val="24"/>
          <w:szCs w:val="24"/>
        </w:rPr>
      </w:pPr>
      <w:bookmarkStart w:id="17" w:name="_yl9abu5oxuf" w:colFirst="0" w:colLast="0"/>
      <w:bookmarkEnd w:id="17"/>
      <w:r w:rsidRPr="00351AFD">
        <w:rPr>
          <w:rFonts w:asciiTheme="majorHAnsi" w:eastAsia="Arial" w:hAnsiTheme="majorHAnsi" w:cstheme="majorHAnsi"/>
          <w:sz w:val="24"/>
          <w:szCs w:val="24"/>
        </w:rPr>
        <w:t>Рамковими завданнями вищого рівня Плану відновлення і розвитку є:</w:t>
      </w:r>
    </w:p>
    <w:p w14:paraId="3A21A487" w14:textId="3746E827" w:rsidR="0007127B" w:rsidRPr="00351AFD" w:rsidRDefault="004A0997" w:rsidP="00CE6ADB">
      <w:pPr>
        <w:pStyle w:val="ListParagraph"/>
        <w:numPr>
          <w:ilvl w:val="0"/>
          <w:numId w:val="1"/>
        </w:numPr>
        <w:spacing w:line="240" w:lineRule="auto"/>
        <w:ind w:right="-2"/>
        <w:jc w:val="both"/>
        <w:rPr>
          <w:rFonts w:asciiTheme="majorHAnsi" w:eastAsia="Arial" w:hAnsiTheme="majorHAnsi" w:cstheme="majorHAnsi"/>
          <w:sz w:val="24"/>
          <w:szCs w:val="24"/>
        </w:rPr>
      </w:pPr>
      <w:bookmarkStart w:id="18" w:name="_acmep547yywe" w:colFirst="0" w:colLast="0"/>
      <w:bookmarkEnd w:id="18"/>
      <w:r w:rsidRPr="00351AFD">
        <w:rPr>
          <w:rFonts w:asciiTheme="majorHAnsi" w:eastAsia="Arial" w:hAnsiTheme="majorHAnsi" w:cstheme="majorHAnsi"/>
          <w:sz w:val="24"/>
          <w:szCs w:val="24"/>
        </w:rPr>
        <w:t>Досягнення позитивної демографічної (міграційної) динаміки (повернення у громаду місцевих мешканців, які виїхали під час воєнного стану</w:t>
      </w:r>
      <w:r w:rsidR="009028C2">
        <w:rPr>
          <w:rFonts w:asciiTheme="majorHAnsi" w:eastAsia="Arial" w:hAnsiTheme="majorHAnsi" w:cstheme="majorHAnsi"/>
          <w:sz w:val="24"/>
          <w:szCs w:val="24"/>
        </w:rPr>
        <w:t>,</w:t>
      </w:r>
      <w:r w:rsidRPr="00351AFD">
        <w:rPr>
          <w:rFonts w:asciiTheme="majorHAnsi" w:eastAsia="Arial" w:hAnsiTheme="majorHAnsi" w:cstheme="majorHAnsi"/>
          <w:sz w:val="24"/>
          <w:szCs w:val="24"/>
        </w:rPr>
        <w:t xml:space="preserve"> створення мотивації залишитися у громаді для ВПО);</w:t>
      </w:r>
    </w:p>
    <w:p w14:paraId="37B1A7FC" w14:textId="42F1CF94" w:rsidR="0007127B" w:rsidRPr="00351AFD" w:rsidRDefault="004A0997" w:rsidP="00CE6ADB">
      <w:pPr>
        <w:pStyle w:val="ListParagraph"/>
        <w:numPr>
          <w:ilvl w:val="0"/>
          <w:numId w:val="1"/>
        </w:numPr>
        <w:spacing w:line="240" w:lineRule="auto"/>
        <w:ind w:right="-2"/>
        <w:jc w:val="both"/>
        <w:rPr>
          <w:rFonts w:asciiTheme="majorHAnsi" w:eastAsia="Arial" w:hAnsiTheme="majorHAnsi" w:cstheme="majorHAnsi"/>
          <w:sz w:val="24"/>
          <w:szCs w:val="24"/>
        </w:rPr>
      </w:pPr>
      <w:bookmarkStart w:id="19" w:name="_ad86e4xnydih" w:colFirst="0" w:colLast="0"/>
      <w:bookmarkEnd w:id="19"/>
      <w:r w:rsidRPr="00351AFD">
        <w:rPr>
          <w:rFonts w:asciiTheme="majorHAnsi" w:eastAsia="Arial" w:hAnsiTheme="majorHAnsi" w:cstheme="majorHAnsi"/>
          <w:sz w:val="24"/>
          <w:szCs w:val="24"/>
        </w:rPr>
        <w:t xml:space="preserve">Створення умов для відновлення діяльності/повернення </w:t>
      </w:r>
      <w:proofErr w:type="spellStart"/>
      <w:r w:rsidRPr="00351AFD">
        <w:rPr>
          <w:rFonts w:asciiTheme="majorHAnsi" w:eastAsia="Arial" w:hAnsiTheme="majorHAnsi" w:cstheme="majorHAnsi"/>
          <w:sz w:val="24"/>
          <w:szCs w:val="24"/>
        </w:rPr>
        <w:t>релокованого</w:t>
      </w:r>
      <w:proofErr w:type="spellEnd"/>
      <w:r w:rsidRPr="00351AFD">
        <w:rPr>
          <w:rFonts w:asciiTheme="majorHAnsi" w:eastAsia="Arial" w:hAnsiTheme="majorHAnsi" w:cstheme="majorHAnsi"/>
          <w:sz w:val="24"/>
          <w:szCs w:val="24"/>
        </w:rPr>
        <w:t xml:space="preserve"> місцевого бізнесу, залучення інвестицій, започаткування нових бізнесів;</w:t>
      </w:r>
    </w:p>
    <w:p w14:paraId="35863954" w14:textId="376E2C5D" w:rsidR="0007127B" w:rsidRPr="00351AFD" w:rsidRDefault="004A0997" w:rsidP="00CE6ADB">
      <w:pPr>
        <w:pStyle w:val="ListParagraph"/>
        <w:numPr>
          <w:ilvl w:val="0"/>
          <w:numId w:val="1"/>
        </w:numPr>
        <w:spacing w:line="240" w:lineRule="auto"/>
        <w:ind w:right="-2"/>
        <w:jc w:val="both"/>
        <w:rPr>
          <w:rFonts w:asciiTheme="majorHAnsi" w:eastAsia="Arial" w:hAnsiTheme="majorHAnsi" w:cstheme="majorHAnsi"/>
          <w:sz w:val="24"/>
          <w:szCs w:val="24"/>
        </w:rPr>
      </w:pPr>
      <w:bookmarkStart w:id="20" w:name="_cyjumhmxdoqu" w:colFirst="0" w:colLast="0"/>
      <w:bookmarkEnd w:id="20"/>
      <w:r w:rsidRPr="00351AFD">
        <w:rPr>
          <w:rFonts w:asciiTheme="majorHAnsi" w:eastAsia="Arial" w:hAnsiTheme="majorHAnsi" w:cstheme="majorHAnsi"/>
          <w:sz w:val="24"/>
          <w:szCs w:val="24"/>
        </w:rPr>
        <w:t>Посилення людського капіталу (соціальна активність, інклюзія, соціальне підприємництво) та на цій основі – згуртованості громади;</w:t>
      </w:r>
    </w:p>
    <w:p w14:paraId="795209A1" w14:textId="18A8B85D" w:rsidR="0007127B" w:rsidRPr="00351AFD" w:rsidRDefault="004A0997" w:rsidP="00CE6ADB">
      <w:pPr>
        <w:pStyle w:val="ListParagraph"/>
        <w:numPr>
          <w:ilvl w:val="0"/>
          <w:numId w:val="1"/>
        </w:numPr>
        <w:spacing w:line="240" w:lineRule="auto"/>
        <w:ind w:right="-2"/>
        <w:jc w:val="both"/>
        <w:rPr>
          <w:rFonts w:asciiTheme="majorHAnsi" w:eastAsia="Arial" w:hAnsiTheme="majorHAnsi" w:cstheme="majorHAnsi"/>
          <w:sz w:val="24"/>
          <w:szCs w:val="24"/>
        </w:rPr>
      </w:pPr>
      <w:bookmarkStart w:id="21" w:name="_4b8aos3pcqre" w:colFirst="0" w:colLast="0"/>
      <w:bookmarkEnd w:id="21"/>
      <w:r w:rsidRPr="00351AFD">
        <w:rPr>
          <w:rFonts w:asciiTheme="majorHAnsi" w:eastAsia="Arial" w:hAnsiTheme="majorHAnsi" w:cstheme="majorHAnsi"/>
          <w:sz w:val="24"/>
          <w:szCs w:val="24"/>
        </w:rPr>
        <w:t>Посилення спроможності органів місцевого самоврядування та інституцій розвитку громади (агенції розвитку).</w:t>
      </w:r>
    </w:p>
    <w:p w14:paraId="681145FA" w14:textId="3644FAE8" w:rsidR="0007127B" w:rsidRPr="00351AFD" w:rsidRDefault="00E731AF" w:rsidP="00917A7A">
      <w:pPr>
        <w:pBdr>
          <w:top w:val="nil"/>
          <w:left w:val="nil"/>
          <w:bottom w:val="nil"/>
          <w:right w:val="nil"/>
          <w:between w:val="nil"/>
        </w:pBdr>
        <w:spacing w:before="200" w:line="240" w:lineRule="auto"/>
        <w:ind w:right="-2"/>
        <w:jc w:val="both"/>
        <w:rPr>
          <w:rFonts w:asciiTheme="majorHAnsi" w:eastAsia="Arial" w:hAnsiTheme="majorHAnsi" w:cstheme="majorHAnsi"/>
          <w:sz w:val="24"/>
          <w:szCs w:val="24"/>
        </w:rPr>
      </w:pPr>
      <w:r w:rsidRPr="00351AFD">
        <w:rPr>
          <w:rFonts w:asciiTheme="majorHAnsi" w:eastAsia="Arial" w:hAnsiTheme="majorHAnsi" w:cstheme="majorHAnsi"/>
          <w:sz w:val="24"/>
          <w:szCs w:val="24"/>
        </w:rPr>
        <w:t xml:space="preserve">Відповідно до цих принципів, Робочою групою з напрацювання Плану відновлення та розвитку Миколаївської громади було підготовлено </w:t>
      </w:r>
      <w:r w:rsidR="0041435D" w:rsidRPr="00351AFD">
        <w:rPr>
          <w:rFonts w:asciiTheme="majorHAnsi" w:eastAsia="Arial" w:hAnsiTheme="majorHAnsi" w:cstheme="majorHAnsi"/>
          <w:sz w:val="24"/>
          <w:szCs w:val="24"/>
        </w:rPr>
        <w:t>31</w:t>
      </w:r>
      <w:r w:rsidRPr="00351AFD">
        <w:rPr>
          <w:rFonts w:asciiTheme="majorHAnsi" w:eastAsia="Arial" w:hAnsiTheme="majorHAnsi" w:cstheme="majorHAnsi"/>
          <w:sz w:val="24"/>
          <w:szCs w:val="24"/>
        </w:rPr>
        <w:t xml:space="preserve"> завдан</w:t>
      </w:r>
      <w:r w:rsidR="000D30AE" w:rsidRPr="00351AFD">
        <w:rPr>
          <w:rFonts w:asciiTheme="majorHAnsi" w:eastAsia="Arial" w:hAnsiTheme="majorHAnsi" w:cstheme="majorHAnsi"/>
          <w:sz w:val="24"/>
          <w:szCs w:val="24"/>
        </w:rPr>
        <w:t>ня</w:t>
      </w:r>
      <w:r w:rsidRPr="00351AFD">
        <w:rPr>
          <w:rFonts w:asciiTheme="majorHAnsi" w:eastAsia="Arial" w:hAnsiTheme="majorHAnsi" w:cstheme="majorHAnsi"/>
          <w:sz w:val="24"/>
          <w:szCs w:val="24"/>
        </w:rPr>
        <w:t xml:space="preserve"> у чотирьох сферах життєдіяльності міста</w:t>
      </w:r>
      <w:r w:rsidR="00A05F2B" w:rsidRPr="00351AFD">
        <w:rPr>
          <w:rFonts w:asciiTheme="majorHAnsi" w:eastAsia="Arial" w:hAnsiTheme="majorHAnsi" w:cstheme="majorHAnsi"/>
          <w:sz w:val="24"/>
          <w:szCs w:val="24"/>
        </w:rPr>
        <w:t xml:space="preserve">, які передбачають реалізацію </w:t>
      </w:r>
      <w:r w:rsidR="0041435D" w:rsidRPr="00351AFD">
        <w:rPr>
          <w:rFonts w:asciiTheme="majorHAnsi" w:eastAsia="Arial" w:hAnsiTheme="majorHAnsi" w:cstheme="majorHAnsi"/>
          <w:sz w:val="24"/>
          <w:szCs w:val="24"/>
        </w:rPr>
        <w:t>15</w:t>
      </w:r>
      <w:r w:rsidR="00695326">
        <w:rPr>
          <w:rFonts w:asciiTheme="majorHAnsi" w:eastAsia="Arial" w:hAnsiTheme="majorHAnsi" w:cstheme="majorHAnsi"/>
          <w:sz w:val="24"/>
          <w:szCs w:val="24"/>
        </w:rPr>
        <w:t>3</w:t>
      </w:r>
      <w:r w:rsidR="00A05F2B" w:rsidRPr="00351AFD">
        <w:rPr>
          <w:rFonts w:asciiTheme="majorHAnsi" w:eastAsia="Arial" w:hAnsiTheme="majorHAnsi" w:cstheme="majorHAnsi"/>
          <w:sz w:val="24"/>
          <w:szCs w:val="24"/>
        </w:rPr>
        <w:t xml:space="preserve"> заходів відновлення, що включають </w:t>
      </w:r>
      <w:r w:rsidR="00DB74CE">
        <w:rPr>
          <w:rFonts w:asciiTheme="majorHAnsi" w:eastAsia="Arial" w:hAnsiTheme="majorHAnsi" w:cstheme="majorHAnsi"/>
          <w:sz w:val="24"/>
          <w:szCs w:val="24"/>
        </w:rPr>
        <w:t>401</w:t>
      </w:r>
      <w:r w:rsidR="00DB74CE" w:rsidRPr="00351AFD">
        <w:rPr>
          <w:rFonts w:asciiTheme="majorHAnsi" w:eastAsia="Arial" w:hAnsiTheme="majorHAnsi" w:cstheme="majorHAnsi"/>
          <w:sz w:val="24"/>
          <w:szCs w:val="24"/>
        </w:rPr>
        <w:t xml:space="preserve"> </w:t>
      </w:r>
      <w:proofErr w:type="spellStart"/>
      <w:r w:rsidR="00A05F2B" w:rsidRPr="00351AFD">
        <w:rPr>
          <w:rFonts w:asciiTheme="majorHAnsi" w:eastAsia="Arial" w:hAnsiTheme="majorHAnsi" w:cstheme="majorHAnsi"/>
          <w:sz w:val="24"/>
          <w:szCs w:val="24"/>
        </w:rPr>
        <w:t>проєкт</w:t>
      </w:r>
      <w:proofErr w:type="spellEnd"/>
      <w:r w:rsidR="00A05F2B" w:rsidRPr="00351AFD">
        <w:rPr>
          <w:rFonts w:asciiTheme="majorHAnsi" w:eastAsia="Arial" w:hAnsiTheme="majorHAnsi" w:cstheme="majorHAnsi"/>
          <w:sz w:val="24"/>
          <w:szCs w:val="24"/>
        </w:rPr>
        <w:t xml:space="preserve"> відновлення. </w:t>
      </w:r>
    </w:p>
    <w:p w14:paraId="3523490B" w14:textId="6D205E7F" w:rsidR="00F26C61" w:rsidRPr="00351AFD" w:rsidRDefault="00F26C61" w:rsidP="00F26C61">
      <w:pPr>
        <w:spacing w:before="120" w:after="120" w:line="240" w:lineRule="auto"/>
        <w:ind w:right="-2"/>
        <w:jc w:val="center"/>
        <w:rPr>
          <w:rFonts w:asciiTheme="majorHAnsi" w:hAnsiTheme="majorHAnsi" w:cstheme="majorHAnsi"/>
          <w:i/>
          <w:iCs/>
        </w:rPr>
      </w:pPr>
      <w:r w:rsidRPr="00351AFD">
        <w:rPr>
          <w:rFonts w:asciiTheme="majorHAnsi" w:hAnsiTheme="majorHAnsi" w:cstheme="majorHAnsi"/>
          <w:i/>
          <w:iCs/>
        </w:rPr>
        <w:t>Таблиця 31. Пріоритети та завдання відновлення та розвитку Миколаївської громади</w:t>
      </w:r>
    </w:p>
    <w:tbl>
      <w:tblPr>
        <w:tblStyle w:val="TableGrid"/>
        <w:tblW w:w="9639" w:type="dxa"/>
        <w:tblLayout w:type="fixed"/>
        <w:tblLook w:val="04A0" w:firstRow="1" w:lastRow="0" w:firstColumn="1" w:lastColumn="0" w:noHBand="0" w:noVBand="1"/>
      </w:tblPr>
      <w:tblGrid>
        <w:gridCol w:w="2122"/>
        <w:gridCol w:w="7517"/>
      </w:tblGrid>
      <w:tr w:rsidR="0041435D" w:rsidRPr="00351AFD" w14:paraId="594EC85E" w14:textId="77777777" w:rsidTr="0016112F">
        <w:tc>
          <w:tcPr>
            <w:tcW w:w="2122" w:type="dxa"/>
            <w:shd w:val="clear" w:color="auto" w:fill="8DB3E2" w:themeFill="text2" w:themeFillTint="66"/>
          </w:tcPr>
          <w:p w14:paraId="7CF7CA79" w14:textId="77777777" w:rsidR="0041435D" w:rsidRPr="0016112F" w:rsidRDefault="0041435D" w:rsidP="00FB31A4">
            <w:pPr>
              <w:spacing w:before="60"/>
              <w:jc w:val="center"/>
              <w:rPr>
                <w:rFonts w:asciiTheme="majorHAnsi" w:hAnsiTheme="majorHAnsi" w:cstheme="majorHAnsi"/>
                <w:b/>
                <w:bCs/>
                <w:color w:val="FFFFFF" w:themeColor="background1"/>
                <w:sz w:val="24"/>
                <w:szCs w:val="24"/>
              </w:rPr>
            </w:pPr>
            <w:r w:rsidRPr="0016112F">
              <w:rPr>
                <w:rFonts w:asciiTheme="majorHAnsi" w:hAnsiTheme="majorHAnsi" w:cstheme="majorHAnsi"/>
                <w:b/>
                <w:bCs/>
                <w:color w:val="FFFFFF" w:themeColor="background1"/>
                <w:sz w:val="24"/>
                <w:szCs w:val="24"/>
              </w:rPr>
              <w:t xml:space="preserve">Пріоритети </w:t>
            </w:r>
          </w:p>
        </w:tc>
        <w:tc>
          <w:tcPr>
            <w:tcW w:w="7517" w:type="dxa"/>
            <w:shd w:val="clear" w:color="auto" w:fill="8DB3E2" w:themeFill="text2" w:themeFillTint="66"/>
          </w:tcPr>
          <w:p w14:paraId="491F856F" w14:textId="77777777" w:rsidR="0041435D" w:rsidRPr="0016112F" w:rsidRDefault="0041435D" w:rsidP="00FB31A4">
            <w:pPr>
              <w:spacing w:before="60"/>
              <w:jc w:val="center"/>
              <w:rPr>
                <w:rFonts w:asciiTheme="majorHAnsi" w:hAnsiTheme="majorHAnsi" w:cstheme="majorHAnsi"/>
                <w:b/>
                <w:bCs/>
                <w:color w:val="FFFFFF" w:themeColor="background1"/>
                <w:sz w:val="24"/>
                <w:szCs w:val="24"/>
              </w:rPr>
            </w:pPr>
            <w:r w:rsidRPr="0016112F">
              <w:rPr>
                <w:rFonts w:asciiTheme="majorHAnsi" w:hAnsiTheme="majorHAnsi" w:cstheme="majorHAnsi"/>
                <w:b/>
                <w:bCs/>
                <w:color w:val="FFFFFF" w:themeColor="background1"/>
                <w:sz w:val="24"/>
                <w:szCs w:val="24"/>
              </w:rPr>
              <w:t xml:space="preserve">Завдання </w:t>
            </w:r>
          </w:p>
        </w:tc>
      </w:tr>
      <w:tr w:rsidR="0041435D" w:rsidRPr="00351AFD" w14:paraId="638A0071" w14:textId="77777777" w:rsidTr="0041435D">
        <w:tc>
          <w:tcPr>
            <w:tcW w:w="2122" w:type="dxa"/>
            <w:vMerge w:val="restart"/>
          </w:tcPr>
          <w:p w14:paraId="3E699E35"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1. Безпека</w:t>
            </w:r>
          </w:p>
        </w:tc>
        <w:tc>
          <w:tcPr>
            <w:tcW w:w="7517" w:type="dxa"/>
          </w:tcPr>
          <w:p w14:paraId="74E72BD8"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1.1. Забезпечити громаду спорудами цивільного захисту та укриттями</w:t>
            </w:r>
          </w:p>
        </w:tc>
      </w:tr>
      <w:tr w:rsidR="0041435D" w:rsidRPr="00351AFD" w14:paraId="34D92776" w14:textId="77777777" w:rsidTr="0041435D">
        <w:tc>
          <w:tcPr>
            <w:tcW w:w="2122" w:type="dxa"/>
            <w:vMerge/>
          </w:tcPr>
          <w:p w14:paraId="403FDC5F" w14:textId="77777777" w:rsidR="0041435D" w:rsidRPr="00351AFD" w:rsidRDefault="0041435D" w:rsidP="00FB31A4">
            <w:pPr>
              <w:spacing w:before="60"/>
              <w:rPr>
                <w:rFonts w:asciiTheme="majorHAnsi" w:hAnsiTheme="majorHAnsi" w:cstheme="majorHAnsi"/>
                <w:sz w:val="24"/>
                <w:szCs w:val="24"/>
              </w:rPr>
            </w:pPr>
          </w:p>
        </w:tc>
        <w:tc>
          <w:tcPr>
            <w:tcW w:w="7517" w:type="dxa"/>
          </w:tcPr>
          <w:p w14:paraId="6CF602DF"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1.2. Забезпечити громаду надійною системою оповіщення тривоги</w:t>
            </w:r>
          </w:p>
        </w:tc>
      </w:tr>
      <w:tr w:rsidR="0041435D" w:rsidRPr="00351AFD" w14:paraId="150ABDA7" w14:textId="77777777" w:rsidTr="0041435D">
        <w:trPr>
          <w:trHeight w:val="197"/>
        </w:trPr>
        <w:tc>
          <w:tcPr>
            <w:tcW w:w="2122" w:type="dxa"/>
            <w:vMerge/>
          </w:tcPr>
          <w:p w14:paraId="09CBBCDA" w14:textId="77777777" w:rsidR="0041435D" w:rsidRPr="00351AFD" w:rsidRDefault="0041435D" w:rsidP="00FB31A4">
            <w:pPr>
              <w:spacing w:before="60"/>
              <w:rPr>
                <w:rFonts w:asciiTheme="majorHAnsi" w:hAnsiTheme="majorHAnsi" w:cstheme="majorHAnsi"/>
                <w:sz w:val="24"/>
                <w:szCs w:val="24"/>
              </w:rPr>
            </w:pPr>
          </w:p>
        </w:tc>
        <w:tc>
          <w:tcPr>
            <w:tcW w:w="7517" w:type="dxa"/>
          </w:tcPr>
          <w:p w14:paraId="6818A8A5" w14:textId="3138A58F"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color w:val="000000" w:themeColor="text1"/>
                <w:sz w:val="24"/>
                <w:szCs w:val="24"/>
              </w:rPr>
              <w:t xml:space="preserve">1.3. Скоординувати і підвищити рівень </w:t>
            </w:r>
            <w:r w:rsidR="00BF631F" w:rsidRPr="00351AFD">
              <w:rPr>
                <w:rFonts w:asciiTheme="majorHAnsi" w:hAnsiTheme="majorHAnsi" w:cstheme="majorHAnsi"/>
                <w:color w:val="000000" w:themeColor="text1"/>
                <w:sz w:val="24"/>
                <w:szCs w:val="24"/>
              </w:rPr>
              <w:t xml:space="preserve">громадської </w:t>
            </w:r>
            <w:r w:rsidRPr="00351AFD">
              <w:rPr>
                <w:rFonts w:asciiTheme="majorHAnsi" w:hAnsiTheme="majorHAnsi" w:cstheme="majorHAnsi"/>
                <w:color w:val="000000" w:themeColor="text1"/>
                <w:sz w:val="24"/>
                <w:szCs w:val="24"/>
              </w:rPr>
              <w:t>безпеки у громаді</w:t>
            </w:r>
          </w:p>
        </w:tc>
      </w:tr>
      <w:tr w:rsidR="0041435D" w:rsidRPr="00351AFD" w14:paraId="21AC2229" w14:textId="77777777" w:rsidTr="0041435D">
        <w:trPr>
          <w:trHeight w:val="250"/>
        </w:trPr>
        <w:tc>
          <w:tcPr>
            <w:tcW w:w="2122" w:type="dxa"/>
            <w:vMerge/>
          </w:tcPr>
          <w:p w14:paraId="581A5EDF" w14:textId="77777777" w:rsidR="0041435D" w:rsidRPr="00351AFD" w:rsidRDefault="0041435D" w:rsidP="00FB31A4">
            <w:pPr>
              <w:spacing w:before="60"/>
              <w:rPr>
                <w:rFonts w:asciiTheme="majorHAnsi" w:hAnsiTheme="majorHAnsi" w:cstheme="majorHAnsi"/>
                <w:sz w:val="24"/>
                <w:szCs w:val="24"/>
              </w:rPr>
            </w:pPr>
          </w:p>
        </w:tc>
        <w:tc>
          <w:tcPr>
            <w:tcW w:w="7517" w:type="dxa"/>
          </w:tcPr>
          <w:p w14:paraId="06B67B7D"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color w:val="000000" w:themeColor="text1"/>
                <w:sz w:val="24"/>
                <w:szCs w:val="24"/>
              </w:rPr>
              <w:t>1.4. Підвищити рівень безпеки в освітніх закладах</w:t>
            </w:r>
          </w:p>
        </w:tc>
      </w:tr>
      <w:tr w:rsidR="0041435D" w:rsidRPr="00351AFD" w14:paraId="77FA0497" w14:textId="77777777" w:rsidTr="0041435D">
        <w:tc>
          <w:tcPr>
            <w:tcW w:w="2122" w:type="dxa"/>
            <w:vMerge/>
          </w:tcPr>
          <w:p w14:paraId="63A737C3" w14:textId="77777777" w:rsidR="0041435D" w:rsidRPr="00351AFD" w:rsidRDefault="0041435D" w:rsidP="00FB31A4">
            <w:pPr>
              <w:spacing w:before="60"/>
              <w:rPr>
                <w:rFonts w:asciiTheme="majorHAnsi" w:hAnsiTheme="majorHAnsi" w:cstheme="majorHAnsi"/>
                <w:sz w:val="24"/>
                <w:szCs w:val="24"/>
              </w:rPr>
            </w:pPr>
          </w:p>
        </w:tc>
        <w:tc>
          <w:tcPr>
            <w:tcW w:w="7517" w:type="dxa"/>
          </w:tcPr>
          <w:p w14:paraId="21132EE0"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1.5. Розробити програму «Захист України»</w:t>
            </w:r>
          </w:p>
        </w:tc>
      </w:tr>
      <w:tr w:rsidR="0041435D" w:rsidRPr="00351AFD" w14:paraId="20782C38" w14:textId="77777777" w:rsidTr="0041435D">
        <w:tc>
          <w:tcPr>
            <w:tcW w:w="2122" w:type="dxa"/>
            <w:vMerge/>
          </w:tcPr>
          <w:p w14:paraId="4D8EFE0E" w14:textId="77777777" w:rsidR="0041435D" w:rsidRPr="00351AFD" w:rsidRDefault="0041435D" w:rsidP="00FB31A4">
            <w:pPr>
              <w:spacing w:before="60"/>
              <w:rPr>
                <w:rFonts w:asciiTheme="majorHAnsi" w:hAnsiTheme="majorHAnsi" w:cstheme="majorHAnsi"/>
                <w:sz w:val="24"/>
                <w:szCs w:val="24"/>
              </w:rPr>
            </w:pPr>
          </w:p>
        </w:tc>
        <w:tc>
          <w:tcPr>
            <w:tcW w:w="7517" w:type="dxa"/>
          </w:tcPr>
          <w:p w14:paraId="01B539D4"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 xml:space="preserve">1.6. </w:t>
            </w:r>
            <w:r w:rsidRPr="00351AFD">
              <w:rPr>
                <w:rFonts w:asciiTheme="majorHAnsi" w:hAnsiTheme="majorHAnsi" w:cstheme="majorHAnsi"/>
                <w:color w:val="000000" w:themeColor="text1"/>
                <w:sz w:val="24"/>
                <w:szCs w:val="24"/>
              </w:rPr>
              <w:t xml:space="preserve">Підвищити рівень безпеки в </w:t>
            </w:r>
            <w:r w:rsidRPr="00351AFD">
              <w:rPr>
                <w:rFonts w:asciiTheme="majorHAnsi" w:hAnsiTheme="majorHAnsi" w:cstheme="majorHAnsi"/>
                <w:sz w:val="24"/>
                <w:szCs w:val="24"/>
              </w:rPr>
              <w:t xml:space="preserve">на водоймах </w:t>
            </w:r>
          </w:p>
        </w:tc>
      </w:tr>
      <w:tr w:rsidR="0041435D" w:rsidRPr="00351AFD" w14:paraId="0E4BB3EA" w14:textId="77777777" w:rsidTr="0041435D">
        <w:tc>
          <w:tcPr>
            <w:tcW w:w="2122" w:type="dxa"/>
            <w:vMerge/>
          </w:tcPr>
          <w:p w14:paraId="3D452EA6" w14:textId="77777777" w:rsidR="0041435D" w:rsidRPr="00351AFD" w:rsidRDefault="0041435D" w:rsidP="00FB31A4">
            <w:pPr>
              <w:spacing w:before="60"/>
              <w:rPr>
                <w:rFonts w:asciiTheme="majorHAnsi" w:hAnsiTheme="majorHAnsi" w:cstheme="majorHAnsi"/>
                <w:sz w:val="24"/>
                <w:szCs w:val="24"/>
              </w:rPr>
            </w:pPr>
          </w:p>
        </w:tc>
        <w:tc>
          <w:tcPr>
            <w:tcW w:w="7517" w:type="dxa"/>
          </w:tcPr>
          <w:p w14:paraId="221B59AB" w14:textId="77777777" w:rsidR="0041435D" w:rsidRPr="00351AFD" w:rsidRDefault="0041435D" w:rsidP="00FB31A4">
            <w:pPr>
              <w:spacing w:before="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1.7. </w:t>
            </w:r>
            <w:r w:rsidRPr="00351AFD">
              <w:rPr>
                <w:rFonts w:asciiTheme="majorHAnsi" w:hAnsiTheme="majorHAnsi" w:cstheme="majorHAnsi"/>
                <w:sz w:val="24"/>
                <w:szCs w:val="24"/>
              </w:rPr>
              <w:t>Підвищити рівень протипожежної безпеки в громаді</w:t>
            </w:r>
          </w:p>
        </w:tc>
      </w:tr>
      <w:tr w:rsidR="0041435D" w:rsidRPr="00351AFD" w14:paraId="4D7D5D35" w14:textId="77777777" w:rsidTr="0041435D">
        <w:tc>
          <w:tcPr>
            <w:tcW w:w="2122" w:type="dxa"/>
            <w:vMerge/>
          </w:tcPr>
          <w:p w14:paraId="0941D3BB" w14:textId="77777777" w:rsidR="0041435D" w:rsidRPr="00351AFD" w:rsidRDefault="0041435D" w:rsidP="00FB31A4">
            <w:pPr>
              <w:spacing w:before="60"/>
              <w:rPr>
                <w:rFonts w:asciiTheme="majorHAnsi" w:hAnsiTheme="majorHAnsi" w:cstheme="majorHAnsi"/>
                <w:sz w:val="24"/>
                <w:szCs w:val="24"/>
              </w:rPr>
            </w:pPr>
          </w:p>
        </w:tc>
        <w:tc>
          <w:tcPr>
            <w:tcW w:w="7517" w:type="dxa"/>
          </w:tcPr>
          <w:p w14:paraId="3D64577E" w14:textId="77777777" w:rsidR="0041435D" w:rsidRPr="00351AFD" w:rsidRDefault="0041435D" w:rsidP="00FB31A4">
            <w:pPr>
              <w:spacing w:before="60"/>
              <w:rPr>
                <w:rFonts w:asciiTheme="majorHAnsi" w:hAnsiTheme="majorHAnsi" w:cstheme="majorHAnsi"/>
                <w:color w:val="000000" w:themeColor="text1"/>
                <w:sz w:val="24"/>
                <w:szCs w:val="24"/>
              </w:rPr>
            </w:pPr>
            <w:r w:rsidRPr="00351AFD">
              <w:rPr>
                <w:rFonts w:asciiTheme="majorHAnsi" w:hAnsiTheme="majorHAnsi" w:cstheme="majorHAnsi"/>
                <w:sz w:val="24"/>
                <w:szCs w:val="24"/>
              </w:rPr>
              <w:t>1.8. Вирішити проблему з безпритульними тваринами</w:t>
            </w:r>
          </w:p>
        </w:tc>
      </w:tr>
      <w:tr w:rsidR="0041435D" w:rsidRPr="00351AFD" w14:paraId="26ED2683" w14:textId="77777777" w:rsidTr="0041435D">
        <w:tc>
          <w:tcPr>
            <w:tcW w:w="2122" w:type="dxa"/>
            <w:vMerge/>
          </w:tcPr>
          <w:p w14:paraId="5D6D8B53" w14:textId="77777777" w:rsidR="0041435D" w:rsidRPr="00351AFD" w:rsidRDefault="0041435D" w:rsidP="00FB31A4">
            <w:pPr>
              <w:spacing w:before="60"/>
              <w:rPr>
                <w:rFonts w:asciiTheme="majorHAnsi" w:hAnsiTheme="majorHAnsi" w:cstheme="majorHAnsi"/>
                <w:sz w:val="24"/>
                <w:szCs w:val="24"/>
              </w:rPr>
            </w:pPr>
          </w:p>
        </w:tc>
        <w:tc>
          <w:tcPr>
            <w:tcW w:w="7517" w:type="dxa"/>
          </w:tcPr>
          <w:p w14:paraId="4E86DD85" w14:textId="77777777" w:rsidR="0041435D" w:rsidRPr="00351AFD" w:rsidRDefault="0041435D" w:rsidP="00FB31A4">
            <w:pPr>
              <w:spacing w:before="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1.9. </w:t>
            </w:r>
            <w:r w:rsidRPr="00351AFD">
              <w:rPr>
                <w:rFonts w:asciiTheme="majorHAnsi" w:hAnsiTheme="majorHAnsi" w:cstheme="majorHAnsi"/>
                <w:sz w:val="24"/>
                <w:szCs w:val="24"/>
              </w:rPr>
              <w:t>Підвищити рівень продовольчої безпеки</w:t>
            </w:r>
          </w:p>
        </w:tc>
      </w:tr>
      <w:tr w:rsidR="0041435D" w:rsidRPr="00351AFD" w14:paraId="7E231B51" w14:textId="77777777" w:rsidTr="0041435D">
        <w:tc>
          <w:tcPr>
            <w:tcW w:w="2122" w:type="dxa"/>
            <w:vMerge w:val="restart"/>
          </w:tcPr>
          <w:p w14:paraId="72EB3858"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2. Економіка</w:t>
            </w:r>
          </w:p>
        </w:tc>
        <w:tc>
          <w:tcPr>
            <w:tcW w:w="7517" w:type="dxa"/>
          </w:tcPr>
          <w:p w14:paraId="44DD701E"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 xml:space="preserve">2.1. Забезпечити системну підтримку мікро-, </w:t>
            </w:r>
            <w:proofErr w:type="spellStart"/>
            <w:r w:rsidRPr="00351AFD">
              <w:rPr>
                <w:rFonts w:asciiTheme="majorHAnsi" w:hAnsiTheme="majorHAnsi" w:cstheme="majorHAnsi"/>
                <w:sz w:val="24"/>
                <w:szCs w:val="24"/>
              </w:rPr>
              <w:t>макро</w:t>
            </w:r>
            <w:proofErr w:type="spellEnd"/>
            <w:r w:rsidRPr="00351AFD">
              <w:rPr>
                <w:rFonts w:asciiTheme="majorHAnsi" w:hAnsiTheme="majorHAnsi" w:cstheme="majorHAnsi"/>
                <w:sz w:val="24"/>
                <w:szCs w:val="24"/>
              </w:rPr>
              <w:t>-, малого та середнього бізнесу</w:t>
            </w:r>
          </w:p>
        </w:tc>
      </w:tr>
      <w:tr w:rsidR="0041435D" w:rsidRPr="00351AFD" w14:paraId="6D6A8151" w14:textId="77777777" w:rsidTr="0041435D">
        <w:tc>
          <w:tcPr>
            <w:tcW w:w="2122" w:type="dxa"/>
            <w:vMerge/>
          </w:tcPr>
          <w:p w14:paraId="23DBEC43" w14:textId="77777777" w:rsidR="0041435D" w:rsidRPr="00351AFD" w:rsidRDefault="0041435D" w:rsidP="00FB31A4">
            <w:pPr>
              <w:spacing w:before="60"/>
              <w:rPr>
                <w:rFonts w:asciiTheme="majorHAnsi" w:hAnsiTheme="majorHAnsi" w:cstheme="majorHAnsi"/>
                <w:sz w:val="24"/>
                <w:szCs w:val="24"/>
              </w:rPr>
            </w:pPr>
          </w:p>
        </w:tc>
        <w:tc>
          <w:tcPr>
            <w:tcW w:w="7517" w:type="dxa"/>
          </w:tcPr>
          <w:p w14:paraId="4703874D"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color w:val="000000" w:themeColor="text1"/>
                <w:sz w:val="24"/>
                <w:szCs w:val="24"/>
              </w:rPr>
              <w:t>2.2. Забезпечити розвиток промисловості</w:t>
            </w:r>
          </w:p>
        </w:tc>
      </w:tr>
      <w:tr w:rsidR="0041435D" w:rsidRPr="00351AFD" w14:paraId="63E8279D" w14:textId="77777777" w:rsidTr="0041435D">
        <w:tc>
          <w:tcPr>
            <w:tcW w:w="2122" w:type="dxa"/>
            <w:vMerge/>
          </w:tcPr>
          <w:p w14:paraId="29EFF34B" w14:textId="77777777" w:rsidR="0041435D" w:rsidRPr="00351AFD" w:rsidRDefault="0041435D" w:rsidP="00FB31A4">
            <w:pPr>
              <w:spacing w:before="60"/>
              <w:rPr>
                <w:rFonts w:asciiTheme="majorHAnsi" w:hAnsiTheme="majorHAnsi" w:cstheme="majorHAnsi"/>
                <w:sz w:val="24"/>
                <w:szCs w:val="24"/>
              </w:rPr>
            </w:pPr>
          </w:p>
        </w:tc>
        <w:tc>
          <w:tcPr>
            <w:tcW w:w="7517" w:type="dxa"/>
          </w:tcPr>
          <w:p w14:paraId="75554941"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2.3. Створити індустріальні парки</w:t>
            </w:r>
          </w:p>
        </w:tc>
      </w:tr>
      <w:tr w:rsidR="0041435D" w:rsidRPr="00351AFD" w14:paraId="6EF71813" w14:textId="77777777" w:rsidTr="0041435D">
        <w:tc>
          <w:tcPr>
            <w:tcW w:w="2122" w:type="dxa"/>
            <w:vMerge/>
          </w:tcPr>
          <w:p w14:paraId="5C44AC8B" w14:textId="77777777" w:rsidR="0041435D" w:rsidRPr="00351AFD" w:rsidRDefault="0041435D" w:rsidP="00FB31A4">
            <w:pPr>
              <w:spacing w:before="60"/>
              <w:rPr>
                <w:rFonts w:asciiTheme="majorHAnsi" w:hAnsiTheme="majorHAnsi" w:cstheme="majorHAnsi"/>
                <w:sz w:val="24"/>
                <w:szCs w:val="24"/>
              </w:rPr>
            </w:pPr>
          </w:p>
        </w:tc>
        <w:tc>
          <w:tcPr>
            <w:tcW w:w="7517" w:type="dxa"/>
          </w:tcPr>
          <w:p w14:paraId="519C29A9"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2.4. Створити інноваційний район</w:t>
            </w:r>
          </w:p>
        </w:tc>
      </w:tr>
      <w:tr w:rsidR="0041435D" w:rsidRPr="00351AFD" w14:paraId="5FF3E696" w14:textId="77777777" w:rsidTr="0041435D">
        <w:tc>
          <w:tcPr>
            <w:tcW w:w="2122" w:type="dxa"/>
            <w:vMerge w:val="restart"/>
          </w:tcPr>
          <w:p w14:paraId="18638F62"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3. Інфраструктура</w:t>
            </w:r>
          </w:p>
        </w:tc>
        <w:tc>
          <w:tcPr>
            <w:tcW w:w="7517" w:type="dxa"/>
          </w:tcPr>
          <w:p w14:paraId="3E806D75"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3.1. Відновити житловий сектор і забезпечити реновацію житла</w:t>
            </w:r>
          </w:p>
        </w:tc>
      </w:tr>
      <w:tr w:rsidR="0041435D" w:rsidRPr="00351AFD" w14:paraId="0A431C28" w14:textId="77777777" w:rsidTr="0041435D">
        <w:tc>
          <w:tcPr>
            <w:tcW w:w="2122" w:type="dxa"/>
            <w:vMerge/>
          </w:tcPr>
          <w:p w14:paraId="2AE1F477" w14:textId="77777777" w:rsidR="0041435D" w:rsidRPr="00351AFD" w:rsidRDefault="0041435D" w:rsidP="00FB31A4">
            <w:pPr>
              <w:spacing w:before="60"/>
              <w:rPr>
                <w:rFonts w:asciiTheme="majorHAnsi" w:hAnsiTheme="majorHAnsi" w:cstheme="majorHAnsi"/>
                <w:sz w:val="24"/>
                <w:szCs w:val="24"/>
              </w:rPr>
            </w:pPr>
          </w:p>
        </w:tc>
        <w:tc>
          <w:tcPr>
            <w:tcW w:w="7517" w:type="dxa"/>
          </w:tcPr>
          <w:p w14:paraId="396C4941"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3.2. Забезпечити якісну систему водопостачання та водовідведення</w:t>
            </w:r>
          </w:p>
        </w:tc>
      </w:tr>
      <w:tr w:rsidR="0041435D" w:rsidRPr="00351AFD" w14:paraId="4E22290E" w14:textId="77777777" w:rsidTr="0041435D">
        <w:tc>
          <w:tcPr>
            <w:tcW w:w="2122" w:type="dxa"/>
            <w:vMerge/>
          </w:tcPr>
          <w:p w14:paraId="4B9BE054" w14:textId="77777777" w:rsidR="0041435D" w:rsidRPr="00351AFD" w:rsidRDefault="0041435D" w:rsidP="00FB31A4">
            <w:pPr>
              <w:spacing w:before="60"/>
              <w:rPr>
                <w:rFonts w:asciiTheme="majorHAnsi" w:hAnsiTheme="majorHAnsi" w:cstheme="majorHAnsi"/>
                <w:sz w:val="24"/>
                <w:szCs w:val="24"/>
              </w:rPr>
            </w:pPr>
          </w:p>
        </w:tc>
        <w:tc>
          <w:tcPr>
            <w:tcW w:w="7517" w:type="dxa"/>
          </w:tcPr>
          <w:p w14:paraId="35F9E064" w14:textId="0F5A6EDA"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 xml:space="preserve">3.3. Модернізувати систему опалення </w:t>
            </w:r>
          </w:p>
        </w:tc>
      </w:tr>
      <w:tr w:rsidR="0041435D" w:rsidRPr="00351AFD" w14:paraId="7F700EF4" w14:textId="77777777" w:rsidTr="0041435D">
        <w:tc>
          <w:tcPr>
            <w:tcW w:w="2122" w:type="dxa"/>
            <w:vMerge/>
          </w:tcPr>
          <w:p w14:paraId="0F8DD7EE" w14:textId="77777777" w:rsidR="0041435D" w:rsidRPr="00351AFD" w:rsidRDefault="0041435D" w:rsidP="00FB31A4">
            <w:pPr>
              <w:spacing w:before="60"/>
              <w:rPr>
                <w:rFonts w:asciiTheme="majorHAnsi" w:hAnsiTheme="majorHAnsi" w:cstheme="majorHAnsi"/>
                <w:sz w:val="24"/>
                <w:szCs w:val="24"/>
              </w:rPr>
            </w:pPr>
          </w:p>
        </w:tc>
        <w:tc>
          <w:tcPr>
            <w:tcW w:w="7517" w:type="dxa"/>
          </w:tcPr>
          <w:p w14:paraId="4FA170C5"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3.4. Диверсифікувати джерела опалення та електропостачання</w:t>
            </w:r>
          </w:p>
        </w:tc>
      </w:tr>
      <w:tr w:rsidR="0041435D" w:rsidRPr="00351AFD" w14:paraId="5E54E76A" w14:textId="77777777" w:rsidTr="0041435D">
        <w:tc>
          <w:tcPr>
            <w:tcW w:w="2122" w:type="dxa"/>
            <w:vMerge/>
          </w:tcPr>
          <w:p w14:paraId="08FA9B3C" w14:textId="77777777" w:rsidR="0041435D" w:rsidRPr="00351AFD" w:rsidRDefault="0041435D" w:rsidP="00FB31A4">
            <w:pPr>
              <w:spacing w:before="60"/>
              <w:rPr>
                <w:rFonts w:asciiTheme="majorHAnsi" w:hAnsiTheme="majorHAnsi" w:cstheme="majorHAnsi"/>
                <w:sz w:val="24"/>
                <w:szCs w:val="24"/>
              </w:rPr>
            </w:pPr>
          </w:p>
        </w:tc>
        <w:tc>
          <w:tcPr>
            <w:tcW w:w="7517" w:type="dxa"/>
          </w:tcPr>
          <w:p w14:paraId="1121F230" w14:textId="68489917" w:rsidR="0041435D" w:rsidRPr="00351AFD" w:rsidRDefault="0041435D" w:rsidP="00FB31A4">
            <w:pPr>
              <w:spacing w:before="60"/>
              <w:rPr>
                <w:rFonts w:asciiTheme="majorHAnsi" w:hAnsiTheme="majorHAnsi" w:cstheme="majorHAnsi"/>
                <w:color w:val="000000" w:themeColor="text1"/>
                <w:sz w:val="24"/>
                <w:szCs w:val="24"/>
              </w:rPr>
            </w:pPr>
            <w:r w:rsidRPr="00351AFD">
              <w:rPr>
                <w:rFonts w:asciiTheme="majorHAnsi" w:hAnsiTheme="majorHAnsi" w:cstheme="majorHAnsi"/>
                <w:sz w:val="24"/>
                <w:szCs w:val="24"/>
              </w:rPr>
              <w:t xml:space="preserve">3.5. Налагодити якісну систему поводження з </w:t>
            </w:r>
            <w:r w:rsidR="00777A98" w:rsidRPr="00777A98">
              <w:rPr>
                <w:rFonts w:asciiTheme="majorHAnsi" w:hAnsiTheme="majorHAnsi" w:cstheme="majorHAnsi"/>
                <w:sz w:val="24"/>
                <w:szCs w:val="24"/>
              </w:rPr>
              <w:t>побутов</w:t>
            </w:r>
            <w:r w:rsidR="00777A98">
              <w:rPr>
                <w:rFonts w:asciiTheme="majorHAnsi" w:hAnsiTheme="majorHAnsi" w:cstheme="majorHAnsi"/>
                <w:sz w:val="24"/>
                <w:szCs w:val="24"/>
              </w:rPr>
              <w:t>ими</w:t>
            </w:r>
            <w:r w:rsidR="00777A98" w:rsidRPr="00777A98">
              <w:rPr>
                <w:rFonts w:asciiTheme="majorHAnsi" w:hAnsiTheme="majorHAnsi" w:cstheme="majorHAnsi"/>
                <w:sz w:val="24"/>
                <w:szCs w:val="24"/>
              </w:rPr>
              <w:t xml:space="preserve"> відход</w:t>
            </w:r>
            <w:r w:rsidR="00777A98">
              <w:rPr>
                <w:rFonts w:asciiTheme="majorHAnsi" w:hAnsiTheme="majorHAnsi" w:cstheme="majorHAnsi"/>
                <w:sz w:val="24"/>
                <w:szCs w:val="24"/>
              </w:rPr>
              <w:t>ам</w:t>
            </w:r>
            <w:r w:rsidR="00777A98" w:rsidRPr="00777A98">
              <w:rPr>
                <w:rFonts w:asciiTheme="majorHAnsi" w:hAnsiTheme="majorHAnsi" w:cstheme="majorHAnsi"/>
                <w:sz w:val="24"/>
                <w:szCs w:val="24"/>
              </w:rPr>
              <w:t>и</w:t>
            </w:r>
          </w:p>
        </w:tc>
      </w:tr>
      <w:tr w:rsidR="0041435D" w:rsidRPr="00351AFD" w14:paraId="28D4887A" w14:textId="77777777" w:rsidTr="0041435D">
        <w:tc>
          <w:tcPr>
            <w:tcW w:w="2122" w:type="dxa"/>
            <w:vMerge/>
          </w:tcPr>
          <w:p w14:paraId="7A3EAE63" w14:textId="77777777" w:rsidR="0041435D" w:rsidRPr="00351AFD" w:rsidRDefault="0041435D" w:rsidP="00FB31A4">
            <w:pPr>
              <w:spacing w:before="60"/>
              <w:rPr>
                <w:rFonts w:asciiTheme="majorHAnsi" w:hAnsiTheme="majorHAnsi" w:cstheme="majorHAnsi"/>
                <w:sz w:val="24"/>
                <w:szCs w:val="24"/>
              </w:rPr>
            </w:pPr>
          </w:p>
        </w:tc>
        <w:tc>
          <w:tcPr>
            <w:tcW w:w="7517" w:type="dxa"/>
          </w:tcPr>
          <w:p w14:paraId="51B506D9" w14:textId="77777777" w:rsidR="0041435D" w:rsidRPr="00351AFD" w:rsidRDefault="0041435D" w:rsidP="00FB31A4">
            <w:pPr>
              <w:spacing w:before="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3.6. Відновити та відремонтувати дороги та тротуари</w:t>
            </w:r>
          </w:p>
        </w:tc>
      </w:tr>
      <w:tr w:rsidR="0041435D" w:rsidRPr="00351AFD" w14:paraId="794CCFAD" w14:textId="77777777" w:rsidTr="0041435D">
        <w:tc>
          <w:tcPr>
            <w:tcW w:w="2122" w:type="dxa"/>
            <w:vMerge/>
          </w:tcPr>
          <w:p w14:paraId="7C847B65" w14:textId="77777777" w:rsidR="0041435D" w:rsidRPr="00351AFD" w:rsidRDefault="0041435D" w:rsidP="00FB31A4">
            <w:pPr>
              <w:spacing w:before="60"/>
              <w:rPr>
                <w:rFonts w:asciiTheme="majorHAnsi" w:hAnsiTheme="majorHAnsi" w:cstheme="majorHAnsi"/>
                <w:sz w:val="24"/>
                <w:szCs w:val="24"/>
              </w:rPr>
            </w:pPr>
          </w:p>
        </w:tc>
        <w:tc>
          <w:tcPr>
            <w:tcW w:w="7517" w:type="dxa"/>
          </w:tcPr>
          <w:p w14:paraId="017ED20C" w14:textId="77777777" w:rsidR="0041435D" w:rsidRPr="00351AFD" w:rsidRDefault="0041435D" w:rsidP="00FB31A4">
            <w:pPr>
              <w:spacing w:before="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3.7. Забезпечити транспортне сполучення</w:t>
            </w:r>
          </w:p>
        </w:tc>
      </w:tr>
      <w:tr w:rsidR="0041435D" w:rsidRPr="00351AFD" w14:paraId="18B978AF" w14:textId="77777777" w:rsidTr="0041435D">
        <w:tc>
          <w:tcPr>
            <w:tcW w:w="2122" w:type="dxa"/>
            <w:vMerge/>
          </w:tcPr>
          <w:p w14:paraId="12C81E55" w14:textId="77777777" w:rsidR="0041435D" w:rsidRPr="00351AFD" w:rsidRDefault="0041435D" w:rsidP="00FB31A4">
            <w:pPr>
              <w:spacing w:before="60"/>
              <w:rPr>
                <w:rFonts w:asciiTheme="majorHAnsi" w:hAnsiTheme="majorHAnsi" w:cstheme="majorHAnsi"/>
                <w:sz w:val="24"/>
                <w:szCs w:val="24"/>
              </w:rPr>
            </w:pPr>
          </w:p>
        </w:tc>
        <w:tc>
          <w:tcPr>
            <w:tcW w:w="7517" w:type="dxa"/>
          </w:tcPr>
          <w:p w14:paraId="224052E9" w14:textId="77777777" w:rsidR="0041435D" w:rsidRPr="00351AFD" w:rsidRDefault="0041435D" w:rsidP="00FB31A4">
            <w:pPr>
              <w:spacing w:before="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3.8. Створити умови для розвитку річкового та морського транспорту</w:t>
            </w:r>
          </w:p>
        </w:tc>
      </w:tr>
      <w:tr w:rsidR="0041435D" w:rsidRPr="00351AFD" w14:paraId="4992B904" w14:textId="77777777" w:rsidTr="0041435D">
        <w:tc>
          <w:tcPr>
            <w:tcW w:w="2122" w:type="dxa"/>
            <w:vMerge/>
          </w:tcPr>
          <w:p w14:paraId="1E57825B" w14:textId="77777777" w:rsidR="0041435D" w:rsidRPr="00351AFD" w:rsidRDefault="0041435D" w:rsidP="00FB31A4">
            <w:pPr>
              <w:spacing w:before="60"/>
              <w:rPr>
                <w:rFonts w:asciiTheme="majorHAnsi" w:hAnsiTheme="majorHAnsi" w:cstheme="majorHAnsi"/>
                <w:sz w:val="24"/>
                <w:szCs w:val="24"/>
              </w:rPr>
            </w:pPr>
          </w:p>
        </w:tc>
        <w:tc>
          <w:tcPr>
            <w:tcW w:w="7517" w:type="dxa"/>
          </w:tcPr>
          <w:p w14:paraId="1E309A0D" w14:textId="77777777" w:rsidR="0041435D" w:rsidRPr="00351AFD" w:rsidRDefault="0041435D" w:rsidP="00FB31A4">
            <w:pPr>
              <w:spacing w:before="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3.9. Перетворити Миколаїв на важливий транспортний та логістичний хаб</w:t>
            </w:r>
          </w:p>
        </w:tc>
      </w:tr>
      <w:tr w:rsidR="0041435D" w:rsidRPr="00351AFD" w14:paraId="42CD18E1" w14:textId="77777777" w:rsidTr="0041435D">
        <w:tc>
          <w:tcPr>
            <w:tcW w:w="2122" w:type="dxa"/>
            <w:vMerge/>
          </w:tcPr>
          <w:p w14:paraId="6B4F90F4" w14:textId="77777777" w:rsidR="0041435D" w:rsidRPr="00351AFD" w:rsidRDefault="0041435D" w:rsidP="00FB31A4">
            <w:pPr>
              <w:spacing w:before="60"/>
              <w:rPr>
                <w:rFonts w:asciiTheme="majorHAnsi" w:hAnsiTheme="majorHAnsi" w:cstheme="majorHAnsi"/>
                <w:sz w:val="24"/>
                <w:szCs w:val="24"/>
              </w:rPr>
            </w:pPr>
          </w:p>
        </w:tc>
        <w:tc>
          <w:tcPr>
            <w:tcW w:w="7517" w:type="dxa"/>
          </w:tcPr>
          <w:p w14:paraId="6678C93D" w14:textId="77777777" w:rsidR="0041435D" w:rsidRPr="00351AFD" w:rsidRDefault="0041435D" w:rsidP="00FB31A4">
            <w:pPr>
              <w:spacing w:before="60"/>
              <w:rPr>
                <w:rFonts w:asciiTheme="majorHAnsi" w:hAnsiTheme="majorHAnsi" w:cstheme="majorHAnsi"/>
                <w:color w:val="000000" w:themeColor="text1"/>
                <w:sz w:val="24"/>
                <w:szCs w:val="24"/>
              </w:rPr>
            </w:pPr>
            <w:r w:rsidRPr="00351AFD">
              <w:rPr>
                <w:rFonts w:asciiTheme="majorHAnsi" w:hAnsiTheme="majorHAnsi" w:cstheme="majorHAnsi"/>
                <w:sz w:val="24"/>
                <w:szCs w:val="24"/>
              </w:rPr>
              <w:t>3.10. Забезпечити озеленення громади</w:t>
            </w:r>
          </w:p>
        </w:tc>
      </w:tr>
      <w:tr w:rsidR="0041435D" w:rsidRPr="00351AFD" w14:paraId="0A91C5D0" w14:textId="77777777" w:rsidTr="0041435D">
        <w:tc>
          <w:tcPr>
            <w:tcW w:w="2122" w:type="dxa"/>
            <w:vMerge/>
          </w:tcPr>
          <w:p w14:paraId="514042E8" w14:textId="77777777" w:rsidR="0041435D" w:rsidRPr="00351AFD" w:rsidRDefault="0041435D" w:rsidP="00FB31A4">
            <w:pPr>
              <w:spacing w:before="60"/>
              <w:rPr>
                <w:rFonts w:asciiTheme="majorHAnsi" w:hAnsiTheme="majorHAnsi" w:cstheme="majorHAnsi"/>
                <w:sz w:val="24"/>
                <w:szCs w:val="24"/>
              </w:rPr>
            </w:pPr>
          </w:p>
        </w:tc>
        <w:tc>
          <w:tcPr>
            <w:tcW w:w="7517" w:type="dxa"/>
          </w:tcPr>
          <w:p w14:paraId="2953AFF3" w14:textId="77777777" w:rsidR="0041435D" w:rsidRPr="00351AFD" w:rsidRDefault="0041435D" w:rsidP="00FB31A4">
            <w:pPr>
              <w:spacing w:before="60"/>
              <w:rPr>
                <w:rFonts w:asciiTheme="majorHAnsi" w:hAnsiTheme="majorHAnsi" w:cstheme="majorHAnsi"/>
                <w:color w:val="000000" w:themeColor="text1"/>
                <w:sz w:val="24"/>
                <w:szCs w:val="24"/>
              </w:rPr>
            </w:pPr>
            <w:r w:rsidRPr="00351AFD">
              <w:rPr>
                <w:rFonts w:asciiTheme="majorHAnsi" w:hAnsiTheme="majorHAnsi" w:cstheme="majorHAnsi"/>
                <w:sz w:val="24"/>
                <w:szCs w:val="24"/>
              </w:rPr>
              <w:t>3.11. Забезпечити високий рівень ритуальних послуг</w:t>
            </w:r>
          </w:p>
        </w:tc>
      </w:tr>
      <w:tr w:rsidR="0041435D" w:rsidRPr="00351AFD" w14:paraId="36F38059" w14:textId="77777777" w:rsidTr="0041435D">
        <w:trPr>
          <w:trHeight w:val="449"/>
        </w:trPr>
        <w:tc>
          <w:tcPr>
            <w:tcW w:w="2122" w:type="dxa"/>
            <w:vMerge w:val="restart"/>
          </w:tcPr>
          <w:p w14:paraId="155E6973"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4. Гуманітарна сфера</w:t>
            </w:r>
          </w:p>
        </w:tc>
        <w:tc>
          <w:tcPr>
            <w:tcW w:w="7517" w:type="dxa"/>
          </w:tcPr>
          <w:p w14:paraId="62000CAF"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 xml:space="preserve">4.1. Переосмислити роль освіти. </w:t>
            </w:r>
            <w:r w:rsidRPr="00351AFD">
              <w:rPr>
                <w:rFonts w:asciiTheme="majorHAnsi" w:hAnsiTheme="majorHAnsi" w:cstheme="majorHAnsi"/>
                <w:color w:val="000000" w:themeColor="text1"/>
                <w:sz w:val="24"/>
                <w:szCs w:val="24"/>
              </w:rPr>
              <w:t>Відновити школи і садочки, створити сучасні освітні простори</w:t>
            </w:r>
          </w:p>
        </w:tc>
      </w:tr>
      <w:tr w:rsidR="0041435D" w:rsidRPr="00351AFD" w14:paraId="4DB6067F" w14:textId="77777777" w:rsidTr="0041435D">
        <w:tc>
          <w:tcPr>
            <w:tcW w:w="2122" w:type="dxa"/>
            <w:vMerge/>
          </w:tcPr>
          <w:p w14:paraId="368FA9F4" w14:textId="77777777" w:rsidR="0041435D" w:rsidRPr="00351AFD" w:rsidRDefault="0041435D" w:rsidP="00FB31A4">
            <w:pPr>
              <w:spacing w:before="60"/>
              <w:rPr>
                <w:rFonts w:asciiTheme="majorHAnsi" w:hAnsiTheme="majorHAnsi" w:cstheme="majorHAnsi"/>
                <w:sz w:val="24"/>
                <w:szCs w:val="24"/>
              </w:rPr>
            </w:pPr>
          </w:p>
        </w:tc>
        <w:tc>
          <w:tcPr>
            <w:tcW w:w="7517" w:type="dxa"/>
          </w:tcPr>
          <w:p w14:paraId="4077C464" w14:textId="1B5B4922"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4.2. Забезпечити надання якісних медичних послуг з високим рівнем психологічн</w:t>
            </w:r>
            <w:r w:rsidR="009028C2">
              <w:rPr>
                <w:rFonts w:asciiTheme="majorHAnsi" w:hAnsiTheme="majorHAnsi" w:cstheme="majorHAnsi"/>
                <w:sz w:val="24"/>
                <w:szCs w:val="24"/>
              </w:rPr>
              <w:t>ої допомоги</w:t>
            </w:r>
          </w:p>
        </w:tc>
      </w:tr>
      <w:tr w:rsidR="0041435D" w:rsidRPr="00351AFD" w14:paraId="5682AC81" w14:textId="77777777" w:rsidTr="0041435D">
        <w:tc>
          <w:tcPr>
            <w:tcW w:w="2122" w:type="dxa"/>
            <w:vMerge/>
          </w:tcPr>
          <w:p w14:paraId="5B240BA1" w14:textId="77777777" w:rsidR="0041435D" w:rsidRPr="00351AFD" w:rsidRDefault="0041435D" w:rsidP="00FB31A4">
            <w:pPr>
              <w:spacing w:before="60"/>
              <w:rPr>
                <w:rFonts w:asciiTheme="majorHAnsi" w:hAnsiTheme="majorHAnsi" w:cstheme="majorHAnsi"/>
                <w:sz w:val="24"/>
                <w:szCs w:val="24"/>
              </w:rPr>
            </w:pPr>
          </w:p>
        </w:tc>
        <w:tc>
          <w:tcPr>
            <w:tcW w:w="7517" w:type="dxa"/>
          </w:tcPr>
          <w:p w14:paraId="10DF02FF"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color w:val="000000" w:themeColor="text1"/>
                <w:sz w:val="24"/>
                <w:szCs w:val="24"/>
              </w:rPr>
              <w:t>4.3. Забезпечити надання якісних адміністративних та соціальних  послуг населенню громади</w:t>
            </w:r>
          </w:p>
        </w:tc>
      </w:tr>
      <w:tr w:rsidR="0041435D" w:rsidRPr="00351AFD" w14:paraId="283B2EF4" w14:textId="77777777" w:rsidTr="0041435D">
        <w:tc>
          <w:tcPr>
            <w:tcW w:w="2122" w:type="dxa"/>
            <w:vMerge/>
          </w:tcPr>
          <w:p w14:paraId="6E20AFB8" w14:textId="77777777" w:rsidR="0041435D" w:rsidRPr="00351AFD" w:rsidRDefault="0041435D" w:rsidP="00FB31A4">
            <w:pPr>
              <w:spacing w:before="60"/>
              <w:rPr>
                <w:rFonts w:asciiTheme="majorHAnsi" w:hAnsiTheme="majorHAnsi" w:cstheme="majorHAnsi"/>
                <w:sz w:val="24"/>
                <w:szCs w:val="24"/>
              </w:rPr>
            </w:pPr>
          </w:p>
        </w:tc>
        <w:tc>
          <w:tcPr>
            <w:tcW w:w="7517" w:type="dxa"/>
          </w:tcPr>
          <w:p w14:paraId="77022465"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4.4. Створити умови для розвитку молоді</w:t>
            </w:r>
          </w:p>
        </w:tc>
      </w:tr>
      <w:tr w:rsidR="0041435D" w:rsidRPr="00351AFD" w14:paraId="6DA46A78" w14:textId="77777777" w:rsidTr="0041435D">
        <w:tc>
          <w:tcPr>
            <w:tcW w:w="2122" w:type="dxa"/>
            <w:vMerge/>
          </w:tcPr>
          <w:p w14:paraId="01850EA7" w14:textId="77777777" w:rsidR="0041435D" w:rsidRPr="00351AFD" w:rsidRDefault="0041435D" w:rsidP="00FB31A4">
            <w:pPr>
              <w:spacing w:before="60"/>
              <w:rPr>
                <w:rFonts w:asciiTheme="majorHAnsi" w:hAnsiTheme="majorHAnsi" w:cstheme="majorHAnsi"/>
                <w:sz w:val="24"/>
                <w:szCs w:val="24"/>
              </w:rPr>
            </w:pPr>
          </w:p>
        </w:tc>
        <w:tc>
          <w:tcPr>
            <w:tcW w:w="7517" w:type="dxa"/>
          </w:tcPr>
          <w:p w14:paraId="688FBF22"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4.5. Забезпечити розвиток культури, збереження спадщини</w:t>
            </w:r>
          </w:p>
        </w:tc>
      </w:tr>
      <w:tr w:rsidR="0041435D" w:rsidRPr="00351AFD" w14:paraId="71155048" w14:textId="77777777" w:rsidTr="0041435D">
        <w:tc>
          <w:tcPr>
            <w:tcW w:w="2122" w:type="dxa"/>
            <w:vMerge/>
          </w:tcPr>
          <w:p w14:paraId="57957135" w14:textId="77777777" w:rsidR="0041435D" w:rsidRPr="00351AFD" w:rsidRDefault="0041435D" w:rsidP="00FB31A4">
            <w:pPr>
              <w:spacing w:before="60"/>
              <w:rPr>
                <w:rFonts w:asciiTheme="majorHAnsi" w:hAnsiTheme="majorHAnsi" w:cstheme="majorHAnsi"/>
                <w:sz w:val="24"/>
                <w:szCs w:val="24"/>
              </w:rPr>
            </w:pPr>
          </w:p>
        </w:tc>
        <w:tc>
          <w:tcPr>
            <w:tcW w:w="7517" w:type="dxa"/>
          </w:tcPr>
          <w:p w14:paraId="1B24E296"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4.6. Створити умови для розвитку молоді</w:t>
            </w:r>
          </w:p>
        </w:tc>
      </w:tr>
      <w:tr w:rsidR="0041435D" w:rsidRPr="00351AFD" w14:paraId="0B5309D3" w14:textId="77777777" w:rsidTr="0041435D">
        <w:tc>
          <w:tcPr>
            <w:tcW w:w="2122" w:type="dxa"/>
            <w:vMerge/>
          </w:tcPr>
          <w:p w14:paraId="59B5D869" w14:textId="77777777" w:rsidR="0041435D" w:rsidRPr="00351AFD" w:rsidRDefault="0041435D" w:rsidP="00FB31A4">
            <w:pPr>
              <w:spacing w:before="60"/>
              <w:rPr>
                <w:rFonts w:asciiTheme="majorHAnsi" w:hAnsiTheme="majorHAnsi" w:cstheme="majorHAnsi"/>
                <w:sz w:val="24"/>
                <w:szCs w:val="24"/>
              </w:rPr>
            </w:pPr>
          </w:p>
        </w:tc>
        <w:tc>
          <w:tcPr>
            <w:tcW w:w="7517" w:type="dxa"/>
          </w:tcPr>
          <w:p w14:paraId="303C1088" w14:textId="77777777" w:rsidR="0041435D" w:rsidRPr="00351AFD" w:rsidRDefault="0041435D" w:rsidP="00FB31A4">
            <w:pPr>
              <w:spacing w:before="60"/>
              <w:rPr>
                <w:rFonts w:asciiTheme="majorHAnsi" w:hAnsiTheme="majorHAnsi" w:cstheme="majorHAnsi"/>
                <w:sz w:val="24"/>
                <w:szCs w:val="24"/>
              </w:rPr>
            </w:pPr>
            <w:r w:rsidRPr="00351AFD">
              <w:rPr>
                <w:rFonts w:asciiTheme="majorHAnsi" w:hAnsiTheme="majorHAnsi" w:cstheme="majorHAnsi"/>
                <w:sz w:val="24"/>
                <w:szCs w:val="24"/>
              </w:rPr>
              <w:t>4.7. Забезпечити розвиток культури, збереження спадщини</w:t>
            </w:r>
          </w:p>
        </w:tc>
      </w:tr>
    </w:tbl>
    <w:p w14:paraId="38971EA6" w14:textId="18117013" w:rsidR="00EF141D" w:rsidRPr="00351AFD" w:rsidRDefault="009028C2" w:rsidP="000D30AE">
      <w:pPr>
        <w:pBdr>
          <w:top w:val="nil"/>
          <w:left w:val="nil"/>
          <w:bottom w:val="nil"/>
          <w:right w:val="nil"/>
          <w:between w:val="nil"/>
        </w:pBdr>
        <w:spacing w:before="120" w:after="120" w:line="240" w:lineRule="auto"/>
        <w:ind w:right="-2"/>
        <w:jc w:val="both"/>
        <w:rPr>
          <w:rFonts w:asciiTheme="majorHAnsi" w:eastAsia="Arial" w:hAnsiTheme="majorHAnsi" w:cstheme="majorHAnsi"/>
          <w:sz w:val="24"/>
          <w:szCs w:val="24"/>
        </w:rPr>
      </w:pPr>
      <w:bookmarkStart w:id="22" w:name="_y20g6csh3bdf" w:colFirst="0" w:colLast="0"/>
      <w:bookmarkEnd w:id="22"/>
      <w:r>
        <w:rPr>
          <w:rFonts w:asciiTheme="majorHAnsi" w:eastAsia="Arial" w:hAnsiTheme="majorHAnsi" w:cstheme="majorHAnsi"/>
          <w:sz w:val="24"/>
          <w:szCs w:val="24"/>
        </w:rPr>
        <w:t>Варто відзначити</w:t>
      </w:r>
      <w:r w:rsidR="000D30AE" w:rsidRPr="00351AFD">
        <w:rPr>
          <w:rFonts w:asciiTheme="majorHAnsi" w:eastAsia="Arial" w:hAnsiTheme="majorHAnsi" w:cstheme="majorHAnsi"/>
          <w:sz w:val="24"/>
          <w:szCs w:val="24"/>
        </w:rPr>
        <w:t xml:space="preserve">, </w:t>
      </w:r>
      <w:r>
        <w:rPr>
          <w:rFonts w:asciiTheme="majorHAnsi" w:eastAsia="Arial" w:hAnsiTheme="majorHAnsi" w:cstheme="majorHAnsi"/>
          <w:sz w:val="24"/>
          <w:szCs w:val="24"/>
        </w:rPr>
        <w:t xml:space="preserve">що </w:t>
      </w:r>
      <w:r w:rsidR="000D30AE" w:rsidRPr="00351AFD">
        <w:rPr>
          <w:rFonts w:asciiTheme="majorHAnsi" w:eastAsia="Arial" w:hAnsiTheme="majorHAnsi" w:cstheme="majorHAnsi"/>
          <w:sz w:val="24"/>
          <w:szCs w:val="24"/>
        </w:rPr>
        <w:t xml:space="preserve">під час роботи над Планом відновлення, було </w:t>
      </w:r>
      <w:proofErr w:type="spellStart"/>
      <w:r w:rsidR="000D30AE" w:rsidRPr="00351AFD">
        <w:rPr>
          <w:rFonts w:asciiTheme="majorHAnsi" w:eastAsia="Arial" w:hAnsiTheme="majorHAnsi" w:cstheme="majorHAnsi"/>
          <w:sz w:val="24"/>
          <w:szCs w:val="24"/>
        </w:rPr>
        <w:t>переглянуто</w:t>
      </w:r>
      <w:proofErr w:type="spellEnd"/>
      <w:r w:rsidR="000D30AE" w:rsidRPr="00351AFD">
        <w:rPr>
          <w:rFonts w:asciiTheme="majorHAnsi" w:eastAsia="Arial" w:hAnsiTheme="majorHAnsi" w:cstheme="majorHAnsi"/>
          <w:sz w:val="24"/>
          <w:szCs w:val="24"/>
        </w:rPr>
        <w:t xml:space="preserve"> та </w:t>
      </w:r>
      <w:proofErr w:type="spellStart"/>
      <w:r w:rsidR="000D30AE" w:rsidRPr="00351AFD">
        <w:rPr>
          <w:rFonts w:asciiTheme="majorHAnsi" w:eastAsia="Arial" w:hAnsiTheme="majorHAnsi" w:cstheme="majorHAnsi"/>
          <w:sz w:val="24"/>
          <w:szCs w:val="24"/>
        </w:rPr>
        <w:t>погруповано</w:t>
      </w:r>
      <w:proofErr w:type="spellEnd"/>
      <w:r w:rsidR="000D30AE" w:rsidRPr="00351AFD">
        <w:rPr>
          <w:rFonts w:asciiTheme="majorHAnsi" w:eastAsia="Arial" w:hAnsiTheme="majorHAnsi" w:cstheme="majorHAnsi"/>
          <w:sz w:val="24"/>
          <w:szCs w:val="24"/>
        </w:rPr>
        <w:t xml:space="preserve"> деякі з них. Так</w:t>
      </w:r>
      <w:r w:rsidR="00EF141D" w:rsidRPr="00351AFD">
        <w:rPr>
          <w:rFonts w:asciiTheme="majorHAnsi" w:eastAsia="Arial" w:hAnsiTheme="majorHAnsi" w:cstheme="majorHAnsi"/>
          <w:sz w:val="24"/>
          <w:szCs w:val="24"/>
        </w:rPr>
        <w:t xml:space="preserve">, </w:t>
      </w:r>
      <w:r w:rsidR="00D971AD" w:rsidRPr="00351AFD">
        <w:rPr>
          <w:rFonts w:asciiTheme="majorHAnsi" w:eastAsia="Arial" w:hAnsiTheme="majorHAnsi" w:cstheme="majorHAnsi"/>
          <w:sz w:val="24"/>
          <w:szCs w:val="24"/>
        </w:rPr>
        <w:t xml:space="preserve">при початковому плануванні завдань відновлення було виокремлено як </w:t>
      </w:r>
      <w:r w:rsidR="000D30AE" w:rsidRPr="00351AFD">
        <w:rPr>
          <w:rFonts w:asciiTheme="majorHAnsi" w:eastAsia="Arial" w:hAnsiTheme="majorHAnsi" w:cstheme="majorHAnsi"/>
          <w:sz w:val="24"/>
          <w:szCs w:val="24"/>
        </w:rPr>
        <w:t xml:space="preserve">три </w:t>
      </w:r>
      <w:r w:rsidR="00D971AD" w:rsidRPr="00351AFD">
        <w:rPr>
          <w:rFonts w:asciiTheme="majorHAnsi" w:eastAsia="Arial" w:hAnsiTheme="majorHAnsi" w:cstheme="majorHAnsi"/>
          <w:sz w:val="24"/>
          <w:szCs w:val="24"/>
        </w:rPr>
        <w:t>окремі завдання:</w:t>
      </w:r>
    </w:p>
    <w:p w14:paraId="5391382A" w14:textId="77C58694" w:rsidR="00D971AD" w:rsidRPr="00351AFD" w:rsidRDefault="00D971AD" w:rsidP="00CE6ADB">
      <w:pPr>
        <w:pStyle w:val="ListParagraph"/>
        <w:numPr>
          <w:ilvl w:val="0"/>
          <w:numId w:val="9"/>
        </w:numPr>
        <w:pBdr>
          <w:top w:val="nil"/>
          <w:left w:val="nil"/>
          <w:bottom w:val="nil"/>
          <w:right w:val="nil"/>
          <w:between w:val="nil"/>
        </w:pBdr>
        <w:spacing w:before="120" w:after="120" w:line="240" w:lineRule="auto"/>
        <w:ind w:right="-2"/>
        <w:jc w:val="both"/>
        <w:rPr>
          <w:rFonts w:asciiTheme="majorHAnsi" w:eastAsia="Arial" w:hAnsiTheme="majorHAnsi" w:cstheme="majorHAnsi"/>
          <w:sz w:val="24"/>
          <w:szCs w:val="24"/>
        </w:rPr>
      </w:pPr>
      <w:r w:rsidRPr="00351AFD">
        <w:rPr>
          <w:rFonts w:asciiTheme="majorHAnsi" w:hAnsiTheme="majorHAnsi" w:cstheme="majorHAnsi"/>
          <w:color w:val="000000" w:themeColor="text1"/>
          <w:sz w:val="24"/>
          <w:szCs w:val="24"/>
        </w:rPr>
        <w:t xml:space="preserve">Забезпечити </w:t>
      </w:r>
      <w:r w:rsidRPr="00351AFD">
        <w:rPr>
          <w:rFonts w:asciiTheme="majorHAnsi" w:hAnsiTheme="majorHAnsi" w:cstheme="majorHAnsi"/>
          <w:b/>
          <w:bCs/>
          <w:color w:val="000000" w:themeColor="text1"/>
          <w:sz w:val="24"/>
          <w:szCs w:val="24"/>
        </w:rPr>
        <w:t xml:space="preserve">інклюзію та </w:t>
      </w:r>
      <w:proofErr w:type="spellStart"/>
      <w:r w:rsidRPr="00351AFD">
        <w:rPr>
          <w:rFonts w:asciiTheme="majorHAnsi" w:hAnsiTheme="majorHAnsi" w:cstheme="majorHAnsi"/>
          <w:b/>
          <w:bCs/>
          <w:color w:val="000000" w:themeColor="text1"/>
          <w:sz w:val="24"/>
          <w:szCs w:val="24"/>
        </w:rPr>
        <w:t>безбар’єрність</w:t>
      </w:r>
      <w:proofErr w:type="spellEnd"/>
      <w:r w:rsidR="000D30AE" w:rsidRPr="00351AFD">
        <w:rPr>
          <w:rFonts w:asciiTheme="majorHAnsi" w:hAnsiTheme="majorHAnsi" w:cstheme="majorHAnsi"/>
          <w:color w:val="000000" w:themeColor="text1"/>
          <w:sz w:val="24"/>
          <w:szCs w:val="24"/>
        </w:rPr>
        <w:t>;</w:t>
      </w:r>
    </w:p>
    <w:p w14:paraId="4CCC5756" w14:textId="6FC8E0E9" w:rsidR="00D971AD" w:rsidRPr="00351AFD" w:rsidRDefault="00D971AD" w:rsidP="00CE6ADB">
      <w:pPr>
        <w:pStyle w:val="ListParagraph"/>
        <w:numPr>
          <w:ilvl w:val="0"/>
          <w:numId w:val="9"/>
        </w:numPr>
        <w:pBdr>
          <w:top w:val="nil"/>
          <w:left w:val="nil"/>
          <w:bottom w:val="nil"/>
          <w:right w:val="nil"/>
          <w:between w:val="nil"/>
        </w:pBdr>
        <w:spacing w:before="120" w:after="120" w:line="240" w:lineRule="auto"/>
        <w:ind w:right="-2"/>
        <w:jc w:val="both"/>
        <w:rPr>
          <w:rFonts w:asciiTheme="majorHAnsi" w:eastAsia="Arial" w:hAnsiTheme="majorHAnsi" w:cstheme="majorHAnsi"/>
          <w:sz w:val="24"/>
          <w:szCs w:val="24"/>
        </w:rPr>
      </w:pPr>
      <w:r w:rsidRPr="00351AFD">
        <w:rPr>
          <w:rFonts w:asciiTheme="majorHAnsi" w:hAnsiTheme="majorHAnsi" w:cstheme="majorHAnsi"/>
          <w:sz w:val="24"/>
          <w:szCs w:val="24"/>
        </w:rPr>
        <w:t xml:space="preserve">Забезпечити високі показники </w:t>
      </w:r>
      <w:r w:rsidRPr="00351AFD">
        <w:rPr>
          <w:rFonts w:asciiTheme="majorHAnsi" w:hAnsiTheme="majorHAnsi" w:cstheme="majorHAnsi"/>
          <w:b/>
          <w:bCs/>
          <w:sz w:val="24"/>
          <w:szCs w:val="24"/>
        </w:rPr>
        <w:t>енергоефективності</w:t>
      </w:r>
      <w:r w:rsidRPr="00351AFD">
        <w:rPr>
          <w:rFonts w:asciiTheme="majorHAnsi" w:hAnsiTheme="majorHAnsi" w:cstheme="majorHAnsi"/>
          <w:sz w:val="24"/>
          <w:szCs w:val="24"/>
        </w:rPr>
        <w:t xml:space="preserve"> в громаді</w:t>
      </w:r>
      <w:r w:rsidR="000D30AE" w:rsidRPr="00351AFD">
        <w:rPr>
          <w:rFonts w:asciiTheme="majorHAnsi" w:hAnsiTheme="majorHAnsi" w:cstheme="majorHAnsi"/>
          <w:sz w:val="24"/>
          <w:szCs w:val="24"/>
        </w:rPr>
        <w:t>;</w:t>
      </w:r>
    </w:p>
    <w:p w14:paraId="59566F72" w14:textId="700550C2" w:rsidR="000D30AE" w:rsidRPr="00351AFD" w:rsidRDefault="009028C2" w:rsidP="00CE6ADB">
      <w:pPr>
        <w:pStyle w:val="ListParagraph"/>
        <w:numPr>
          <w:ilvl w:val="0"/>
          <w:numId w:val="9"/>
        </w:numPr>
        <w:pBdr>
          <w:top w:val="nil"/>
          <w:left w:val="nil"/>
          <w:bottom w:val="nil"/>
          <w:right w:val="nil"/>
          <w:between w:val="nil"/>
        </w:pBdr>
        <w:spacing w:before="120" w:after="120" w:line="240" w:lineRule="auto"/>
        <w:ind w:right="-2"/>
        <w:jc w:val="both"/>
        <w:rPr>
          <w:rFonts w:asciiTheme="majorHAnsi" w:eastAsia="Arial" w:hAnsiTheme="majorHAnsi" w:cstheme="majorHAnsi"/>
          <w:sz w:val="24"/>
          <w:szCs w:val="24"/>
        </w:rPr>
      </w:pPr>
      <w:r>
        <w:rPr>
          <w:rFonts w:asciiTheme="majorHAnsi" w:hAnsiTheme="majorHAnsi" w:cstheme="majorHAnsi"/>
          <w:b/>
          <w:bCs/>
          <w:sz w:val="24"/>
          <w:szCs w:val="24"/>
        </w:rPr>
        <w:t>Забезпечити ц</w:t>
      </w:r>
      <w:r w:rsidR="000D30AE" w:rsidRPr="00351AFD">
        <w:rPr>
          <w:rFonts w:asciiTheme="majorHAnsi" w:hAnsiTheme="majorHAnsi" w:cstheme="majorHAnsi"/>
          <w:b/>
          <w:bCs/>
          <w:sz w:val="24"/>
          <w:szCs w:val="24"/>
        </w:rPr>
        <w:t>ифрове відновлення</w:t>
      </w:r>
      <w:r w:rsidR="000D30AE" w:rsidRPr="00351AFD">
        <w:rPr>
          <w:rFonts w:asciiTheme="majorHAnsi" w:hAnsiTheme="majorHAnsi" w:cstheme="majorHAnsi"/>
          <w:sz w:val="24"/>
          <w:szCs w:val="24"/>
        </w:rPr>
        <w:t xml:space="preserve"> та розвиток. </w:t>
      </w:r>
    </w:p>
    <w:p w14:paraId="29F74F16" w14:textId="5216B4BA" w:rsidR="00D971AD" w:rsidRPr="00351AFD" w:rsidRDefault="00D971AD" w:rsidP="00D971AD">
      <w:pPr>
        <w:pBdr>
          <w:top w:val="nil"/>
          <w:left w:val="nil"/>
          <w:bottom w:val="nil"/>
          <w:right w:val="nil"/>
          <w:between w:val="nil"/>
        </w:pBdr>
        <w:spacing w:before="120" w:after="120" w:line="240" w:lineRule="auto"/>
        <w:ind w:right="-2"/>
        <w:jc w:val="both"/>
        <w:rPr>
          <w:rFonts w:asciiTheme="majorHAnsi" w:eastAsia="Arial" w:hAnsiTheme="majorHAnsi" w:cstheme="majorHAnsi"/>
          <w:sz w:val="24"/>
          <w:szCs w:val="24"/>
        </w:rPr>
      </w:pPr>
      <w:r w:rsidRPr="00351AFD">
        <w:rPr>
          <w:rFonts w:asciiTheme="majorHAnsi" w:eastAsia="Arial" w:hAnsiTheme="majorHAnsi" w:cstheme="majorHAnsi"/>
          <w:sz w:val="24"/>
          <w:szCs w:val="24"/>
        </w:rPr>
        <w:t xml:space="preserve">Водночас при напрацюванні заходів та </w:t>
      </w:r>
      <w:proofErr w:type="spellStart"/>
      <w:r w:rsidRPr="00351AFD">
        <w:rPr>
          <w:rFonts w:asciiTheme="majorHAnsi" w:eastAsia="Arial" w:hAnsiTheme="majorHAnsi" w:cstheme="majorHAnsi"/>
          <w:sz w:val="24"/>
          <w:szCs w:val="24"/>
        </w:rPr>
        <w:t>проєктів</w:t>
      </w:r>
      <w:proofErr w:type="spellEnd"/>
      <w:r w:rsidRPr="00351AFD">
        <w:rPr>
          <w:rFonts w:asciiTheme="majorHAnsi" w:eastAsia="Arial" w:hAnsiTheme="majorHAnsi" w:cstheme="majorHAnsi"/>
          <w:sz w:val="24"/>
          <w:szCs w:val="24"/>
        </w:rPr>
        <w:t xml:space="preserve"> відновлення стало зрозуміло, що їх не варто виокремлювати в окремі завдання, адже вони є елементами великої кількості </w:t>
      </w:r>
      <w:proofErr w:type="spellStart"/>
      <w:r w:rsidRPr="00351AFD">
        <w:rPr>
          <w:rFonts w:asciiTheme="majorHAnsi" w:eastAsia="Arial" w:hAnsiTheme="majorHAnsi" w:cstheme="majorHAnsi"/>
          <w:sz w:val="24"/>
          <w:szCs w:val="24"/>
        </w:rPr>
        <w:t>проєктів</w:t>
      </w:r>
      <w:proofErr w:type="spellEnd"/>
      <w:r w:rsidRPr="00351AFD">
        <w:rPr>
          <w:rFonts w:asciiTheme="majorHAnsi" w:eastAsia="Arial" w:hAnsiTheme="majorHAnsi" w:cstheme="majorHAnsi"/>
          <w:sz w:val="24"/>
          <w:szCs w:val="24"/>
        </w:rPr>
        <w:t xml:space="preserve">, тому вони мають стати базовими </w:t>
      </w:r>
      <w:r w:rsidR="009028C2">
        <w:rPr>
          <w:rFonts w:asciiTheme="majorHAnsi" w:eastAsia="Arial" w:hAnsiTheme="majorHAnsi" w:cstheme="majorHAnsi"/>
          <w:sz w:val="24"/>
          <w:szCs w:val="24"/>
        </w:rPr>
        <w:t xml:space="preserve">наскрізними </w:t>
      </w:r>
      <w:r w:rsidRPr="00351AFD">
        <w:rPr>
          <w:rFonts w:asciiTheme="majorHAnsi" w:eastAsia="Arial" w:hAnsiTheme="majorHAnsi" w:cstheme="majorHAnsi"/>
          <w:sz w:val="24"/>
          <w:szCs w:val="24"/>
        </w:rPr>
        <w:t>принципами відновлення та розвитку громади</w:t>
      </w:r>
      <w:r w:rsidR="000D30AE" w:rsidRPr="00351AFD">
        <w:rPr>
          <w:rFonts w:asciiTheme="majorHAnsi" w:eastAsia="Arial" w:hAnsiTheme="majorHAnsi" w:cstheme="majorHAnsi"/>
          <w:sz w:val="24"/>
          <w:szCs w:val="24"/>
        </w:rPr>
        <w:t xml:space="preserve">. Таким чином, дані завдання, фактично, були підняті на щабель вище. </w:t>
      </w:r>
    </w:p>
    <w:p w14:paraId="534144B2" w14:textId="16F803BD" w:rsidR="00F26C61" w:rsidRPr="0016112F" w:rsidRDefault="00220584" w:rsidP="0016112F">
      <w:pPr>
        <w:pBdr>
          <w:top w:val="nil"/>
          <w:left w:val="nil"/>
          <w:bottom w:val="nil"/>
          <w:right w:val="nil"/>
          <w:between w:val="nil"/>
        </w:pBdr>
        <w:spacing w:before="120" w:after="120" w:line="240" w:lineRule="auto"/>
        <w:ind w:right="-2"/>
        <w:jc w:val="both"/>
        <w:rPr>
          <w:rFonts w:asciiTheme="majorHAnsi" w:eastAsia="Arial" w:hAnsiTheme="majorHAnsi" w:cstheme="majorHAnsi"/>
          <w:sz w:val="24"/>
          <w:szCs w:val="24"/>
        </w:rPr>
      </w:pPr>
      <w:r w:rsidRPr="00351AFD">
        <w:rPr>
          <w:rFonts w:asciiTheme="majorHAnsi" w:eastAsia="Arial" w:hAnsiTheme="majorHAnsi" w:cstheme="majorHAnsi"/>
          <w:sz w:val="24"/>
          <w:szCs w:val="24"/>
        </w:rPr>
        <w:t xml:space="preserve">Завдання </w:t>
      </w:r>
      <w:r w:rsidR="000D30AE" w:rsidRPr="00351AFD">
        <w:rPr>
          <w:rFonts w:asciiTheme="majorHAnsi" w:eastAsia="Arial" w:hAnsiTheme="majorHAnsi" w:cstheme="majorHAnsi"/>
          <w:sz w:val="24"/>
          <w:szCs w:val="24"/>
        </w:rPr>
        <w:t xml:space="preserve">відновлення та розвитку </w:t>
      </w:r>
      <w:r w:rsidRPr="00351AFD">
        <w:rPr>
          <w:rFonts w:asciiTheme="majorHAnsi" w:eastAsia="Arial" w:hAnsiTheme="majorHAnsi" w:cstheme="majorHAnsi"/>
          <w:sz w:val="24"/>
          <w:szCs w:val="24"/>
        </w:rPr>
        <w:t xml:space="preserve">розкриваються в заходах, а заходи конкретизуються та деталізуються в </w:t>
      </w:r>
      <w:proofErr w:type="spellStart"/>
      <w:r w:rsidRPr="00351AFD">
        <w:rPr>
          <w:rFonts w:asciiTheme="majorHAnsi" w:eastAsia="Arial" w:hAnsiTheme="majorHAnsi" w:cstheme="majorHAnsi"/>
          <w:sz w:val="24"/>
          <w:szCs w:val="24"/>
        </w:rPr>
        <w:t>про</w:t>
      </w:r>
      <w:r w:rsidR="00653C9D" w:rsidRPr="00351AFD">
        <w:rPr>
          <w:rFonts w:asciiTheme="majorHAnsi" w:eastAsia="Arial" w:hAnsiTheme="majorHAnsi" w:cstheme="majorHAnsi"/>
          <w:sz w:val="24"/>
          <w:szCs w:val="24"/>
        </w:rPr>
        <w:t>є</w:t>
      </w:r>
      <w:r w:rsidRPr="00351AFD">
        <w:rPr>
          <w:rFonts w:asciiTheme="majorHAnsi" w:eastAsia="Arial" w:hAnsiTheme="majorHAnsi" w:cstheme="majorHAnsi"/>
          <w:sz w:val="24"/>
          <w:szCs w:val="24"/>
        </w:rPr>
        <w:t>ктах</w:t>
      </w:r>
      <w:proofErr w:type="spellEnd"/>
      <w:r w:rsidR="00460B8B" w:rsidRPr="00351AFD">
        <w:rPr>
          <w:rFonts w:asciiTheme="majorHAnsi" w:eastAsia="Arial" w:hAnsiTheme="majorHAnsi" w:cstheme="majorHAnsi"/>
          <w:sz w:val="24"/>
          <w:szCs w:val="24"/>
        </w:rPr>
        <w:t xml:space="preserve"> місцевого розвитку</w:t>
      </w:r>
      <w:r w:rsidR="000D30AE" w:rsidRPr="00351AFD">
        <w:rPr>
          <w:rFonts w:asciiTheme="majorHAnsi" w:eastAsia="Arial" w:hAnsiTheme="majorHAnsi" w:cstheme="majorHAnsi"/>
          <w:sz w:val="24"/>
          <w:szCs w:val="24"/>
        </w:rPr>
        <w:t>. За підсумками діяльності Робочої групи з напрацювання Плану відновлення Миколаєва було затверджено завдання та заходи</w:t>
      </w:r>
      <w:r w:rsidR="00F26C61" w:rsidRPr="00351AFD">
        <w:rPr>
          <w:rFonts w:asciiTheme="majorHAnsi" w:eastAsia="Arial" w:hAnsiTheme="majorHAnsi" w:cstheme="majorHAnsi"/>
          <w:sz w:val="24"/>
          <w:szCs w:val="24"/>
        </w:rPr>
        <w:t>, відображені в Таблиці 32.</w:t>
      </w:r>
    </w:p>
    <w:p w14:paraId="0171A773" w14:textId="7CFD459B" w:rsidR="00F26C61" w:rsidRPr="00351AFD" w:rsidRDefault="00F26C61" w:rsidP="0016112F">
      <w:pPr>
        <w:spacing w:before="240" w:after="120" w:line="240" w:lineRule="auto"/>
        <w:ind w:right="-2"/>
        <w:jc w:val="center"/>
        <w:rPr>
          <w:rFonts w:asciiTheme="majorHAnsi" w:hAnsiTheme="majorHAnsi" w:cstheme="majorHAnsi"/>
          <w:i/>
          <w:iCs/>
        </w:rPr>
      </w:pPr>
      <w:r w:rsidRPr="00351AFD">
        <w:rPr>
          <w:rFonts w:asciiTheme="majorHAnsi" w:hAnsiTheme="majorHAnsi" w:cstheme="majorHAnsi"/>
          <w:i/>
          <w:iCs/>
        </w:rPr>
        <w:t>Таблиця 32. Завдання та заходи відновлення та розвитку Миколаївської громади</w:t>
      </w:r>
    </w:p>
    <w:tbl>
      <w:tblPr>
        <w:tblStyle w:val="TableGrid"/>
        <w:tblW w:w="9776" w:type="dxa"/>
        <w:jc w:val="center"/>
        <w:tblLayout w:type="fixed"/>
        <w:tblLook w:val="04A0" w:firstRow="1" w:lastRow="0" w:firstColumn="1" w:lastColumn="0" w:noHBand="0" w:noVBand="1"/>
      </w:tblPr>
      <w:tblGrid>
        <w:gridCol w:w="3964"/>
        <w:gridCol w:w="5812"/>
      </w:tblGrid>
      <w:tr w:rsidR="00F26C61" w:rsidRPr="00351AFD" w14:paraId="32F03595" w14:textId="77777777" w:rsidTr="0016112F">
        <w:trPr>
          <w:jc w:val="center"/>
        </w:trPr>
        <w:tc>
          <w:tcPr>
            <w:tcW w:w="3964" w:type="dxa"/>
            <w:shd w:val="clear" w:color="auto" w:fill="8DB3E2" w:themeFill="text2" w:themeFillTint="66"/>
          </w:tcPr>
          <w:p w14:paraId="71B4DD1D" w14:textId="77777777" w:rsidR="00F26C61" w:rsidRPr="0016112F" w:rsidRDefault="00F26C61" w:rsidP="00FB31A4">
            <w:pPr>
              <w:spacing w:before="60"/>
              <w:jc w:val="center"/>
              <w:rPr>
                <w:rFonts w:asciiTheme="majorHAnsi" w:hAnsiTheme="majorHAnsi" w:cstheme="majorHAnsi"/>
                <w:b/>
                <w:bCs/>
                <w:color w:val="FFFFFF" w:themeColor="background1"/>
                <w:sz w:val="24"/>
                <w:szCs w:val="24"/>
              </w:rPr>
            </w:pPr>
            <w:bookmarkStart w:id="23" w:name="_fk5vwvrto8zk" w:colFirst="0" w:colLast="0"/>
            <w:bookmarkStart w:id="24" w:name="_Toc153974002"/>
            <w:bookmarkEnd w:id="23"/>
            <w:r w:rsidRPr="0016112F">
              <w:rPr>
                <w:rFonts w:asciiTheme="majorHAnsi" w:hAnsiTheme="majorHAnsi" w:cstheme="majorHAnsi"/>
                <w:b/>
                <w:bCs/>
                <w:color w:val="FFFFFF" w:themeColor="background1"/>
                <w:sz w:val="24"/>
                <w:szCs w:val="24"/>
              </w:rPr>
              <w:t>Завдання</w:t>
            </w:r>
          </w:p>
        </w:tc>
        <w:tc>
          <w:tcPr>
            <w:tcW w:w="5812" w:type="dxa"/>
            <w:shd w:val="clear" w:color="auto" w:fill="8DB3E2" w:themeFill="text2" w:themeFillTint="66"/>
          </w:tcPr>
          <w:p w14:paraId="4293960C" w14:textId="77777777" w:rsidR="00F26C61" w:rsidRPr="0016112F" w:rsidRDefault="00F26C61" w:rsidP="00FB31A4">
            <w:pPr>
              <w:spacing w:before="60"/>
              <w:jc w:val="center"/>
              <w:rPr>
                <w:rFonts w:asciiTheme="majorHAnsi" w:hAnsiTheme="majorHAnsi" w:cstheme="majorHAnsi"/>
                <w:b/>
                <w:bCs/>
                <w:color w:val="FFFFFF" w:themeColor="background1"/>
                <w:sz w:val="24"/>
                <w:szCs w:val="24"/>
              </w:rPr>
            </w:pPr>
            <w:r w:rsidRPr="0016112F">
              <w:rPr>
                <w:rFonts w:asciiTheme="majorHAnsi" w:hAnsiTheme="majorHAnsi" w:cstheme="majorHAnsi"/>
                <w:b/>
                <w:bCs/>
                <w:color w:val="FFFFFF" w:themeColor="background1"/>
                <w:sz w:val="24"/>
                <w:szCs w:val="24"/>
              </w:rPr>
              <w:t xml:space="preserve">Заходи </w:t>
            </w:r>
          </w:p>
        </w:tc>
      </w:tr>
      <w:tr w:rsidR="00F26C61" w:rsidRPr="00351AFD" w14:paraId="6D8398BF" w14:textId="77777777" w:rsidTr="00FB31A4">
        <w:trPr>
          <w:jc w:val="center"/>
        </w:trPr>
        <w:tc>
          <w:tcPr>
            <w:tcW w:w="3964" w:type="dxa"/>
            <w:shd w:val="clear" w:color="auto" w:fill="auto"/>
          </w:tcPr>
          <w:p w14:paraId="44446C32" w14:textId="77777777" w:rsidR="00F26C61" w:rsidRPr="00351AFD" w:rsidRDefault="00F26C61" w:rsidP="00FB31A4">
            <w:pPr>
              <w:spacing w:before="60"/>
              <w:rPr>
                <w:rFonts w:asciiTheme="majorHAnsi" w:hAnsiTheme="majorHAnsi" w:cstheme="majorHAnsi"/>
                <w:sz w:val="24"/>
                <w:szCs w:val="24"/>
                <w:highlight w:val="yellow"/>
              </w:rPr>
            </w:pPr>
            <w:r w:rsidRPr="00351AFD">
              <w:rPr>
                <w:rFonts w:asciiTheme="majorHAnsi" w:hAnsiTheme="majorHAnsi" w:cstheme="majorHAnsi"/>
                <w:sz w:val="24"/>
                <w:szCs w:val="24"/>
              </w:rPr>
              <w:t>1.1. Забезпечити громаду спорудами цивільного захисту та укриттями</w:t>
            </w:r>
          </w:p>
        </w:tc>
        <w:tc>
          <w:tcPr>
            <w:tcW w:w="5812" w:type="dxa"/>
            <w:shd w:val="clear" w:color="auto" w:fill="auto"/>
          </w:tcPr>
          <w:p w14:paraId="0FF7968E" w14:textId="3CEA2DBA" w:rsidR="00F26C61" w:rsidRPr="00351AFD" w:rsidRDefault="00F26C61" w:rsidP="00FB31A4">
            <w:pPr>
              <w:spacing w:after="60"/>
              <w:rPr>
                <w:rFonts w:asciiTheme="majorHAnsi" w:hAnsiTheme="majorHAnsi" w:cstheme="majorHAnsi"/>
                <w:sz w:val="24"/>
                <w:szCs w:val="24"/>
                <w:highlight w:val="yellow"/>
              </w:rPr>
            </w:pPr>
            <w:r w:rsidRPr="00351AFD">
              <w:rPr>
                <w:rFonts w:asciiTheme="majorHAnsi" w:hAnsiTheme="majorHAnsi" w:cstheme="majorHAnsi"/>
                <w:sz w:val="24"/>
                <w:szCs w:val="24"/>
              </w:rPr>
              <w:t>1.1.1. Улаштування</w:t>
            </w:r>
            <w:r w:rsidR="00A42748">
              <w:rPr>
                <w:rFonts w:asciiTheme="majorHAnsi" w:hAnsiTheme="majorHAnsi" w:cstheme="majorHAnsi"/>
                <w:sz w:val="24"/>
                <w:szCs w:val="24"/>
              </w:rPr>
              <w:t xml:space="preserve"> сховищ і</w:t>
            </w:r>
            <w:r w:rsidRPr="00351AFD">
              <w:rPr>
                <w:rFonts w:asciiTheme="majorHAnsi" w:hAnsiTheme="majorHAnsi" w:cstheme="majorHAnsi"/>
                <w:sz w:val="24"/>
                <w:szCs w:val="24"/>
              </w:rPr>
              <w:t xml:space="preserve"> </w:t>
            </w:r>
            <w:proofErr w:type="spellStart"/>
            <w:r w:rsidRPr="00351AFD">
              <w:rPr>
                <w:rFonts w:asciiTheme="majorHAnsi" w:hAnsiTheme="majorHAnsi" w:cstheme="majorHAnsi"/>
                <w:sz w:val="24"/>
                <w:szCs w:val="24"/>
              </w:rPr>
              <w:t>укриттів</w:t>
            </w:r>
            <w:proofErr w:type="spellEnd"/>
            <w:r w:rsidRPr="00351AFD">
              <w:rPr>
                <w:rFonts w:asciiTheme="majorHAnsi" w:hAnsiTheme="majorHAnsi" w:cstheme="majorHAnsi"/>
                <w:sz w:val="24"/>
                <w:szCs w:val="24"/>
              </w:rPr>
              <w:t xml:space="preserve"> у підвальних приміщеннях </w:t>
            </w:r>
            <w:r w:rsidR="00A42748">
              <w:rPr>
                <w:rFonts w:asciiTheme="majorHAnsi" w:hAnsiTheme="majorHAnsi" w:cstheme="majorHAnsi"/>
                <w:sz w:val="24"/>
                <w:szCs w:val="24"/>
              </w:rPr>
              <w:t>114-ти</w:t>
            </w:r>
            <w:r w:rsidR="00A42748" w:rsidRPr="00351AFD">
              <w:rPr>
                <w:rFonts w:asciiTheme="majorHAnsi" w:hAnsiTheme="majorHAnsi" w:cstheme="majorHAnsi"/>
                <w:sz w:val="24"/>
                <w:szCs w:val="24"/>
              </w:rPr>
              <w:t xml:space="preserve"> </w:t>
            </w:r>
            <w:r w:rsidRPr="00351AFD">
              <w:rPr>
                <w:rFonts w:asciiTheme="majorHAnsi" w:hAnsiTheme="majorHAnsi" w:cstheme="majorHAnsi"/>
                <w:sz w:val="24"/>
                <w:szCs w:val="24"/>
              </w:rPr>
              <w:t xml:space="preserve">житлових будинків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285777A4" w14:textId="77777777" w:rsidR="00F26C61" w:rsidRPr="00351AFD" w:rsidRDefault="00F26C61" w:rsidP="00FB31A4">
            <w:pPr>
              <w:spacing w:after="60"/>
              <w:rPr>
                <w:rFonts w:asciiTheme="majorHAnsi" w:hAnsiTheme="majorHAnsi" w:cstheme="majorHAnsi"/>
                <w:sz w:val="24"/>
                <w:szCs w:val="24"/>
                <w:highlight w:val="yellow"/>
              </w:rPr>
            </w:pPr>
            <w:r w:rsidRPr="00351AFD">
              <w:rPr>
                <w:rFonts w:asciiTheme="majorHAnsi" w:hAnsiTheme="majorHAnsi" w:cstheme="majorHAnsi"/>
                <w:sz w:val="24"/>
                <w:szCs w:val="24"/>
              </w:rPr>
              <w:t xml:space="preserve">1.1.2. Будівництво та поточний ремонт </w:t>
            </w:r>
            <w:proofErr w:type="spellStart"/>
            <w:r w:rsidRPr="00351AFD">
              <w:rPr>
                <w:rFonts w:asciiTheme="majorHAnsi" w:hAnsiTheme="majorHAnsi" w:cstheme="majorHAnsi"/>
                <w:sz w:val="24"/>
                <w:szCs w:val="24"/>
              </w:rPr>
              <w:t>укриттів</w:t>
            </w:r>
            <w:proofErr w:type="spellEnd"/>
            <w:r w:rsidRPr="00351AFD">
              <w:rPr>
                <w:rFonts w:asciiTheme="majorHAnsi" w:hAnsiTheme="majorHAnsi" w:cstheme="majorHAnsi"/>
                <w:sz w:val="24"/>
                <w:szCs w:val="24"/>
              </w:rPr>
              <w:t xml:space="preserve"> у 32-ох закладах дошкільної освіти (34 </w:t>
            </w:r>
            <w:proofErr w:type="spellStart"/>
            <w:r w:rsidRPr="00351AFD">
              <w:rPr>
                <w:rFonts w:asciiTheme="majorHAnsi" w:hAnsiTheme="majorHAnsi" w:cstheme="majorHAnsi"/>
                <w:sz w:val="24"/>
                <w:szCs w:val="24"/>
              </w:rPr>
              <w:t>проєкти</w:t>
            </w:r>
            <w:proofErr w:type="spellEnd"/>
            <w:r w:rsidRPr="00351AFD">
              <w:rPr>
                <w:rFonts w:asciiTheme="majorHAnsi" w:hAnsiTheme="majorHAnsi" w:cstheme="majorHAnsi"/>
                <w:sz w:val="24"/>
                <w:szCs w:val="24"/>
              </w:rPr>
              <w:t>)</w:t>
            </w:r>
          </w:p>
          <w:p w14:paraId="3E958EF1" w14:textId="77777777" w:rsidR="00F26C61" w:rsidRPr="00351AFD" w:rsidRDefault="00F26C61" w:rsidP="00FB31A4">
            <w:pPr>
              <w:spacing w:after="60"/>
              <w:rPr>
                <w:rFonts w:asciiTheme="majorHAnsi" w:hAnsiTheme="majorHAnsi" w:cstheme="majorHAnsi"/>
                <w:sz w:val="24"/>
                <w:szCs w:val="24"/>
                <w:highlight w:val="yellow"/>
              </w:rPr>
            </w:pPr>
            <w:r w:rsidRPr="00351AFD">
              <w:rPr>
                <w:rFonts w:asciiTheme="majorHAnsi" w:hAnsiTheme="majorHAnsi" w:cstheme="majorHAnsi"/>
                <w:sz w:val="24"/>
                <w:szCs w:val="24"/>
              </w:rPr>
              <w:t xml:space="preserve">1.1.3. Будівництво </w:t>
            </w:r>
            <w:proofErr w:type="spellStart"/>
            <w:r w:rsidRPr="00351AFD">
              <w:rPr>
                <w:rFonts w:asciiTheme="majorHAnsi" w:hAnsiTheme="majorHAnsi" w:cstheme="majorHAnsi"/>
                <w:sz w:val="24"/>
                <w:szCs w:val="24"/>
              </w:rPr>
              <w:t>укриттів</w:t>
            </w:r>
            <w:proofErr w:type="spellEnd"/>
            <w:r w:rsidRPr="00351AFD">
              <w:rPr>
                <w:rFonts w:asciiTheme="majorHAnsi" w:hAnsiTheme="majorHAnsi" w:cstheme="majorHAnsi"/>
                <w:sz w:val="24"/>
                <w:szCs w:val="24"/>
              </w:rPr>
              <w:t xml:space="preserve"> в 25-ти закладах загальної середньої освіти та поточний ремонт укриття в одному закладі (26 </w:t>
            </w:r>
            <w:proofErr w:type="spellStart"/>
            <w:r w:rsidRPr="00351AFD">
              <w:rPr>
                <w:rFonts w:asciiTheme="majorHAnsi" w:hAnsiTheme="majorHAnsi" w:cstheme="majorHAnsi"/>
                <w:sz w:val="24"/>
                <w:szCs w:val="24"/>
              </w:rPr>
              <w:t>проєктів</w:t>
            </w:r>
            <w:proofErr w:type="spellEnd"/>
            <w:r w:rsidRPr="00351AFD">
              <w:rPr>
                <w:rFonts w:asciiTheme="majorHAnsi" w:hAnsiTheme="majorHAnsi" w:cstheme="majorHAnsi"/>
                <w:sz w:val="24"/>
                <w:szCs w:val="24"/>
              </w:rPr>
              <w:t>)</w:t>
            </w:r>
          </w:p>
          <w:p w14:paraId="0A998E84"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1.1.4. Капітальний та поточний ремонт споруд цивільного захисту, </w:t>
            </w:r>
            <w:proofErr w:type="spellStart"/>
            <w:r w:rsidRPr="00351AFD">
              <w:rPr>
                <w:rFonts w:asciiTheme="majorHAnsi" w:hAnsiTheme="majorHAnsi" w:cstheme="majorHAnsi"/>
                <w:sz w:val="24"/>
                <w:szCs w:val="24"/>
              </w:rPr>
              <w:t>укриттів</w:t>
            </w:r>
            <w:proofErr w:type="spellEnd"/>
            <w:r w:rsidRPr="00351AFD">
              <w:rPr>
                <w:rFonts w:asciiTheme="majorHAnsi" w:hAnsiTheme="majorHAnsi" w:cstheme="majorHAnsi"/>
                <w:sz w:val="24"/>
                <w:szCs w:val="24"/>
              </w:rPr>
              <w:t xml:space="preserve">, підвальних приміщень під тимчасові укриття в 10-ти медичних закладах (10 </w:t>
            </w:r>
            <w:proofErr w:type="spellStart"/>
            <w:r w:rsidRPr="00351AFD">
              <w:rPr>
                <w:rFonts w:asciiTheme="majorHAnsi" w:hAnsiTheme="majorHAnsi" w:cstheme="majorHAnsi"/>
                <w:sz w:val="24"/>
                <w:szCs w:val="24"/>
              </w:rPr>
              <w:t>проєктів</w:t>
            </w:r>
            <w:proofErr w:type="spellEnd"/>
            <w:r w:rsidRPr="00351AFD">
              <w:rPr>
                <w:rFonts w:asciiTheme="majorHAnsi" w:hAnsiTheme="majorHAnsi" w:cstheme="majorHAnsi"/>
                <w:sz w:val="24"/>
                <w:szCs w:val="24"/>
              </w:rPr>
              <w:t>)</w:t>
            </w:r>
          </w:p>
          <w:p w14:paraId="3FFD250F" w14:textId="77777777" w:rsidR="00F26C61" w:rsidRPr="00351AFD" w:rsidRDefault="00F26C61" w:rsidP="00FB31A4">
            <w:pPr>
              <w:spacing w:after="60"/>
              <w:rPr>
                <w:rFonts w:asciiTheme="majorHAnsi" w:hAnsiTheme="majorHAnsi" w:cstheme="majorHAnsi"/>
                <w:sz w:val="24"/>
                <w:szCs w:val="24"/>
                <w:highlight w:val="yellow"/>
              </w:rPr>
            </w:pPr>
            <w:r w:rsidRPr="00351AFD">
              <w:rPr>
                <w:rFonts w:asciiTheme="majorHAnsi" w:hAnsiTheme="majorHAnsi" w:cstheme="majorHAnsi"/>
                <w:sz w:val="24"/>
                <w:szCs w:val="24"/>
              </w:rPr>
              <w:lastRenderedPageBreak/>
              <w:t xml:space="preserve">1.1.5. Будівництво споруди цивільного захисту в медичному закладі та двох закладах соціального обслуговування населення (3 </w:t>
            </w:r>
            <w:proofErr w:type="spellStart"/>
            <w:r w:rsidRPr="00351AFD">
              <w:rPr>
                <w:rFonts w:asciiTheme="majorHAnsi" w:hAnsiTheme="majorHAnsi" w:cstheme="majorHAnsi"/>
                <w:sz w:val="24"/>
                <w:szCs w:val="24"/>
              </w:rPr>
              <w:t>проєкти</w:t>
            </w:r>
            <w:proofErr w:type="spellEnd"/>
            <w:r w:rsidRPr="00351AFD">
              <w:rPr>
                <w:rFonts w:asciiTheme="majorHAnsi" w:hAnsiTheme="majorHAnsi" w:cstheme="majorHAnsi"/>
                <w:sz w:val="24"/>
                <w:szCs w:val="24"/>
              </w:rPr>
              <w:t>)</w:t>
            </w:r>
          </w:p>
        </w:tc>
      </w:tr>
      <w:tr w:rsidR="00F26C61" w:rsidRPr="00351AFD" w14:paraId="2D521620" w14:textId="77777777" w:rsidTr="00FB31A4">
        <w:trPr>
          <w:jc w:val="center"/>
        </w:trPr>
        <w:tc>
          <w:tcPr>
            <w:tcW w:w="3964" w:type="dxa"/>
            <w:shd w:val="clear" w:color="auto" w:fill="auto"/>
          </w:tcPr>
          <w:p w14:paraId="6C87D198" w14:textId="77777777"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sz w:val="24"/>
                <w:szCs w:val="24"/>
              </w:rPr>
              <w:lastRenderedPageBreak/>
              <w:t>1.2. Забезпечити громаду надійною системою оповіщення тривоги</w:t>
            </w:r>
          </w:p>
        </w:tc>
        <w:tc>
          <w:tcPr>
            <w:tcW w:w="5812" w:type="dxa"/>
          </w:tcPr>
          <w:p w14:paraId="318097F3" w14:textId="77777777" w:rsidR="00F26C61" w:rsidRPr="00351AFD" w:rsidRDefault="00F26C61" w:rsidP="00FB31A4">
            <w:pPr>
              <w:spacing w:before="60"/>
              <w:rPr>
                <w:rFonts w:asciiTheme="majorHAnsi" w:hAnsiTheme="majorHAnsi" w:cstheme="majorHAnsi"/>
                <w:sz w:val="24"/>
                <w:szCs w:val="24"/>
                <w:highlight w:val="yellow"/>
              </w:rPr>
            </w:pPr>
            <w:r w:rsidRPr="00351AFD">
              <w:rPr>
                <w:rFonts w:asciiTheme="majorHAnsi" w:hAnsiTheme="majorHAnsi" w:cstheme="majorHAnsi"/>
                <w:sz w:val="24"/>
                <w:szCs w:val="24"/>
              </w:rPr>
              <w:t xml:space="preserve">1.2.1. Модернізація системи оповіщення тривоги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tc>
      </w:tr>
      <w:tr w:rsidR="00F26C61" w:rsidRPr="00351AFD" w14:paraId="32FC5FA4" w14:textId="77777777" w:rsidTr="00FB31A4">
        <w:trPr>
          <w:jc w:val="center"/>
        </w:trPr>
        <w:tc>
          <w:tcPr>
            <w:tcW w:w="3964" w:type="dxa"/>
            <w:shd w:val="clear" w:color="auto" w:fill="auto"/>
          </w:tcPr>
          <w:p w14:paraId="4127A317" w14:textId="4918E9F0"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color w:val="000000" w:themeColor="text1"/>
                <w:sz w:val="24"/>
                <w:szCs w:val="24"/>
              </w:rPr>
              <w:t xml:space="preserve">1.3. Скоординувати і підвищити рівень </w:t>
            </w:r>
            <w:r w:rsidR="00BF631F" w:rsidRPr="00351AFD">
              <w:rPr>
                <w:rFonts w:asciiTheme="majorHAnsi" w:hAnsiTheme="majorHAnsi" w:cstheme="majorHAnsi"/>
                <w:color w:val="000000" w:themeColor="text1"/>
                <w:sz w:val="24"/>
                <w:szCs w:val="24"/>
              </w:rPr>
              <w:t xml:space="preserve">громадської </w:t>
            </w:r>
            <w:r w:rsidRPr="00351AFD">
              <w:rPr>
                <w:rFonts w:asciiTheme="majorHAnsi" w:hAnsiTheme="majorHAnsi" w:cstheme="majorHAnsi"/>
                <w:color w:val="000000" w:themeColor="text1"/>
                <w:sz w:val="24"/>
                <w:szCs w:val="24"/>
              </w:rPr>
              <w:t>безпеки у громаді</w:t>
            </w:r>
          </w:p>
        </w:tc>
        <w:tc>
          <w:tcPr>
            <w:tcW w:w="5812" w:type="dxa"/>
          </w:tcPr>
          <w:p w14:paraId="28A87E8D"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1.3.1. Створення Ситуаційного центру Миколаєва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630BAEDA"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1.3.2. Створення мережі поліцейських станцій в громаді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523FD3E9"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1.3.3. Розробка та імплементація концепції «</w:t>
            </w:r>
            <w:proofErr w:type="spellStart"/>
            <w:r w:rsidRPr="00351AFD">
              <w:rPr>
                <w:rFonts w:asciiTheme="majorHAnsi" w:hAnsiTheme="majorHAnsi" w:cstheme="majorHAnsi"/>
                <w:sz w:val="24"/>
                <w:szCs w:val="24"/>
              </w:rPr>
              <w:t>Smart</w:t>
            </w:r>
            <w:proofErr w:type="spellEnd"/>
            <w:r w:rsidRPr="00351AFD">
              <w:rPr>
                <w:rFonts w:asciiTheme="majorHAnsi" w:hAnsiTheme="majorHAnsi" w:cstheme="majorHAnsi"/>
                <w:sz w:val="24"/>
                <w:szCs w:val="24"/>
              </w:rPr>
              <w:t xml:space="preserve"> </w:t>
            </w:r>
            <w:proofErr w:type="spellStart"/>
            <w:r w:rsidRPr="00351AFD">
              <w:rPr>
                <w:rFonts w:asciiTheme="majorHAnsi" w:hAnsiTheme="majorHAnsi" w:cstheme="majorHAnsi"/>
                <w:sz w:val="24"/>
                <w:szCs w:val="24"/>
              </w:rPr>
              <w:t>City</w:t>
            </w:r>
            <w:proofErr w:type="spellEnd"/>
            <w:r w:rsidRPr="00351AFD">
              <w:rPr>
                <w:rFonts w:asciiTheme="majorHAnsi" w:hAnsiTheme="majorHAnsi" w:cstheme="majorHAnsi"/>
                <w:sz w:val="24"/>
                <w:szCs w:val="24"/>
              </w:rPr>
              <w:t xml:space="preserve"> - Безпека»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75B16F01"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1.3.4. Розвиток загальноміської мультисервісної мережі передачі даних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tc>
      </w:tr>
      <w:tr w:rsidR="00F26C61" w:rsidRPr="00351AFD" w14:paraId="6BF044F1" w14:textId="77777777" w:rsidTr="00FB31A4">
        <w:trPr>
          <w:jc w:val="center"/>
        </w:trPr>
        <w:tc>
          <w:tcPr>
            <w:tcW w:w="3964" w:type="dxa"/>
            <w:shd w:val="clear" w:color="auto" w:fill="auto"/>
          </w:tcPr>
          <w:p w14:paraId="16EDEE2C" w14:textId="77777777" w:rsidR="00F26C61" w:rsidRPr="00351AFD" w:rsidRDefault="00F26C61" w:rsidP="00FB31A4">
            <w:pPr>
              <w:spacing w:before="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1.4. Підвищити рівень безпеки в освітніх закладах</w:t>
            </w:r>
          </w:p>
        </w:tc>
        <w:tc>
          <w:tcPr>
            <w:tcW w:w="5812" w:type="dxa"/>
          </w:tcPr>
          <w:p w14:paraId="40D6CE6C"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sz w:val="24"/>
                <w:szCs w:val="24"/>
              </w:rPr>
              <w:t xml:space="preserve">1.4.1. Облаштування 34-ох закладів освіти системами відеоспостереження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0BB9E72B"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1.4.2. Встановлення стаціонарних та (або) мобільних </w:t>
            </w:r>
            <w:proofErr w:type="spellStart"/>
            <w:r w:rsidRPr="00351AFD">
              <w:rPr>
                <w:rFonts w:asciiTheme="majorHAnsi" w:hAnsiTheme="majorHAnsi" w:cstheme="majorHAnsi"/>
                <w:color w:val="000000" w:themeColor="text1"/>
                <w:sz w:val="24"/>
                <w:szCs w:val="24"/>
              </w:rPr>
              <w:t>металодетекторів</w:t>
            </w:r>
            <w:proofErr w:type="spellEnd"/>
            <w:r w:rsidRPr="00351AFD">
              <w:rPr>
                <w:rFonts w:asciiTheme="majorHAnsi" w:hAnsiTheme="majorHAnsi" w:cstheme="majorHAnsi"/>
                <w:color w:val="000000" w:themeColor="text1"/>
                <w:sz w:val="24"/>
                <w:szCs w:val="24"/>
              </w:rPr>
              <w:t xml:space="preserve">, турнікетів у 145-ти закладах освіти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75E61F9B"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1.4.3. Залучення до охорони у 145-ти закладах освіти представників поліції охорони (2 </w:t>
            </w:r>
            <w:proofErr w:type="spellStart"/>
            <w:r w:rsidRPr="00351AFD">
              <w:rPr>
                <w:rFonts w:asciiTheme="majorHAnsi" w:hAnsiTheme="majorHAnsi" w:cstheme="majorHAnsi"/>
                <w:color w:val="000000" w:themeColor="text1"/>
                <w:sz w:val="24"/>
                <w:szCs w:val="24"/>
              </w:rPr>
              <w:t>проєкти</w:t>
            </w:r>
            <w:proofErr w:type="spellEnd"/>
            <w:r w:rsidRPr="00351AFD">
              <w:rPr>
                <w:rFonts w:asciiTheme="majorHAnsi" w:hAnsiTheme="majorHAnsi" w:cstheme="majorHAnsi"/>
                <w:color w:val="000000" w:themeColor="text1"/>
                <w:sz w:val="24"/>
                <w:szCs w:val="24"/>
              </w:rPr>
              <w:t>)</w:t>
            </w:r>
          </w:p>
          <w:p w14:paraId="185765FC"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1.4.4. Ввести до штатного розпису 66-ти закладів загальної середньої освіти посаду «офіцер безпеки»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tc>
      </w:tr>
      <w:tr w:rsidR="00F26C61" w:rsidRPr="00351AFD" w14:paraId="7AA0B655" w14:textId="77777777" w:rsidTr="00FB31A4">
        <w:trPr>
          <w:jc w:val="center"/>
        </w:trPr>
        <w:tc>
          <w:tcPr>
            <w:tcW w:w="3964" w:type="dxa"/>
            <w:shd w:val="clear" w:color="auto" w:fill="auto"/>
          </w:tcPr>
          <w:p w14:paraId="7B91CDEE" w14:textId="77777777"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sz w:val="24"/>
                <w:szCs w:val="24"/>
              </w:rPr>
              <w:t>1.5. Розробити програму «Захист України»</w:t>
            </w:r>
          </w:p>
        </w:tc>
        <w:tc>
          <w:tcPr>
            <w:tcW w:w="5812" w:type="dxa"/>
          </w:tcPr>
          <w:p w14:paraId="23961162"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1.5.1. Ремонт/реконструкція приміщення для волонтерів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4F25A20F"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1.5.2. Облаштування меморіалів на територіях почесних військових секторів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71C701E6"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1.5.3. Створення музею воєнної техніки на базі ракетного крейсера «Україна»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tc>
      </w:tr>
      <w:tr w:rsidR="00F26C61" w:rsidRPr="00351AFD" w14:paraId="198FC855" w14:textId="77777777" w:rsidTr="00FB31A4">
        <w:trPr>
          <w:trHeight w:val="537"/>
          <w:jc w:val="center"/>
        </w:trPr>
        <w:tc>
          <w:tcPr>
            <w:tcW w:w="3964" w:type="dxa"/>
            <w:vMerge w:val="restart"/>
            <w:shd w:val="clear" w:color="auto" w:fill="auto"/>
          </w:tcPr>
          <w:p w14:paraId="027FDCBC" w14:textId="77777777" w:rsidR="00F26C61" w:rsidRPr="00351AFD" w:rsidRDefault="00F26C61" w:rsidP="00FB31A4">
            <w:pPr>
              <w:spacing w:before="60"/>
              <w:rPr>
                <w:rFonts w:asciiTheme="majorHAnsi" w:hAnsiTheme="majorHAnsi" w:cstheme="majorHAnsi"/>
                <w:sz w:val="24"/>
                <w:szCs w:val="24"/>
                <w:highlight w:val="yellow"/>
              </w:rPr>
            </w:pPr>
            <w:r w:rsidRPr="00351AFD">
              <w:rPr>
                <w:rFonts w:asciiTheme="majorHAnsi" w:hAnsiTheme="majorHAnsi" w:cstheme="majorHAnsi"/>
                <w:sz w:val="24"/>
                <w:szCs w:val="24"/>
              </w:rPr>
              <w:t xml:space="preserve">1.6. </w:t>
            </w:r>
            <w:r w:rsidRPr="00351AFD">
              <w:rPr>
                <w:rFonts w:asciiTheme="majorHAnsi" w:hAnsiTheme="majorHAnsi" w:cstheme="majorHAnsi"/>
                <w:color w:val="000000" w:themeColor="text1"/>
                <w:sz w:val="24"/>
                <w:szCs w:val="24"/>
              </w:rPr>
              <w:t xml:space="preserve">Підвищити рівень безпеки в </w:t>
            </w:r>
            <w:r w:rsidRPr="00351AFD">
              <w:rPr>
                <w:rFonts w:asciiTheme="majorHAnsi" w:hAnsiTheme="majorHAnsi" w:cstheme="majorHAnsi"/>
                <w:sz w:val="24"/>
                <w:szCs w:val="24"/>
              </w:rPr>
              <w:t xml:space="preserve">на водоймах </w:t>
            </w:r>
          </w:p>
        </w:tc>
        <w:tc>
          <w:tcPr>
            <w:tcW w:w="5812" w:type="dxa"/>
            <w:vMerge w:val="restart"/>
          </w:tcPr>
          <w:p w14:paraId="7E43C387"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1.6.1. Будівництво двох рятувальних станцій на воді (2 </w:t>
            </w:r>
            <w:proofErr w:type="spellStart"/>
            <w:r w:rsidRPr="00351AFD">
              <w:rPr>
                <w:rFonts w:asciiTheme="majorHAnsi" w:hAnsiTheme="majorHAnsi" w:cstheme="majorHAnsi"/>
                <w:sz w:val="24"/>
                <w:szCs w:val="24"/>
              </w:rPr>
              <w:t>проєкти</w:t>
            </w:r>
            <w:proofErr w:type="spellEnd"/>
            <w:r w:rsidRPr="00351AFD">
              <w:rPr>
                <w:rFonts w:asciiTheme="majorHAnsi" w:hAnsiTheme="majorHAnsi" w:cstheme="majorHAnsi"/>
                <w:sz w:val="24"/>
                <w:szCs w:val="24"/>
              </w:rPr>
              <w:t>)</w:t>
            </w:r>
          </w:p>
          <w:p w14:paraId="08B10AD5"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1.6.2. Будівництво берегоукріплювальних споруд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0AF95071"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1.6.3. Облаштування пляжних зон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tc>
      </w:tr>
      <w:tr w:rsidR="00F26C61" w:rsidRPr="00351AFD" w14:paraId="52795B3E" w14:textId="77777777" w:rsidTr="00FB31A4">
        <w:trPr>
          <w:trHeight w:val="597"/>
          <w:jc w:val="center"/>
        </w:trPr>
        <w:tc>
          <w:tcPr>
            <w:tcW w:w="3964" w:type="dxa"/>
            <w:vMerge/>
            <w:shd w:val="clear" w:color="auto" w:fill="auto"/>
          </w:tcPr>
          <w:p w14:paraId="3C053115" w14:textId="77777777" w:rsidR="00F26C61" w:rsidRPr="00351AFD" w:rsidRDefault="00F26C61" w:rsidP="00FB31A4">
            <w:pPr>
              <w:spacing w:before="60"/>
              <w:rPr>
                <w:rFonts w:asciiTheme="majorHAnsi" w:hAnsiTheme="majorHAnsi" w:cstheme="majorHAnsi"/>
                <w:sz w:val="24"/>
                <w:szCs w:val="24"/>
              </w:rPr>
            </w:pPr>
          </w:p>
        </w:tc>
        <w:tc>
          <w:tcPr>
            <w:tcW w:w="5812" w:type="dxa"/>
            <w:vMerge/>
          </w:tcPr>
          <w:p w14:paraId="2E38C20E" w14:textId="77777777" w:rsidR="00F26C61" w:rsidRPr="00351AFD" w:rsidRDefault="00F26C61" w:rsidP="00FB31A4">
            <w:pPr>
              <w:spacing w:after="60"/>
              <w:rPr>
                <w:rFonts w:asciiTheme="majorHAnsi" w:hAnsiTheme="majorHAnsi" w:cstheme="majorHAnsi"/>
                <w:sz w:val="24"/>
                <w:szCs w:val="24"/>
              </w:rPr>
            </w:pPr>
          </w:p>
        </w:tc>
      </w:tr>
      <w:tr w:rsidR="00F26C61" w:rsidRPr="00351AFD" w14:paraId="28A29461" w14:textId="77777777" w:rsidTr="00FB31A4">
        <w:trPr>
          <w:trHeight w:val="597"/>
          <w:jc w:val="center"/>
        </w:trPr>
        <w:tc>
          <w:tcPr>
            <w:tcW w:w="3964" w:type="dxa"/>
            <w:vMerge/>
            <w:shd w:val="clear" w:color="auto" w:fill="auto"/>
          </w:tcPr>
          <w:p w14:paraId="14AE304B" w14:textId="77777777" w:rsidR="00F26C61" w:rsidRPr="00351AFD" w:rsidRDefault="00F26C61" w:rsidP="00FB31A4">
            <w:pPr>
              <w:spacing w:before="60"/>
              <w:rPr>
                <w:rFonts w:asciiTheme="majorHAnsi" w:hAnsiTheme="majorHAnsi" w:cstheme="majorHAnsi"/>
                <w:sz w:val="24"/>
                <w:szCs w:val="24"/>
              </w:rPr>
            </w:pPr>
          </w:p>
        </w:tc>
        <w:tc>
          <w:tcPr>
            <w:tcW w:w="5812" w:type="dxa"/>
            <w:vMerge/>
          </w:tcPr>
          <w:p w14:paraId="797F6DC2" w14:textId="77777777" w:rsidR="00F26C61" w:rsidRPr="00351AFD" w:rsidRDefault="00F26C61" w:rsidP="00FB31A4">
            <w:pPr>
              <w:spacing w:after="60"/>
              <w:rPr>
                <w:rFonts w:asciiTheme="majorHAnsi" w:hAnsiTheme="majorHAnsi" w:cstheme="majorHAnsi"/>
                <w:sz w:val="24"/>
                <w:szCs w:val="24"/>
              </w:rPr>
            </w:pPr>
          </w:p>
        </w:tc>
      </w:tr>
      <w:tr w:rsidR="00F26C61" w:rsidRPr="00351AFD" w14:paraId="5E2F16F0" w14:textId="77777777" w:rsidTr="00FB31A4">
        <w:trPr>
          <w:trHeight w:val="597"/>
          <w:jc w:val="center"/>
        </w:trPr>
        <w:tc>
          <w:tcPr>
            <w:tcW w:w="3964" w:type="dxa"/>
            <w:vMerge/>
            <w:tcBorders>
              <w:bottom w:val="single" w:sz="4" w:space="0" w:color="auto"/>
            </w:tcBorders>
            <w:shd w:val="clear" w:color="auto" w:fill="auto"/>
          </w:tcPr>
          <w:p w14:paraId="00230C1B" w14:textId="77777777" w:rsidR="00F26C61" w:rsidRPr="00351AFD" w:rsidRDefault="00F26C61" w:rsidP="00FB31A4">
            <w:pPr>
              <w:spacing w:before="60"/>
              <w:rPr>
                <w:rFonts w:asciiTheme="majorHAnsi" w:hAnsiTheme="majorHAnsi" w:cstheme="majorHAnsi"/>
                <w:sz w:val="24"/>
                <w:szCs w:val="24"/>
                <w:highlight w:val="yellow"/>
              </w:rPr>
            </w:pPr>
          </w:p>
        </w:tc>
        <w:tc>
          <w:tcPr>
            <w:tcW w:w="5812" w:type="dxa"/>
            <w:vMerge/>
            <w:tcBorders>
              <w:bottom w:val="single" w:sz="4" w:space="0" w:color="auto"/>
            </w:tcBorders>
          </w:tcPr>
          <w:p w14:paraId="5B942A7E" w14:textId="77777777" w:rsidR="00F26C61" w:rsidRPr="00351AFD" w:rsidRDefault="00F26C61" w:rsidP="00FB31A4">
            <w:pPr>
              <w:spacing w:before="60"/>
              <w:rPr>
                <w:rFonts w:asciiTheme="majorHAnsi" w:hAnsiTheme="majorHAnsi" w:cstheme="majorHAnsi"/>
                <w:sz w:val="24"/>
                <w:szCs w:val="24"/>
                <w:highlight w:val="yellow"/>
              </w:rPr>
            </w:pPr>
          </w:p>
        </w:tc>
      </w:tr>
      <w:tr w:rsidR="00F26C61" w:rsidRPr="00351AFD" w14:paraId="5E77E893" w14:textId="77777777" w:rsidTr="00FB31A4">
        <w:trPr>
          <w:trHeight w:val="537"/>
          <w:jc w:val="center"/>
        </w:trPr>
        <w:tc>
          <w:tcPr>
            <w:tcW w:w="3964" w:type="dxa"/>
            <w:vMerge w:val="restart"/>
            <w:shd w:val="clear" w:color="auto" w:fill="auto"/>
          </w:tcPr>
          <w:p w14:paraId="4F8FE461" w14:textId="77777777" w:rsidR="00F26C61" w:rsidRPr="00351AFD" w:rsidRDefault="00F26C61" w:rsidP="00FB31A4">
            <w:pPr>
              <w:spacing w:before="60"/>
              <w:rPr>
                <w:rFonts w:asciiTheme="majorHAnsi" w:hAnsiTheme="majorHAnsi" w:cstheme="majorHAnsi"/>
                <w:sz w:val="24"/>
                <w:szCs w:val="24"/>
                <w:highlight w:val="yellow"/>
              </w:rPr>
            </w:pPr>
            <w:r w:rsidRPr="00351AFD">
              <w:rPr>
                <w:rFonts w:asciiTheme="majorHAnsi" w:hAnsiTheme="majorHAnsi" w:cstheme="majorHAnsi"/>
                <w:sz w:val="24"/>
                <w:szCs w:val="24"/>
              </w:rPr>
              <w:t>1.7. Підвищити рівень протипожежної безпеки в громаді</w:t>
            </w:r>
          </w:p>
        </w:tc>
        <w:tc>
          <w:tcPr>
            <w:tcW w:w="5812" w:type="dxa"/>
            <w:vMerge w:val="restart"/>
          </w:tcPr>
          <w:p w14:paraId="5E394C5B"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1.7.1. Облаштування у 144-ох захисних спорудах закладів освіти автоматичних пожежних </w:t>
            </w:r>
            <w:proofErr w:type="spellStart"/>
            <w:r w:rsidRPr="00351AFD">
              <w:rPr>
                <w:rFonts w:asciiTheme="majorHAnsi" w:hAnsiTheme="majorHAnsi" w:cstheme="majorHAnsi"/>
                <w:color w:val="000000" w:themeColor="text1"/>
                <w:sz w:val="24"/>
                <w:szCs w:val="24"/>
              </w:rPr>
              <w:t>сигналізацій</w:t>
            </w:r>
            <w:proofErr w:type="spellEnd"/>
            <w:r w:rsidRPr="00351AFD">
              <w:rPr>
                <w:rFonts w:asciiTheme="majorHAnsi" w:hAnsiTheme="majorHAnsi" w:cstheme="majorHAnsi"/>
                <w:color w:val="000000" w:themeColor="text1"/>
                <w:sz w:val="24"/>
                <w:szCs w:val="24"/>
              </w:rPr>
              <w:t xml:space="preserve">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57332735"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1.7.2. Капітальний ремонт системи автоматичної пожежної сигналізації у 8-ми медичних закладах (8 </w:t>
            </w:r>
            <w:proofErr w:type="spellStart"/>
            <w:r w:rsidRPr="00351AFD">
              <w:rPr>
                <w:rFonts w:asciiTheme="majorHAnsi" w:hAnsiTheme="majorHAnsi" w:cstheme="majorHAnsi"/>
                <w:color w:val="000000" w:themeColor="text1"/>
                <w:sz w:val="24"/>
                <w:szCs w:val="24"/>
              </w:rPr>
              <w:t>проєктів</w:t>
            </w:r>
            <w:proofErr w:type="spellEnd"/>
            <w:r w:rsidRPr="00351AFD">
              <w:rPr>
                <w:rFonts w:asciiTheme="majorHAnsi" w:hAnsiTheme="majorHAnsi" w:cstheme="majorHAnsi"/>
                <w:color w:val="000000" w:themeColor="text1"/>
                <w:sz w:val="24"/>
                <w:szCs w:val="24"/>
              </w:rPr>
              <w:t>)</w:t>
            </w:r>
          </w:p>
          <w:p w14:paraId="60740886" w14:textId="77777777" w:rsidR="00F26C61" w:rsidRPr="00351AFD" w:rsidRDefault="00F26C61" w:rsidP="00FB31A4">
            <w:pPr>
              <w:spacing w:before="60"/>
              <w:rPr>
                <w:rFonts w:asciiTheme="majorHAnsi" w:hAnsiTheme="majorHAnsi" w:cstheme="majorHAnsi"/>
                <w:sz w:val="24"/>
                <w:szCs w:val="24"/>
                <w:highlight w:val="yellow"/>
              </w:rPr>
            </w:pPr>
            <w:r w:rsidRPr="00351AFD">
              <w:rPr>
                <w:rFonts w:asciiTheme="majorHAnsi" w:hAnsiTheme="majorHAnsi" w:cstheme="majorHAnsi"/>
                <w:color w:val="000000" w:themeColor="text1"/>
                <w:sz w:val="24"/>
                <w:szCs w:val="24"/>
              </w:rPr>
              <w:t xml:space="preserve">1.7.3. Ремонт і заміна 121-го зовнішнього гідранта (2 </w:t>
            </w:r>
            <w:proofErr w:type="spellStart"/>
            <w:r w:rsidRPr="00351AFD">
              <w:rPr>
                <w:rFonts w:asciiTheme="majorHAnsi" w:hAnsiTheme="majorHAnsi" w:cstheme="majorHAnsi"/>
                <w:color w:val="000000" w:themeColor="text1"/>
                <w:sz w:val="24"/>
                <w:szCs w:val="24"/>
              </w:rPr>
              <w:t>проєкта</w:t>
            </w:r>
            <w:proofErr w:type="spellEnd"/>
            <w:r w:rsidRPr="00351AFD">
              <w:rPr>
                <w:rFonts w:asciiTheme="majorHAnsi" w:hAnsiTheme="majorHAnsi" w:cstheme="majorHAnsi"/>
                <w:color w:val="000000" w:themeColor="text1"/>
                <w:sz w:val="24"/>
                <w:szCs w:val="24"/>
              </w:rPr>
              <w:t>)</w:t>
            </w:r>
          </w:p>
        </w:tc>
      </w:tr>
      <w:tr w:rsidR="00F26C61" w:rsidRPr="00351AFD" w14:paraId="7492D510" w14:textId="77777777" w:rsidTr="00FB31A4">
        <w:trPr>
          <w:trHeight w:val="597"/>
          <w:jc w:val="center"/>
        </w:trPr>
        <w:tc>
          <w:tcPr>
            <w:tcW w:w="3964" w:type="dxa"/>
            <w:vMerge/>
            <w:shd w:val="clear" w:color="auto" w:fill="auto"/>
          </w:tcPr>
          <w:p w14:paraId="39223ED2" w14:textId="77777777" w:rsidR="00F26C61" w:rsidRPr="00351AFD" w:rsidRDefault="00F26C61" w:rsidP="00FB31A4">
            <w:pPr>
              <w:spacing w:before="60"/>
              <w:rPr>
                <w:rFonts w:asciiTheme="majorHAnsi" w:hAnsiTheme="majorHAnsi" w:cstheme="majorHAnsi"/>
                <w:sz w:val="24"/>
                <w:szCs w:val="24"/>
                <w:highlight w:val="yellow"/>
              </w:rPr>
            </w:pPr>
          </w:p>
        </w:tc>
        <w:tc>
          <w:tcPr>
            <w:tcW w:w="5812" w:type="dxa"/>
            <w:vMerge/>
          </w:tcPr>
          <w:p w14:paraId="71D0DBF2" w14:textId="77777777" w:rsidR="00F26C61" w:rsidRPr="00351AFD" w:rsidRDefault="00F26C61" w:rsidP="00FB31A4">
            <w:pPr>
              <w:spacing w:before="60"/>
              <w:rPr>
                <w:rFonts w:asciiTheme="majorHAnsi" w:hAnsiTheme="majorHAnsi" w:cstheme="majorHAnsi"/>
                <w:sz w:val="24"/>
                <w:szCs w:val="24"/>
                <w:highlight w:val="yellow"/>
              </w:rPr>
            </w:pPr>
          </w:p>
        </w:tc>
      </w:tr>
      <w:tr w:rsidR="00F26C61" w:rsidRPr="00351AFD" w14:paraId="7FBE3A37" w14:textId="77777777" w:rsidTr="00FB31A4">
        <w:trPr>
          <w:trHeight w:val="597"/>
          <w:jc w:val="center"/>
        </w:trPr>
        <w:tc>
          <w:tcPr>
            <w:tcW w:w="3964" w:type="dxa"/>
            <w:vMerge/>
            <w:shd w:val="clear" w:color="auto" w:fill="auto"/>
          </w:tcPr>
          <w:p w14:paraId="4004B448" w14:textId="77777777" w:rsidR="00F26C61" w:rsidRPr="00351AFD" w:rsidRDefault="00F26C61" w:rsidP="00FB31A4">
            <w:pPr>
              <w:spacing w:before="60"/>
              <w:rPr>
                <w:rFonts w:asciiTheme="majorHAnsi" w:hAnsiTheme="majorHAnsi" w:cstheme="majorHAnsi"/>
                <w:sz w:val="24"/>
                <w:szCs w:val="24"/>
                <w:highlight w:val="yellow"/>
              </w:rPr>
            </w:pPr>
          </w:p>
        </w:tc>
        <w:tc>
          <w:tcPr>
            <w:tcW w:w="5812" w:type="dxa"/>
            <w:vMerge/>
          </w:tcPr>
          <w:p w14:paraId="0F851689" w14:textId="77777777" w:rsidR="00F26C61" w:rsidRPr="00351AFD" w:rsidRDefault="00F26C61" w:rsidP="00FB31A4">
            <w:pPr>
              <w:spacing w:before="60"/>
              <w:rPr>
                <w:rFonts w:asciiTheme="majorHAnsi" w:hAnsiTheme="majorHAnsi" w:cstheme="majorHAnsi"/>
                <w:sz w:val="24"/>
                <w:szCs w:val="24"/>
                <w:highlight w:val="yellow"/>
              </w:rPr>
            </w:pPr>
          </w:p>
        </w:tc>
      </w:tr>
      <w:tr w:rsidR="00F26C61" w:rsidRPr="00351AFD" w14:paraId="3F6D8456" w14:textId="77777777" w:rsidTr="00FB31A4">
        <w:trPr>
          <w:trHeight w:val="597"/>
          <w:jc w:val="center"/>
        </w:trPr>
        <w:tc>
          <w:tcPr>
            <w:tcW w:w="3964" w:type="dxa"/>
            <w:vMerge/>
            <w:shd w:val="clear" w:color="auto" w:fill="auto"/>
          </w:tcPr>
          <w:p w14:paraId="3FCC55E1" w14:textId="77777777" w:rsidR="00F26C61" w:rsidRPr="00351AFD" w:rsidRDefault="00F26C61" w:rsidP="00FB31A4">
            <w:pPr>
              <w:spacing w:before="60"/>
              <w:rPr>
                <w:rFonts w:asciiTheme="majorHAnsi" w:hAnsiTheme="majorHAnsi" w:cstheme="majorHAnsi"/>
                <w:sz w:val="24"/>
                <w:szCs w:val="24"/>
                <w:highlight w:val="yellow"/>
              </w:rPr>
            </w:pPr>
          </w:p>
        </w:tc>
        <w:tc>
          <w:tcPr>
            <w:tcW w:w="5812" w:type="dxa"/>
            <w:vMerge/>
          </w:tcPr>
          <w:p w14:paraId="1D0762FF" w14:textId="77777777" w:rsidR="00F26C61" w:rsidRPr="00351AFD" w:rsidRDefault="00F26C61" w:rsidP="00FB31A4">
            <w:pPr>
              <w:spacing w:before="60"/>
              <w:rPr>
                <w:rFonts w:asciiTheme="majorHAnsi" w:hAnsiTheme="majorHAnsi" w:cstheme="majorHAnsi"/>
                <w:sz w:val="24"/>
                <w:szCs w:val="24"/>
                <w:highlight w:val="yellow"/>
              </w:rPr>
            </w:pPr>
          </w:p>
        </w:tc>
      </w:tr>
      <w:tr w:rsidR="00F26C61" w:rsidRPr="00351AFD" w14:paraId="6C5368C6" w14:textId="77777777" w:rsidTr="00FB31A4">
        <w:trPr>
          <w:jc w:val="center"/>
        </w:trPr>
        <w:tc>
          <w:tcPr>
            <w:tcW w:w="3964" w:type="dxa"/>
            <w:shd w:val="clear" w:color="auto" w:fill="auto"/>
          </w:tcPr>
          <w:p w14:paraId="677ABDD1" w14:textId="77777777" w:rsidR="00F26C61" w:rsidRPr="00351AFD" w:rsidRDefault="00F26C61" w:rsidP="00FB31A4">
            <w:pPr>
              <w:spacing w:before="60"/>
              <w:rPr>
                <w:rFonts w:asciiTheme="majorHAnsi" w:hAnsiTheme="majorHAnsi" w:cstheme="majorHAnsi"/>
                <w:color w:val="000000" w:themeColor="text1"/>
                <w:sz w:val="24"/>
                <w:szCs w:val="24"/>
              </w:rPr>
            </w:pPr>
            <w:r w:rsidRPr="00351AFD">
              <w:rPr>
                <w:rFonts w:asciiTheme="majorHAnsi" w:hAnsiTheme="majorHAnsi" w:cstheme="majorHAnsi"/>
                <w:sz w:val="24"/>
                <w:szCs w:val="24"/>
              </w:rPr>
              <w:lastRenderedPageBreak/>
              <w:t>1.8. Вирішити проблему з безпритульними тваринами</w:t>
            </w:r>
          </w:p>
        </w:tc>
        <w:tc>
          <w:tcPr>
            <w:tcW w:w="5812" w:type="dxa"/>
          </w:tcPr>
          <w:p w14:paraId="6AD0EE50"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sz w:val="24"/>
                <w:szCs w:val="24"/>
              </w:rPr>
              <w:t xml:space="preserve">1.8.1. Реконструкція пунктів стерилізації та утримання тварин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tc>
      </w:tr>
      <w:tr w:rsidR="00F26C61" w:rsidRPr="00351AFD" w14:paraId="7775094D" w14:textId="77777777" w:rsidTr="00FB31A4">
        <w:trPr>
          <w:jc w:val="center"/>
        </w:trPr>
        <w:tc>
          <w:tcPr>
            <w:tcW w:w="3964" w:type="dxa"/>
            <w:shd w:val="clear" w:color="auto" w:fill="auto"/>
          </w:tcPr>
          <w:p w14:paraId="56E75B8E" w14:textId="77777777"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sz w:val="24"/>
                <w:szCs w:val="24"/>
              </w:rPr>
              <w:t>1.9. Підвищити рівень продовольчої безпеки</w:t>
            </w:r>
          </w:p>
        </w:tc>
        <w:tc>
          <w:tcPr>
            <w:tcW w:w="5812" w:type="dxa"/>
          </w:tcPr>
          <w:p w14:paraId="04B03885"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1.9.1. Модернізація будівлі як опорної кухні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tc>
      </w:tr>
      <w:tr w:rsidR="00F26C61" w:rsidRPr="00351AFD" w14:paraId="5C24B565" w14:textId="77777777" w:rsidTr="00FB31A4">
        <w:trPr>
          <w:jc w:val="center"/>
        </w:trPr>
        <w:tc>
          <w:tcPr>
            <w:tcW w:w="3964" w:type="dxa"/>
            <w:shd w:val="clear" w:color="auto" w:fill="auto"/>
          </w:tcPr>
          <w:p w14:paraId="5FF2B7A5" w14:textId="77777777" w:rsidR="00F26C61" w:rsidRPr="00351AFD" w:rsidRDefault="00F26C61" w:rsidP="00FB31A4">
            <w:pPr>
              <w:spacing w:before="60"/>
              <w:rPr>
                <w:rFonts w:asciiTheme="majorHAnsi" w:hAnsiTheme="majorHAnsi" w:cstheme="majorHAnsi"/>
                <w:sz w:val="24"/>
                <w:szCs w:val="24"/>
                <w:highlight w:val="yellow"/>
              </w:rPr>
            </w:pPr>
            <w:r w:rsidRPr="00351AFD">
              <w:rPr>
                <w:rFonts w:asciiTheme="majorHAnsi" w:hAnsiTheme="majorHAnsi" w:cstheme="majorHAnsi"/>
                <w:sz w:val="24"/>
                <w:szCs w:val="24"/>
              </w:rPr>
              <w:t xml:space="preserve">2.1. Забезпечити системну підтримку мікро-, </w:t>
            </w:r>
            <w:proofErr w:type="spellStart"/>
            <w:r w:rsidRPr="00351AFD">
              <w:rPr>
                <w:rFonts w:asciiTheme="majorHAnsi" w:hAnsiTheme="majorHAnsi" w:cstheme="majorHAnsi"/>
                <w:sz w:val="24"/>
                <w:szCs w:val="24"/>
              </w:rPr>
              <w:t>макро</w:t>
            </w:r>
            <w:proofErr w:type="spellEnd"/>
            <w:r w:rsidRPr="00351AFD">
              <w:rPr>
                <w:rFonts w:asciiTheme="majorHAnsi" w:hAnsiTheme="majorHAnsi" w:cstheme="majorHAnsi"/>
                <w:sz w:val="24"/>
                <w:szCs w:val="24"/>
              </w:rPr>
              <w:t>-, малого та середнього бізнесу</w:t>
            </w:r>
          </w:p>
        </w:tc>
        <w:tc>
          <w:tcPr>
            <w:tcW w:w="5812" w:type="dxa"/>
          </w:tcPr>
          <w:p w14:paraId="7D7C2BB3"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2.1.1. Створення центру "</w:t>
            </w:r>
            <w:proofErr w:type="spellStart"/>
            <w:r w:rsidRPr="00351AFD">
              <w:rPr>
                <w:rFonts w:asciiTheme="majorHAnsi" w:hAnsiTheme="majorHAnsi" w:cstheme="majorHAnsi"/>
                <w:color w:val="000000" w:themeColor="text1"/>
                <w:sz w:val="24"/>
                <w:szCs w:val="24"/>
              </w:rPr>
              <w:t>Digital</w:t>
            </w:r>
            <w:proofErr w:type="spellEnd"/>
            <w:r w:rsidRPr="00351AFD">
              <w:rPr>
                <w:rFonts w:asciiTheme="majorHAnsi" w:hAnsiTheme="majorHAnsi" w:cstheme="majorHAnsi"/>
                <w:color w:val="000000" w:themeColor="text1"/>
                <w:sz w:val="24"/>
                <w:szCs w:val="24"/>
              </w:rPr>
              <w:t xml:space="preserve"> </w:t>
            </w:r>
            <w:proofErr w:type="spellStart"/>
            <w:r w:rsidRPr="00351AFD">
              <w:rPr>
                <w:rFonts w:asciiTheme="majorHAnsi" w:hAnsiTheme="majorHAnsi" w:cstheme="majorHAnsi"/>
                <w:color w:val="000000" w:themeColor="text1"/>
                <w:sz w:val="24"/>
                <w:szCs w:val="24"/>
              </w:rPr>
              <w:t>Skills</w:t>
            </w:r>
            <w:proofErr w:type="spellEnd"/>
            <w:r w:rsidRPr="00351AFD">
              <w:rPr>
                <w:rFonts w:asciiTheme="majorHAnsi" w:hAnsiTheme="majorHAnsi" w:cstheme="majorHAnsi"/>
                <w:color w:val="000000" w:themeColor="text1"/>
                <w:sz w:val="24"/>
                <w:szCs w:val="24"/>
              </w:rPr>
              <w:t xml:space="preserve"> </w:t>
            </w:r>
            <w:proofErr w:type="spellStart"/>
            <w:r w:rsidRPr="00351AFD">
              <w:rPr>
                <w:rFonts w:asciiTheme="majorHAnsi" w:hAnsiTheme="majorHAnsi" w:cstheme="majorHAnsi"/>
                <w:color w:val="000000" w:themeColor="text1"/>
                <w:sz w:val="24"/>
                <w:szCs w:val="24"/>
              </w:rPr>
              <w:t>and</w:t>
            </w:r>
            <w:proofErr w:type="spellEnd"/>
            <w:r w:rsidRPr="00351AFD">
              <w:rPr>
                <w:rFonts w:asciiTheme="majorHAnsi" w:hAnsiTheme="majorHAnsi" w:cstheme="majorHAnsi"/>
                <w:color w:val="000000" w:themeColor="text1"/>
                <w:sz w:val="24"/>
                <w:szCs w:val="24"/>
              </w:rPr>
              <w:t xml:space="preserve"> </w:t>
            </w:r>
            <w:proofErr w:type="spellStart"/>
            <w:r w:rsidRPr="00351AFD">
              <w:rPr>
                <w:rFonts w:asciiTheme="majorHAnsi" w:hAnsiTheme="majorHAnsi" w:cstheme="majorHAnsi"/>
                <w:color w:val="000000" w:themeColor="text1"/>
                <w:sz w:val="24"/>
                <w:szCs w:val="24"/>
              </w:rPr>
              <w:t>Employment</w:t>
            </w:r>
            <w:proofErr w:type="spellEnd"/>
            <w:r w:rsidRPr="00351AFD">
              <w:rPr>
                <w:rFonts w:asciiTheme="majorHAnsi" w:hAnsiTheme="majorHAnsi" w:cstheme="majorHAnsi"/>
                <w:color w:val="000000" w:themeColor="text1"/>
                <w:sz w:val="24"/>
                <w:szCs w:val="24"/>
              </w:rPr>
              <w:t xml:space="preserve"> </w:t>
            </w:r>
            <w:proofErr w:type="spellStart"/>
            <w:r w:rsidRPr="00351AFD">
              <w:rPr>
                <w:rFonts w:asciiTheme="majorHAnsi" w:hAnsiTheme="majorHAnsi" w:cstheme="majorHAnsi"/>
                <w:color w:val="000000" w:themeColor="text1"/>
                <w:sz w:val="24"/>
                <w:szCs w:val="24"/>
              </w:rPr>
              <w:t>Hub</w:t>
            </w:r>
            <w:proofErr w:type="spellEnd"/>
            <w:r w:rsidRPr="00351AFD">
              <w:rPr>
                <w:rFonts w:asciiTheme="majorHAnsi" w:hAnsiTheme="majorHAnsi" w:cstheme="majorHAnsi"/>
                <w:color w:val="000000" w:themeColor="text1"/>
                <w:sz w:val="24"/>
                <w:szCs w:val="24"/>
              </w:rPr>
              <w:t xml:space="preserve">"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1FA56E69"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2.1.2. Створення ресурсного центру фінансової грамотності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288979B4"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2.1.3. Майстерня зі створення власної справи "</w:t>
            </w:r>
            <w:proofErr w:type="spellStart"/>
            <w:r w:rsidRPr="00351AFD">
              <w:rPr>
                <w:rFonts w:asciiTheme="majorHAnsi" w:hAnsiTheme="majorHAnsi" w:cstheme="majorHAnsi"/>
                <w:color w:val="000000" w:themeColor="text1"/>
                <w:sz w:val="24"/>
                <w:szCs w:val="24"/>
              </w:rPr>
              <w:t>Small</w:t>
            </w:r>
            <w:proofErr w:type="spellEnd"/>
            <w:r w:rsidRPr="00351AFD">
              <w:rPr>
                <w:rFonts w:asciiTheme="majorHAnsi" w:hAnsiTheme="majorHAnsi" w:cstheme="majorHAnsi"/>
                <w:color w:val="000000" w:themeColor="text1"/>
                <w:sz w:val="24"/>
                <w:szCs w:val="24"/>
              </w:rPr>
              <w:t xml:space="preserve"> </w:t>
            </w:r>
            <w:proofErr w:type="spellStart"/>
            <w:r w:rsidRPr="00351AFD">
              <w:rPr>
                <w:rFonts w:asciiTheme="majorHAnsi" w:hAnsiTheme="majorHAnsi" w:cstheme="majorHAnsi"/>
                <w:color w:val="000000" w:themeColor="text1"/>
                <w:sz w:val="24"/>
                <w:szCs w:val="24"/>
              </w:rPr>
              <w:t>Business</w:t>
            </w:r>
            <w:proofErr w:type="spellEnd"/>
            <w:r w:rsidRPr="00351AFD">
              <w:rPr>
                <w:rFonts w:asciiTheme="majorHAnsi" w:hAnsiTheme="majorHAnsi" w:cstheme="majorHAnsi"/>
                <w:color w:val="000000" w:themeColor="text1"/>
                <w:sz w:val="24"/>
                <w:szCs w:val="24"/>
              </w:rPr>
              <w:t xml:space="preserve"> </w:t>
            </w:r>
            <w:proofErr w:type="spellStart"/>
            <w:r w:rsidRPr="00351AFD">
              <w:rPr>
                <w:rFonts w:asciiTheme="majorHAnsi" w:hAnsiTheme="majorHAnsi" w:cstheme="majorHAnsi"/>
                <w:color w:val="000000" w:themeColor="text1"/>
                <w:sz w:val="24"/>
                <w:szCs w:val="24"/>
              </w:rPr>
              <w:t>Incubator</w:t>
            </w:r>
            <w:proofErr w:type="spellEnd"/>
            <w:r w:rsidRPr="00351AFD">
              <w:rPr>
                <w:rFonts w:asciiTheme="majorHAnsi" w:hAnsiTheme="majorHAnsi" w:cstheme="majorHAnsi"/>
                <w:color w:val="000000" w:themeColor="text1"/>
                <w:sz w:val="24"/>
                <w:szCs w:val="24"/>
              </w:rPr>
              <w:t xml:space="preserve">"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3D0EB3C6"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2.1.4. </w:t>
            </w:r>
            <w:proofErr w:type="spellStart"/>
            <w:r w:rsidRPr="00351AFD">
              <w:rPr>
                <w:rFonts w:asciiTheme="majorHAnsi" w:hAnsiTheme="majorHAnsi" w:cstheme="majorHAnsi"/>
                <w:color w:val="000000" w:themeColor="text1"/>
                <w:sz w:val="24"/>
                <w:szCs w:val="24"/>
              </w:rPr>
              <w:t>Ревіталізація</w:t>
            </w:r>
            <w:proofErr w:type="spellEnd"/>
            <w:r w:rsidRPr="00351AFD">
              <w:rPr>
                <w:rFonts w:asciiTheme="majorHAnsi" w:hAnsiTheme="majorHAnsi" w:cstheme="majorHAnsi"/>
                <w:color w:val="000000" w:themeColor="text1"/>
                <w:sz w:val="24"/>
                <w:szCs w:val="24"/>
              </w:rPr>
              <w:t xml:space="preserve"> старих промислових об'єктів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78139469" w14:textId="6E812863"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2.1.5. Інвентаризація земель міста: встановлення меж водоохоронної та прибережної захисної смуги, встановлення та затвердження меж міста (1</w:t>
            </w:r>
            <w:r w:rsidR="00973870" w:rsidRPr="00351AFD">
              <w:rPr>
                <w:rFonts w:asciiTheme="majorHAnsi" w:hAnsiTheme="majorHAnsi" w:cstheme="majorHAnsi"/>
                <w:color w:val="000000" w:themeColor="text1"/>
                <w:sz w:val="24"/>
                <w:szCs w:val="24"/>
              </w:rPr>
              <w:t xml:space="preserve"> </w:t>
            </w:r>
            <w:proofErr w:type="spellStart"/>
            <w:r w:rsidR="00973870" w:rsidRPr="00351AFD">
              <w:rPr>
                <w:rFonts w:asciiTheme="majorHAnsi" w:hAnsiTheme="majorHAnsi" w:cstheme="majorHAnsi"/>
                <w:color w:val="000000" w:themeColor="text1"/>
                <w:sz w:val="24"/>
                <w:szCs w:val="24"/>
              </w:rPr>
              <w:t>проєкт</w:t>
            </w:r>
            <w:proofErr w:type="spellEnd"/>
            <w:r w:rsidR="00973870" w:rsidRPr="00351AFD">
              <w:rPr>
                <w:rFonts w:asciiTheme="majorHAnsi" w:hAnsiTheme="majorHAnsi" w:cstheme="majorHAnsi"/>
                <w:color w:val="000000" w:themeColor="text1"/>
                <w:sz w:val="24"/>
                <w:szCs w:val="24"/>
              </w:rPr>
              <w:t>)</w:t>
            </w:r>
          </w:p>
          <w:p w14:paraId="2231660D" w14:textId="618D911E" w:rsidR="00F26C61" w:rsidRPr="00351AFD" w:rsidRDefault="00F26C61" w:rsidP="00FB31A4">
            <w:pPr>
              <w:spacing w:after="60"/>
              <w:rPr>
                <w:rFonts w:asciiTheme="majorHAnsi" w:hAnsiTheme="majorHAnsi" w:cstheme="majorHAnsi"/>
                <w:color w:val="000000" w:themeColor="text1"/>
                <w:sz w:val="24"/>
                <w:szCs w:val="24"/>
                <w:highlight w:val="yellow"/>
              </w:rPr>
            </w:pPr>
            <w:r w:rsidRPr="00351AFD">
              <w:rPr>
                <w:rFonts w:asciiTheme="majorHAnsi" w:hAnsiTheme="majorHAnsi" w:cstheme="majorHAnsi"/>
                <w:color w:val="000000" w:themeColor="text1"/>
                <w:sz w:val="24"/>
                <w:szCs w:val="24"/>
              </w:rPr>
              <w:t>2.1.6. Нормативна грошова оцінка міста Миколаєва (1</w:t>
            </w:r>
            <w:r w:rsidR="009028C2">
              <w:rPr>
                <w:rFonts w:asciiTheme="majorHAnsi" w:hAnsiTheme="majorHAnsi" w:cstheme="majorHAnsi"/>
                <w:color w:val="000000" w:themeColor="text1"/>
                <w:sz w:val="24"/>
                <w:szCs w:val="24"/>
              </w:rPr>
              <w:t xml:space="preserve"> </w:t>
            </w:r>
            <w:proofErr w:type="spellStart"/>
            <w:r w:rsidR="009028C2">
              <w:rPr>
                <w:rFonts w:asciiTheme="majorHAnsi" w:hAnsiTheme="majorHAnsi" w:cstheme="majorHAnsi"/>
                <w:color w:val="000000" w:themeColor="text1"/>
                <w:sz w:val="24"/>
                <w:szCs w:val="24"/>
              </w:rPr>
              <w:t>проєкт</w:t>
            </w:r>
            <w:proofErr w:type="spellEnd"/>
            <w:r w:rsidR="009028C2">
              <w:rPr>
                <w:rFonts w:asciiTheme="majorHAnsi" w:hAnsiTheme="majorHAnsi" w:cstheme="majorHAnsi"/>
                <w:color w:val="000000" w:themeColor="text1"/>
                <w:sz w:val="24"/>
                <w:szCs w:val="24"/>
              </w:rPr>
              <w:t>)</w:t>
            </w:r>
          </w:p>
        </w:tc>
      </w:tr>
      <w:tr w:rsidR="00F26C61" w:rsidRPr="00351AFD" w14:paraId="6E7A9BD7" w14:textId="77777777" w:rsidTr="00FB31A4">
        <w:trPr>
          <w:jc w:val="center"/>
        </w:trPr>
        <w:tc>
          <w:tcPr>
            <w:tcW w:w="3964" w:type="dxa"/>
            <w:shd w:val="clear" w:color="auto" w:fill="auto"/>
          </w:tcPr>
          <w:p w14:paraId="074FD822" w14:textId="77777777" w:rsidR="00F26C61" w:rsidRPr="00351AFD" w:rsidRDefault="00F26C61" w:rsidP="00FB31A4">
            <w:pPr>
              <w:spacing w:before="60"/>
              <w:rPr>
                <w:rFonts w:asciiTheme="majorHAnsi" w:hAnsiTheme="majorHAnsi" w:cstheme="majorHAnsi"/>
                <w:sz w:val="24"/>
                <w:szCs w:val="24"/>
                <w:highlight w:val="yellow"/>
              </w:rPr>
            </w:pPr>
            <w:r w:rsidRPr="00351AFD">
              <w:rPr>
                <w:rFonts w:asciiTheme="majorHAnsi" w:hAnsiTheme="majorHAnsi" w:cstheme="majorHAnsi"/>
                <w:color w:val="000000" w:themeColor="text1"/>
                <w:sz w:val="24"/>
                <w:szCs w:val="24"/>
              </w:rPr>
              <w:t>2.2. Забезпечити розвиток промисловості</w:t>
            </w:r>
          </w:p>
        </w:tc>
        <w:tc>
          <w:tcPr>
            <w:tcW w:w="5812" w:type="dxa"/>
          </w:tcPr>
          <w:p w14:paraId="1D234E2B" w14:textId="77777777" w:rsidR="00F26C61" w:rsidRPr="00351AFD" w:rsidRDefault="00F26C61" w:rsidP="00FB31A4">
            <w:pPr>
              <w:spacing w:before="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2.2.1. Створення муніципальних виробничих </w:t>
            </w:r>
            <w:proofErr w:type="spellStart"/>
            <w:r w:rsidRPr="00351AFD">
              <w:rPr>
                <w:rFonts w:asciiTheme="majorHAnsi" w:hAnsiTheme="majorHAnsi" w:cstheme="majorHAnsi"/>
                <w:color w:val="000000" w:themeColor="text1"/>
                <w:sz w:val="24"/>
                <w:szCs w:val="24"/>
              </w:rPr>
              <w:t>потужностей</w:t>
            </w:r>
            <w:proofErr w:type="spellEnd"/>
            <w:r w:rsidRPr="00351AFD">
              <w:rPr>
                <w:rFonts w:asciiTheme="majorHAnsi" w:hAnsiTheme="majorHAnsi" w:cstheme="majorHAnsi"/>
                <w:color w:val="000000" w:themeColor="text1"/>
                <w:sz w:val="24"/>
                <w:szCs w:val="24"/>
              </w:rPr>
              <w:t xml:space="preserve"> для виробництва асфальту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tc>
      </w:tr>
      <w:tr w:rsidR="00F26C61" w:rsidRPr="00351AFD" w14:paraId="719FF3A4" w14:textId="77777777" w:rsidTr="00FB31A4">
        <w:trPr>
          <w:jc w:val="center"/>
        </w:trPr>
        <w:tc>
          <w:tcPr>
            <w:tcW w:w="3964" w:type="dxa"/>
            <w:shd w:val="clear" w:color="auto" w:fill="auto"/>
          </w:tcPr>
          <w:p w14:paraId="70B9673C" w14:textId="77777777"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sz w:val="24"/>
                <w:szCs w:val="24"/>
              </w:rPr>
              <w:t>2.3. Створити індустріальні парки</w:t>
            </w:r>
          </w:p>
        </w:tc>
        <w:tc>
          <w:tcPr>
            <w:tcW w:w="5812" w:type="dxa"/>
          </w:tcPr>
          <w:p w14:paraId="13BA6ACD" w14:textId="77777777"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sz w:val="24"/>
                <w:szCs w:val="24"/>
              </w:rPr>
              <w:t xml:space="preserve">2.5.1. Створення індустріального парку «Миколаїв»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tc>
      </w:tr>
      <w:tr w:rsidR="00F26C61" w:rsidRPr="00351AFD" w14:paraId="7E29487F" w14:textId="77777777" w:rsidTr="00FB31A4">
        <w:trPr>
          <w:jc w:val="center"/>
        </w:trPr>
        <w:tc>
          <w:tcPr>
            <w:tcW w:w="3964" w:type="dxa"/>
            <w:shd w:val="clear" w:color="auto" w:fill="auto"/>
          </w:tcPr>
          <w:p w14:paraId="2052CB1F" w14:textId="77777777"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sz w:val="24"/>
                <w:szCs w:val="24"/>
              </w:rPr>
              <w:t>2.4. Створити інноваційний район</w:t>
            </w:r>
          </w:p>
        </w:tc>
        <w:tc>
          <w:tcPr>
            <w:tcW w:w="5812" w:type="dxa"/>
          </w:tcPr>
          <w:p w14:paraId="23473782" w14:textId="77777777"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sz w:val="24"/>
                <w:szCs w:val="24"/>
              </w:rPr>
              <w:t xml:space="preserve">2.6.1. Розробка </w:t>
            </w:r>
            <w:proofErr w:type="spellStart"/>
            <w:r w:rsidRPr="00351AFD">
              <w:rPr>
                <w:rFonts w:asciiTheme="majorHAnsi" w:hAnsiTheme="majorHAnsi" w:cstheme="majorHAnsi"/>
                <w:sz w:val="24"/>
                <w:szCs w:val="24"/>
              </w:rPr>
              <w:t>проєкту</w:t>
            </w:r>
            <w:proofErr w:type="spellEnd"/>
            <w:r w:rsidRPr="00351AFD">
              <w:rPr>
                <w:rFonts w:asciiTheme="majorHAnsi" w:hAnsiTheme="majorHAnsi" w:cstheme="majorHAnsi"/>
                <w:sz w:val="24"/>
                <w:szCs w:val="24"/>
              </w:rPr>
              <w:t xml:space="preserve"> «Інноваційний район»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tc>
      </w:tr>
      <w:tr w:rsidR="00F26C61" w:rsidRPr="00351AFD" w14:paraId="3BA785E2" w14:textId="77777777" w:rsidTr="00FB31A4">
        <w:trPr>
          <w:jc w:val="center"/>
        </w:trPr>
        <w:tc>
          <w:tcPr>
            <w:tcW w:w="3964" w:type="dxa"/>
            <w:shd w:val="clear" w:color="auto" w:fill="auto"/>
          </w:tcPr>
          <w:p w14:paraId="10CF1AEA" w14:textId="77777777"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sz w:val="24"/>
                <w:szCs w:val="24"/>
              </w:rPr>
              <w:t>3.1. Відновити житловий сектор і забезпечити реновацію житла</w:t>
            </w:r>
          </w:p>
        </w:tc>
        <w:tc>
          <w:tcPr>
            <w:tcW w:w="5812" w:type="dxa"/>
          </w:tcPr>
          <w:p w14:paraId="74483056" w14:textId="77777777" w:rsidR="00F26C61" w:rsidRPr="00351AFD" w:rsidRDefault="00F26C61" w:rsidP="00FB31A4">
            <w:pPr>
              <w:spacing w:after="60"/>
              <w:rPr>
                <w:rFonts w:asciiTheme="majorHAnsi" w:hAnsiTheme="majorHAnsi" w:cstheme="majorHAnsi"/>
                <w:sz w:val="24"/>
                <w:szCs w:val="24"/>
                <w:highlight w:val="yellow"/>
              </w:rPr>
            </w:pPr>
            <w:r w:rsidRPr="00351AFD">
              <w:rPr>
                <w:rFonts w:asciiTheme="majorHAnsi" w:hAnsiTheme="majorHAnsi" w:cstheme="majorHAnsi"/>
                <w:sz w:val="24"/>
                <w:szCs w:val="24"/>
              </w:rPr>
              <w:t xml:space="preserve">3.1.1. Демонтаж 68-и зруйнованих багатоквартирних будинків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10734F54" w14:textId="08B9CDD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3.1.2. Демонтаж 225-ти пошкоджених внаслідок збройної агресії будівель (соц</w:t>
            </w:r>
            <w:r w:rsidR="009028C2">
              <w:rPr>
                <w:rFonts w:asciiTheme="majorHAnsi" w:hAnsiTheme="majorHAnsi" w:cstheme="majorHAnsi"/>
                <w:sz w:val="24"/>
                <w:szCs w:val="24"/>
              </w:rPr>
              <w:t>іальних</w:t>
            </w:r>
            <w:r w:rsidRPr="00351AFD">
              <w:rPr>
                <w:rFonts w:asciiTheme="majorHAnsi" w:hAnsiTheme="majorHAnsi" w:cstheme="majorHAnsi"/>
                <w:sz w:val="24"/>
                <w:szCs w:val="24"/>
              </w:rPr>
              <w:t xml:space="preserve"> закладів, адмінбудівель, підприємств тощо)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32B6F533" w14:textId="77777777" w:rsidR="00F26C61" w:rsidRPr="00351AFD" w:rsidRDefault="00F26C61" w:rsidP="00FB31A4">
            <w:pPr>
              <w:spacing w:after="60"/>
              <w:rPr>
                <w:rFonts w:asciiTheme="majorHAnsi" w:hAnsiTheme="majorHAnsi" w:cstheme="majorHAnsi"/>
                <w:sz w:val="24"/>
                <w:szCs w:val="24"/>
                <w:highlight w:val="yellow"/>
              </w:rPr>
            </w:pPr>
            <w:r w:rsidRPr="00351AFD">
              <w:rPr>
                <w:rFonts w:asciiTheme="majorHAnsi" w:hAnsiTheme="majorHAnsi" w:cstheme="majorHAnsi"/>
                <w:sz w:val="24"/>
                <w:szCs w:val="24"/>
              </w:rPr>
              <w:t xml:space="preserve">3.1.3. Відновлення 1220-ти багатоквартирних будинків (4 </w:t>
            </w:r>
            <w:proofErr w:type="spellStart"/>
            <w:r w:rsidRPr="00351AFD">
              <w:rPr>
                <w:rFonts w:asciiTheme="majorHAnsi" w:hAnsiTheme="majorHAnsi" w:cstheme="majorHAnsi"/>
                <w:sz w:val="24"/>
                <w:szCs w:val="24"/>
              </w:rPr>
              <w:t>проєкти</w:t>
            </w:r>
            <w:proofErr w:type="spellEnd"/>
            <w:r w:rsidRPr="00351AFD">
              <w:rPr>
                <w:rFonts w:asciiTheme="majorHAnsi" w:hAnsiTheme="majorHAnsi" w:cstheme="majorHAnsi"/>
                <w:sz w:val="24"/>
                <w:szCs w:val="24"/>
              </w:rPr>
              <w:t>)</w:t>
            </w:r>
          </w:p>
          <w:p w14:paraId="2FE97B65" w14:textId="77777777" w:rsidR="00F26C61" w:rsidRPr="00351AFD" w:rsidRDefault="00F26C61" w:rsidP="00FB31A4">
            <w:pPr>
              <w:spacing w:after="60"/>
              <w:rPr>
                <w:rFonts w:asciiTheme="majorHAnsi" w:hAnsiTheme="majorHAnsi" w:cstheme="majorHAnsi"/>
                <w:sz w:val="24"/>
                <w:szCs w:val="24"/>
                <w:highlight w:val="yellow"/>
              </w:rPr>
            </w:pPr>
            <w:r w:rsidRPr="00351AFD">
              <w:rPr>
                <w:rFonts w:asciiTheme="majorHAnsi" w:hAnsiTheme="majorHAnsi" w:cstheme="majorHAnsi"/>
                <w:sz w:val="24"/>
                <w:szCs w:val="24"/>
              </w:rPr>
              <w:t xml:space="preserve">3.1.4. Будівництво багатоквартирних будинків на 900 квартир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2B2FB1AD" w14:textId="77777777" w:rsidR="00F26C61" w:rsidRPr="00351AFD" w:rsidRDefault="00F26C61" w:rsidP="00FB31A4">
            <w:pPr>
              <w:spacing w:after="60"/>
              <w:rPr>
                <w:rFonts w:asciiTheme="majorHAnsi" w:hAnsiTheme="majorHAnsi" w:cstheme="majorHAnsi"/>
                <w:sz w:val="24"/>
                <w:szCs w:val="24"/>
                <w:highlight w:val="yellow"/>
              </w:rPr>
            </w:pPr>
            <w:r w:rsidRPr="00351AFD">
              <w:rPr>
                <w:rFonts w:asciiTheme="majorHAnsi" w:hAnsiTheme="majorHAnsi" w:cstheme="majorHAnsi"/>
                <w:sz w:val="24"/>
                <w:szCs w:val="24"/>
              </w:rPr>
              <w:t xml:space="preserve">3.1.5. Осучаснення прибудинкових територій 990-ма ігровими та спортивними комплексами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5FC00779"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3.1.6. Заміна 2500 ліфтів у багатоквартирних будинках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64EB8DB0" w14:textId="77777777" w:rsidR="00F26C61" w:rsidRPr="00351AFD" w:rsidRDefault="00F26C61" w:rsidP="00FB31A4">
            <w:pPr>
              <w:spacing w:after="60"/>
              <w:rPr>
                <w:rFonts w:asciiTheme="majorHAnsi" w:hAnsiTheme="majorHAnsi" w:cstheme="majorHAnsi"/>
                <w:sz w:val="24"/>
                <w:szCs w:val="24"/>
                <w:highlight w:val="yellow"/>
              </w:rPr>
            </w:pPr>
            <w:r w:rsidRPr="00351AFD">
              <w:rPr>
                <w:rFonts w:asciiTheme="majorHAnsi" w:hAnsiTheme="majorHAnsi" w:cstheme="majorHAnsi"/>
                <w:sz w:val="24"/>
                <w:szCs w:val="24"/>
              </w:rPr>
              <w:t xml:space="preserve">3.1.7. Ремонт одного гуртожитка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tc>
      </w:tr>
      <w:tr w:rsidR="00F26C61" w:rsidRPr="00351AFD" w14:paraId="0AA832AC" w14:textId="77777777" w:rsidTr="00FB31A4">
        <w:trPr>
          <w:jc w:val="center"/>
        </w:trPr>
        <w:tc>
          <w:tcPr>
            <w:tcW w:w="3964" w:type="dxa"/>
            <w:shd w:val="clear" w:color="auto" w:fill="auto"/>
          </w:tcPr>
          <w:p w14:paraId="24C80CFD" w14:textId="77777777"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sz w:val="24"/>
                <w:szCs w:val="24"/>
              </w:rPr>
              <w:t>3.2. Забезпечити якісну систему водопостачання та водовідведення</w:t>
            </w:r>
          </w:p>
        </w:tc>
        <w:tc>
          <w:tcPr>
            <w:tcW w:w="5812" w:type="dxa"/>
          </w:tcPr>
          <w:p w14:paraId="29A7103E"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3.2.1. Реконструкція водогону Дніпро-Миколаїв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0926D532"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3.2.2. Ремонт мереж водопостачання (2 </w:t>
            </w:r>
            <w:proofErr w:type="spellStart"/>
            <w:r w:rsidRPr="00351AFD">
              <w:rPr>
                <w:rFonts w:asciiTheme="majorHAnsi" w:hAnsiTheme="majorHAnsi" w:cstheme="majorHAnsi"/>
                <w:sz w:val="24"/>
                <w:szCs w:val="24"/>
              </w:rPr>
              <w:t>проєкти</w:t>
            </w:r>
            <w:proofErr w:type="spellEnd"/>
            <w:r w:rsidRPr="00351AFD">
              <w:rPr>
                <w:rFonts w:asciiTheme="majorHAnsi" w:hAnsiTheme="majorHAnsi" w:cstheme="majorHAnsi"/>
                <w:sz w:val="24"/>
                <w:szCs w:val="24"/>
              </w:rPr>
              <w:t>)</w:t>
            </w:r>
          </w:p>
          <w:p w14:paraId="31CD9B42"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3.2.3. Нове будівництво водогону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37CA0061"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3.2.4. Модернізація насосних станцій водопроводу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5B7D5510"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lastRenderedPageBreak/>
              <w:t xml:space="preserve">3.2.5. Реконструкція очисних споруд водопроводу та модернізація системи знезараження води (3 </w:t>
            </w:r>
            <w:proofErr w:type="spellStart"/>
            <w:r w:rsidRPr="00351AFD">
              <w:rPr>
                <w:rFonts w:asciiTheme="majorHAnsi" w:hAnsiTheme="majorHAnsi" w:cstheme="majorHAnsi"/>
                <w:sz w:val="24"/>
                <w:szCs w:val="24"/>
              </w:rPr>
              <w:t>проєкти</w:t>
            </w:r>
            <w:proofErr w:type="spellEnd"/>
            <w:r w:rsidRPr="00351AFD">
              <w:rPr>
                <w:rFonts w:asciiTheme="majorHAnsi" w:hAnsiTheme="majorHAnsi" w:cstheme="majorHAnsi"/>
                <w:sz w:val="24"/>
                <w:szCs w:val="24"/>
              </w:rPr>
              <w:t>)</w:t>
            </w:r>
          </w:p>
          <w:p w14:paraId="7235401E"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3.2.6. Капітальний ремонт та реконструкція мереж водовідведення (2 </w:t>
            </w:r>
            <w:proofErr w:type="spellStart"/>
            <w:r w:rsidRPr="00351AFD">
              <w:rPr>
                <w:rFonts w:asciiTheme="majorHAnsi" w:hAnsiTheme="majorHAnsi" w:cstheme="majorHAnsi"/>
                <w:sz w:val="24"/>
                <w:szCs w:val="24"/>
              </w:rPr>
              <w:t>проєкти</w:t>
            </w:r>
            <w:proofErr w:type="spellEnd"/>
            <w:r w:rsidRPr="00351AFD">
              <w:rPr>
                <w:rFonts w:asciiTheme="majorHAnsi" w:hAnsiTheme="majorHAnsi" w:cstheme="majorHAnsi"/>
                <w:sz w:val="24"/>
                <w:szCs w:val="24"/>
              </w:rPr>
              <w:t>)</w:t>
            </w:r>
          </w:p>
          <w:p w14:paraId="7FE9C205"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3.2.7. Реконструкція насосних станцій каналізації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45C53539" w14:textId="5B1A766A"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3.2.</w:t>
            </w:r>
            <w:r w:rsidR="00BF36C2">
              <w:rPr>
                <w:rFonts w:asciiTheme="majorHAnsi" w:hAnsiTheme="majorHAnsi" w:cstheme="majorHAnsi"/>
                <w:sz w:val="24"/>
                <w:szCs w:val="24"/>
              </w:rPr>
              <w:t>8</w:t>
            </w:r>
            <w:r w:rsidRPr="00351AFD">
              <w:rPr>
                <w:rFonts w:asciiTheme="majorHAnsi" w:hAnsiTheme="majorHAnsi" w:cstheme="majorHAnsi"/>
                <w:sz w:val="24"/>
                <w:szCs w:val="24"/>
              </w:rPr>
              <w:t xml:space="preserve">. Будівництво міських та локальних очисних споруд каналізації (2 </w:t>
            </w:r>
            <w:proofErr w:type="spellStart"/>
            <w:r w:rsidRPr="00351AFD">
              <w:rPr>
                <w:rFonts w:asciiTheme="majorHAnsi" w:hAnsiTheme="majorHAnsi" w:cstheme="majorHAnsi"/>
                <w:sz w:val="24"/>
                <w:szCs w:val="24"/>
              </w:rPr>
              <w:t>проєкти</w:t>
            </w:r>
            <w:proofErr w:type="spellEnd"/>
            <w:r w:rsidRPr="00351AFD">
              <w:rPr>
                <w:rFonts w:asciiTheme="majorHAnsi" w:hAnsiTheme="majorHAnsi" w:cstheme="majorHAnsi"/>
                <w:sz w:val="24"/>
                <w:szCs w:val="24"/>
              </w:rPr>
              <w:t>)</w:t>
            </w:r>
          </w:p>
          <w:p w14:paraId="3997ABD7" w14:textId="213D9B06" w:rsidR="00F26C61" w:rsidRPr="00351AFD" w:rsidRDefault="00F26C61" w:rsidP="00FB31A4">
            <w:pPr>
              <w:spacing w:after="60"/>
              <w:rPr>
                <w:rFonts w:asciiTheme="majorHAnsi" w:hAnsiTheme="majorHAnsi" w:cstheme="majorHAnsi"/>
                <w:sz w:val="24"/>
                <w:szCs w:val="24"/>
                <w:highlight w:val="yellow"/>
              </w:rPr>
            </w:pPr>
            <w:r w:rsidRPr="00351AFD">
              <w:rPr>
                <w:rFonts w:asciiTheme="majorHAnsi" w:hAnsiTheme="majorHAnsi" w:cstheme="majorHAnsi"/>
                <w:sz w:val="24"/>
                <w:szCs w:val="24"/>
              </w:rPr>
              <w:t>3.2.</w:t>
            </w:r>
            <w:r w:rsidR="00BF36C2">
              <w:rPr>
                <w:rFonts w:asciiTheme="majorHAnsi" w:hAnsiTheme="majorHAnsi" w:cstheme="majorHAnsi"/>
                <w:sz w:val="24"/>
                <w:szCs w:val="24"/>
              </w:rPr>
              <w:t>9</w:t>
            </w:r>
            <w:r w:rsidRPr="00351AFD">
              <w:rPr>
                <w:rFonts w:asciiTheme="majorHAnsi" w:hAnsiTheme="majorHAnsi" w:cstheme="majorHAnsi"/>
                <w:sz w:val="24"/>
                <w:szCs w:val="24"/>
              </w:rPr>
              <w:t xml:space="preserve">. Реконструкція очисних споруд каналізації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tc>
      </w:tr>
      <w:tr w:rsidR="00F26C61" w:rsidRPr="00351AFD" w14:paraId="2E80CD74" w14:textId="77777777" w:rsidTr="00FB31A4">
        <w:trPr>
          <w:jc w:val="center"/>
        </w:trPr>
        <w:tc>
          <w:tcPr>
            <w:tcW w:w="3964" w:type="dxa"/>
            <w:shd w:val="clear" w:color="auto" w:fill="auto"/>
          </w:tcPr>
          <w:p w14:paraId="71ACA29C" w14:textId="5370F8D7"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sz w:val="24"/>
                <w:szCs w:val="24"/>
              </w:rPr>
              <w:lastRenderedPageBreak/>
              <w:t xml:space="preserve">3.3. Модернізувати систему опалення </w:t>
            </w:r>
          </w:p>
        </w:tc>
        <w:tc>
          <w:tcPr>
            <w:tcW w:w="5812" w:type="dxa"/>
          </w:tcPr>
          <w:p w14:paraId="06E7285F"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3.3.1. Будівництво підземної магістральної теплової мережі централізованого теплопостачання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6D0474FD"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3.3.2. Реконструкція двох та поточний ремонт 4-ох тепломагістралей (6 </w:t>
            </w:r>
            <w:proofErr w:type="spellStart"/>
            <w:r w:rsidRPr="00351AFD">
              <w:rPr>
                <w:rFonts w:asciiTheme="majorHAnsi" w:hAnsiTheme="majorHAnsi" w:cstheme="majorHAnsi"/>
                <w:sz w:val="24"/>
                <w:szCs w:val="24"/>
              </w:rPr>
              <w:t>проєктів</w:t>
            </w:r>
            <w:proofErr w:type="spellEnd"/>
            <w:r w:rsidRPr="00351AFD">
              <w:rPr>
                <w:rFonts w:asciiTheme="majorHAnsi" w:hAnsiTheme="majorHAnsi" w:cstheme="majorHAnsi"/>
                <w:sz w:val="24"/>
                <w:szCs w:val="24"/>
              </w:rPr>
              <w:t>)</w:t>
            </w:r>
          </w:p>
          <w:p w14:paraId="5F08FBC1"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3.3.3. Реконструкція п’яти зон теплопостачання (5 </w:t>
            </w:r>
            <w:proofErr w:type="spellStart"/>
            <w:r w:rsidRPr="00351AFD">
              <w:rPr>
                <w:rFonts w:asciiTheme="majorHAnsi" w:hAnsiTheme="majorHAnsi" w:cstheme="majorHAnsi"/>
                <w:sz w:val="24"/>
                <w:szCs w:val="24"/>
              </w:rPr>
              <w:t>проєктів</w:t>
            </w:r>
            <w:proofErr w:type="spellEnd"/>
            <w:r w:rsidRPr="00351AFD">
              <w:rPr>
                <w:rFonts w:asciiTheme="majorHAnsi" w:hAnsiTheme="majorHAnsi" w:cstheme="majorHAnsi"/>
                <w:sz w:val="24"/>
                <w:szCs w:val="24"/>
              </w:rPr>
              <w:t>)</w:t>
            </w:r>
          </w:p>
          <w:p w14:paraId="76AF000A"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3.3.4. Модернізація </w:t>
            </w:r>
            <w:proofErr w:type="spellStart"/>
            <w:r w:rsidRPr="00351AFD">
              <w:rPr>
                <w:rFonts w:asciiTheme="majorHAnsi" w:hAnsiTheme="majorHAnsi" w:cstheme="majorHAnsi"/>
                <w:sz w:val="24"/>
                <w:szCs w:val="24"/>
              </w:rPr>
              <w:t>внутрішньобудинкових</w:t>
            </w:r>
            <w:proofErr w:type="spellEnd"/>
            <w:r w:rsidRPr="00351AFD">
              <w:rPr>
                <w:rFonts w:asciiTheme="majorHAnsi" w:hAnsiTheme="majorHAnsi" w:cstheme="majorHAnsi"/>
                <w:sz w:val="24"/>
                <w:szCs w:val="24"/>
              </w:rPr>
              <w:t xml:space="preserve"> систем теплопостачання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32A1732C"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3.3.5. Реконструкція 27-ми </w:t>
            </w:r>
            <w:proofErr w:type="spellStart"/>
            <w:r w:rsidRPr="00351AFD">
              <w:rPr>
                <w:rFonts w:asciiTheme="majorHAnsi" w:hAnsiTheme="majorHAnsi" w:cstheme="majorHAnsi"/>
                <w:sz w:val="24"/>
                <w:szCs w:val="24"/>
              </w:rPr>
              <w:t>котелень</w:t>
            </w:r>
            <w:proofErr w:type="spellEnd"/>
            <w:r w:rsidRPr="00351AFD">
              <w:rPr>
                <w:rFonts w:asciiTheme="majorHAnsi" w:hAnsiTheme="majorHAnsi" w:cstheme="majorHAnsi"/>
                <w:sz w:val="24"/>
                <w:szCs w:val="24"/>
              </w:rPr>
              <w:t xml:space="preserve"> та закриття малоефективної котельні (28 </w:t>
            </w:r>
            <w:proofErr w:type="spellStart"/>
            <w:r w:rsidRPr="00351AFD">
              <w:rPr>
                <w:rFonts w:asciiTheme="majorHAnsi" w:hAnsiTheme="majorHAnsi" w:cstheme="majorHAnsi"/>
                <w:sz w:val="24"/>
                <w:szCs w:val="24"/>
              </w:rPr>
              <w:t>проєктів</w:t>
            </w:r>
            <w:proofErr w:type="spellEnd"/>
            <w:r w:rsidRPr="00351AFD">
              <w:rPr>
                <w:rFonts w:asciiTheme="majorHAnsi" w:hAnsiTheme="majorHAnsi" w:cstheme="majorHAnsi"/>
                <w:sz w:val="24"/>
                <w:szCs w:val="24"/>
              </w:rPr>
              <w:t>)</w:t>
            </w:r>
          </w:p>
          <w:p w14:paraId="76CC3C6B"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3.3.6. Капітальний ремонт та реконструкція тепломереж (4 </w:t>
            </w:r>
            <w:proofErr w:type="spellStart"/>
            <w:r w:rsidRPr="00351AFD">
              <w:rPr>
                <w:rFonts w:asciiTheme="majorHAnsi" w:hAnsiTheme="majorHAnsi" w:cstheme="majorHAnsi"/>
                <w:sz w:val="24"/>
                <w:szCs w:val="24"/>
              </w:rPr>
              <w:t>проєкти</w:t>
            </w:r>
            <w:proofErr w:type="spellEnd"/>
            <w:r w:rsidRPr="00351AFD">
              <w:rPr>
                <w:rFonts w:asciiTheme="majorHAnsi" w:hAnsiTheme="majorHAnsi" w:cstheme="majorHAnsi"/>
                <w:sz w:val="24"/>
                <w:szCs w:val="24"/>
              </w:rPr>
              <w:t>)</w:t>
            </w:r>
          </w:p>
          <w:p w14:paraId="1436C21F"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3.3.7. Капітальний та поточний ремонт адміністративних споруд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13C1CC72"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3.3.8. Установка очистки води на основі зворотного осмосу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0CCCF933" w14:textId="77777777" w:rsidR="00F26C61" w:rsidRPr="00351AFD" w:rsidRDefault="00F26C61" w:rsidP="00FB31A4">
            <w:pPr>
              <w:spacing w:after="60"/>
              <w:rPr>
                <w:rFonts w:asciiTheme="majorHAnsi" w:hAnsiTheme="majorHAnsi" w:cstheme="majorHAnsi"/>
                <w:sz w:val="24"/>
                <w:szCs w:val="24"/>
                <w:highlight w:val="yellow"/>
              </w:rPr>
            </w:pPr>
            <w:r w:rsidRPr="00351AFD">
              <w:rPr>
                <w:rFonts w:asciiTheme="majorHAnsi" w:hAnsiTheme="majorHAnsi" w:cstheme="majorHAnsi"/>
                <w:sz w:val="24"/>
                <w:szCs w:val="24"/>
              </w:rPr>
              <w:t xml:space="preserve">3.3.9. Реконструкція берегової насосної станції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tc>
      </w:tr>
      <w:tr w:rsidR="00F26C61" w:rsidRPr="00351AFD" w14:paraId="698911EB" w14:textId="77777777" w:rsidTr="00FB31A4">
        <w:trPr>
          <w:jc w:val="center"/>
        </w:trPr>
        <w:tc>
          <w:tcPr>
            <w:tcW w:w="3964" w:type="dxa"/>
            <w:shd w:val="clear" w:color="auto" w:fill="auto"/>
          </w:tcPr>
          <w:p w14:paraId="1E56B043" w14:textId="77777777"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sz w:val="24"/>
                <w:szCs w:val="24"/>
              </w:rPr>
              <w:t>3.4. Диверсифікувати джерела опалення та електропостачання</w:t>
            </w:r>
          </w:p>
        </w:tc>
        <w:tc>
          <w:tcPr>
            <w:tcW w:w="5812" w:type="dxa"/>
          </w:tcPr>
          <w:p w14:paraId="7EB4BB00"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3.4.1. Диверсифікація джерел генерації теплової енергії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7676E5D5"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3.4.2. Будівництво сонячних енергоблоків на об’єктах МКП «</w:t>
            </w:r>
            <w:proofErr w:type="spellStart"/>
            <w:r w:rsidRPr="00351AFD">
              <w:rPr>
                <w:rFonts w:asciiTheme="majorHAnsi" w:hAnsiTheme="majorHAnsi" w:cstheme="majorHAnsi"/>
                <w:sz w:val="24"/>
                <w:szCs w:val="24"/>
              </w:rPr>
              <w:t>Миколаївводоканал</w:t>
            </w:r>
            <w:proofErr w:type="spellEnd"/>
            <w:r w:rsidRPr="00351AFD">
              <w:rPr>
                <w:rFonts w:asciiTheme="majorHAnsi" w:hAnsiTheme="majorHAnsi" w:cstheme="majorHAnsi"/>
                <w:sz w:val="24"/>
                <w:szCs w:val="24"/>
              </w:rPr>
              <w:t xml:space="preserve">»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4A5C1FE1"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3.4.3. Монтаж сонячних електростанцій для потреб 6-ти закладів освіти, двох лікарень та Міського геріатричного будинку (9 </w:t>
            </w:r>
            <w:proofErr w:type="spellStart"/>
            <w:r w:rsidRPr="00351AFD">
              <w:rPr>
                <w:rFonts w:asciiTheme="majorHAnsi" w:hAnsiTheme="majorHAnsi" w:cstheme="majorHAnsi"/>
                <w:color w:val="000000" w:themeColor="text1"/>
                <w:sz w:val="24"/>
                <w:szCs w:val="24"/>
              </w:rPr>
              <w:t>проєктів</w:t>
            </w:r>
            <w:proofErr w:type="spellEnd"/>
            <w:r w:rsidRPr="00351AFD">
              <w:rPr>
                <w:rFonts w:asciiTheme="majorHAnsi" w:hAnsiTheme="majorHAnsi" w:cstheme="majorHAnsi"/>
                <w:color w:val="000000" w:themeColor="text1"/>
                <w:sz w:val="24"/>
                <w:szCs w:val="24"/>
              </w:rPr>
              <w:t>)</w:t>
            </w:r>
          </w:p>
          <w:p w14:paraId="4B3FCC2F" w14:textId="0A1D5AB6"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3.4.4.</w:t>
            </w:r>
            <w:r w:rsidR="009028C2">
              <w:rPr>
                <w:rFonts w:asciiTheme="majorHAnsi" w:hAnsiTheme="majorHAnsi" w:cstheme="majorHAnsi"/>
                <w:sz w:val="24"/>
                <w:szCs w:val="24"/>
              </w:rPr>
              <w:t xml:space="preserve"> </w:t>
            </w:r>
            <w:r w:rsidRPr="00351AFD">
              <w:rPr>
                <w:rFonts w:asciiTheme="majorHAnsi" w:hAnsiTheme="majorHAnsi" w:cstheme="majorHAnsi"/>
                <w:sz w:val="24"/>
                <w:szCs w:val="24"/>
              </w:rPr>
              <w:t xml:space="preserve">Модернізація мережі електропостачання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tc>
      </w:tr>
      <w:tr w:rsidR="00F26C61" w:rsidRPr="00351AFD" w14:paraId="2E0306DA" w14:textId="77777777" w:rsidTr="00FB31A4">
        <w:trPr>
          <w:jc w:val="center"/>
        </w:trPr>
        <w:tc>
          <w:tcPr>
            <w:tcW w:w="3964" w:type="dxa"/>
            <w:shd w:val="clear" w:color="auto" w:fill="auto"/>
          </w:tcPr>
          <w:p w14:paraId="4A816553" w14:textId="7B74C63B"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sz w:val="24"/>
                <w:szCs w:val="24"/>
              </w:rPr>
              <w:t xml:space="preserve">3.5. Налагодити якісну систему поводження з </w:t>
            </w:r>
            <w:r w:rsidR="00777A98" w:rsidRPr="00777A98">
              <w:rPr>
                <w:rFonts w:asciiTheme="majorHAnsi" w:hAnsiTheme="majorHAnsi" w:cstheme="majorHAnsi"/>
                <w:sz w:val="24"/>
                <w:szCs w:val="24"/>
              </w:rPr>
              <w:t>побутов</w:t>
            </w:r>
            <w:r w:rsidR="00777A98">
              <w:rPr>
                <w:rFonts w:asciiTheme="majorHAnsi" w:hAnsiTheme="majorHAnsi" w:cstheme="majorHAnsi"/>
                <w:sz w:val="24"/>
                <w:szCs w:val="24"/>
              </w:rPr>
              <w:t>ими</w:t>
            </w:r>
            <w:r w:rsidR="00777A98" w:rsidRPr="00777A98">
              <w:rPr>
                <w:rFonts w:asciiTheme="majorHAnsi" w:hAnsiTheme="majorHAnsi" w:cstheme="majorHAnsi"/>
                <w:sz w:val="24"/>
                <w:szCs w:val="24"/>
              </w:rPr>
              <w:t xml:space="preserve"> відход</w:t>
            </w:r>
            <w:r w:rsidR="00777A98">
              <w:rPr>
                <w:rFonts w:asciiTheme="majorHAnsi" w:hAnsiTheme="majorHAnsi" w:cstheme="majorHAnsi"/>
                <w:sz w:val="24"/>
                <w:szCs w:val="24"/>
              </w:rPr>
              <w:t>ам</w:t>
            </w:r>
            <w:r w:rsidR="00777A98" w:rsidRPr="00777A98">
              <w:rPr>
                <w:rFonts w:asciiTheme="majorHAnsi" w:hAnsiTheme="majorHAnsi" w:cstheme="majorHAnsi"/>
                <w:sz w:val="24"/>
                <w:szCs w:val="24"/>
              </w:rPr>
              <w:t>и</w:t>
            </w:r>
          </w:p>
        </w:tc>
        <w:tc>
          <w:tcPr>
            <w:tcW w:w="5812" w:type="dxa"/>
          </w:tcPr>
          <w:p w14:paraId="6118EBC7" w14:textId="49E5B141"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3.5.1. Рекультивація полігону </w:t>
            </w:r>
            <w:r w:rsidR="00777A98" w:rsidRPr="00777A98">
              <w:rPr>
                <w:rFonts w:asciiTheme="majorHAnsi" w:hAnsiTheme="majorHAnsi" w:cstheme="majorHAnsi"/>
                <w:color w:val="000000" w:themeColor="text1"/>
                <w:sz w:val="24"/>
                <w:szCs w:val="24"/>
              </w:rPr>
              <w:t>побутов</w:t>
            </w:r>
            <w:r w:rsidR="00777A98">
              <w:rPr>
                <w:rFonts w:asciiTheme="majorHAnsi" w:hAnsiTheme="majorHAnsi" w:cstheme="majorHAnsi"/>
                <w:color w:val="000000" w:themeColor="text1"/>
                <w:sz w:val="24"/>
                <w:szCs w:val="24"/>
              </w:rPr>
              <w:t>их</w:t>
            </w:r>
            <w:r w:rsidR="00777A98" w:rsidRPr="00777A98">
              <w:rPr>
                <w:rFonts w:asciiTheme="majorHAnsi" w:hAnsiTheme="majorHAnsi" w:cstheme="majorHAnsi"/>
                <w:color w:val="000000" w:themeColor="text1"/>
                <w:sz w:val="24"/>
                <w:szCs w:val="24"/>
              </w:rPr>
              <w:t xml:space="preserve"> відход</w:t>
            </w:r>
            <w:r w:rsidR="00777A98">
              <w:rPr>
                <w:rFonts w:asciiTheme="majorHAnsi" w:hAnsiTheme="majorHAnsi" w:cstheme="majorHAnsi"/>
                <w:color w:val="000000" w:themeColor="text1"/>
                <w:sz w:val="24"/>
                <w:szCs w:val="24"/>
              </w:rPr>
              <w:t>ів</w:t>
            </w:r>
            <w:r w:rsidR="00777A98" w:rsidRPr="00777A98" w:rsidDel="00777A98">
              <w:rPr>
                <w:rFonts w:asciiTheme="majorHAnsi" w:hAnsiTheme="majorHAnsi" w:cstheme="majorHAnsi"/>
                <w:color w:val="000000" w:themeColor="text1"/>
                <w:sz w:val="24"/>
                <w:szCs w:val="24"/>
              </w:rPr>
              <w:t xml:space="preserve"> </w:t>
            </w:r>
            <w:r w:rsidRPr="00351AFD">
              <w:rPr>
                <w:rFonts w:asciiTheme="majorHAnsi" w:hAnsiTheme="majorHAnsi" w:cstheme="majorHAnsi"/>
                <w:color w:val="000000" w:themeColor="text1"/>
                <w:sz w:val="24"/>
                <w:szCs w:val="24"/>
              </w:rPr>
              <w:t xml:space="preserve">(1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141A2E34" w14:textId="7EC41A4C"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3.5.2.</w:t>
            </w:r>
            <w:r w:rsidR="009028C2">
              <w:rPr>
                <w:rFonts w:asciiTheme="majorHAnsi" w:hAnsiTheme="majorHAnsi" w:cstheme="majorHAnsi"/>
                <w:color w:val="000000" w:themeColor="text1"/>
                <w:sz w:val="24"/>
                <w:szCs w:val="24"/>
              </w:rPr>
              <w:t xml:space="preserve"> </w:t>
            </w:r>
            <w:r w:rsidRPr="00351AFD">
              <w:rPr>
                <w:rFonts w:asciiTheme="majorHAnsi" w:hAnsiTheme="majorHAnsi" w:cstheme="majorHAnsi"/>
                <w:color w:val="000000" w:themeColor="text1"/>
                <w:sz w:val="24"/>
                <w:szCs w:val="24"/>
              </w:rPr>
              <w:t xml:space="preserve">Будівництво нового полігону для побутових відходів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4B6B2C80"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3.5.3. Створення сортувальної лінії на території діючого полігону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6996F966"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lastRenderedPageBreak/>
              <w:t xml:space="preserve">3.5.4. Поводження з відходами від руйнувань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5FEAA228"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3.5.5. Будівництво установки МБO для змішаних відходів, компостування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475BCC25"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3.5.6. Впровадження сучасних методів і технологій із сортування, переробки та утилізації відходів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27B38BB3"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3.5.7. Проведення рекультивації територій несанкціонованих звалищ після їх ліквідації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tc>
      </w:tr>
      <w:tr w:rsidR="00F26C61" w:rsidRPr="00351AFD" w14:paraId="29F73B11" w14:textId="77777777" w:rsidTr="00FB31A4">
        <w:trPr>
          <w:jc w:val="center"/>
        </w:trPr>
        <w:tc>
          <w:tcPr>
            <w:tcW w:w="3964" w:type="dxa"/>
            <w:shd w:val="clear" w:color="auto" w:fill="auto"/>
          </w:tcPr>
          <w:p w14:paraId="452AB535" w14:textId="77777777" w:rsidR="00F26C61" w:rsidRPr="00351AFD" w:rsidRDefault="00F26C61" w:rsidP="00FB31A4">
            <w:pPr>
              <w:spacing w:before="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lastRenderedPageBreak/>
              <w:t>3.6. Відновити та відремонтувати дороги та тротуари</w:t>
            </w:r>
          </w:p>
        </w:tc>
        <w:tc>
          <w:tcPr>
            <w:tcW w:w="5812" w:type="dxa"/>
          </w:tcPr>
          <w:p w14:paraId="12768E32" w14:textId="30072AC5"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3.6.1. Будівництво об’їзних доріг (2 </w:t>
            </w:r>
            <w:proofErr w:type="spellStart"/>
            <w:r w:rsidRPr="00351AFD">
              <w:rPr>
                <w:rFonts w:asciiTheme="majorHAnsi" w:hAnsiTheme="majorHAnsi" w:cstheme="majorHAnsi"/>
                <w:color w:val="000000" w:themeColor="text1"/>
                <w:sz w:val="24"/>
                <w:szCs w:val="24"/>
              </w:rPr>
              <w:t>проєкти</w:t>
            </w:r>
            <w:proofErr w:type="spellEnd"/>
            <w:r w:rsidRPr="00351AFD">
              <w:rPr>
                <w:rFonts w:asciiTheme="majorHAnsi" w:hAnsiTheme="majorHAnsi" w:cstheme="majorHAnsi"/>
                <w:color w:val="000000" w:themeColor="text1"/>
                <w:sz w:val="24"/>
                <w:szCs w:val="24"/>
              </w:rPr>
              <w:t>)</w:t>
            </w:r>
          </w:p>
          <w:p w14:paraId="6939C2C4"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3.6.2. Капітальний ремонт та реконструкція доріг, вулиць та тротуарів (6 </w:t>
            </w:r>
            <w:proofErr w:type="spellStart"/>
            <w:r w:rsidRPr="00351AFD">
              <w:rPr>
                <w:rFonts w:asciiTheme="majorHAnsi" w:hAnsiTheme="majorHAnsi" w:cstheme="majorHAnsi"/>
                <w:color w:val="000000" w:themeColor="text1"/>
                <w:sz w:val="24"/>
                <w:szCs w:val="24"/>
              </w:rPr>
              <w:t>проєктів</w:t>
            </w:r>
            <w:proofErr w:type="spellEnd"/>
            <w:r w:rsidRPr="00351AFD">
              <w:rPr>
                <w:rFonts w:asciiTheme="majorHAnsi" w:hAnsiTheme="majorHAnsi" w:cstheme="majorHAnsi"/>
                <w:color w:val="000000" w:themeColor="text1"/>
                <w:sz w:val="24"/>
                <w:szCs w:val="24"/>
              </w:rPr>
              <w:t>)</w:t>
            </w:r>
          </w:p>
          <w:p w14:paraId="67F1D8A7"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3.6.3. Капітальний ремонт та відновлення дорожнього покриття на території житлових забудов (6 </w:t>
            </w:r>
            <w:proofErr w:type="spellStart"/>
            <w:r w:rsidRPr="00351AFD">
              <w:rPr>
                <w:rFonts w:asciiTheme="majorHAnsi" w:hAnsiTheme="majorHAnsi" w:cstheme="majorHAnsi"/>
                <w:color w:val="000000" w:themeColor="text1"/>
                <w:sz w:val="24"/>
                <w:szCs w:val="24"/>
              </w:rPr>
              <w:t>проєктів</w:t>
            </w:r>
            <w:proofErr w:type="spellEnd"/>
            <w:r w:rsidRPr="00351AFD">
              <w:rPr>
                <w:rFonts w:asciiTheme="majorHAnsi" w:hAnsiTheme="majorHAnsi" w:cstheme="majorHAnsi"/>
                <w:color w:val="000000" w:themeColor="text1"/>
                <w:sz w:val="24"/>
                <w:szCs w:val="24"/>
              </w:rPr>
              <w:t>)</w:t>
            </w:r>
          </w:p>
          <w:p w14:paraId="44117DBF"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3.6.4. Будівництво підземного тунелю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6E11E49F"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Реконструкція перехресть (2 </w:t>
            </w:r>
            <w:proofErr w:type="spellStart"/>
            <w:r w:rsidRPr="00351AFD">
              <w:rPr>
                <w:rFonts w:asciiTheme="majorHAnsi" w:hAnsiTheme="majorHAnsi" w:cstheme="majorHAnsi"/>
                <w:color w:val="000000" w:themeColor="text1"/>
                <w:sz w:val="24"/>
                <w:szCs w:val="24"/>
              </w:rPr>
              <w:t>проєкти</w:t>
            </w:r>
            <w:proofErr w:type="spellEnd"/>
            <w:r w:rsidRPr="00351AFD">
              <w:rPr>
                <w:rFonts w:asciiTheme="majorHAnsi" w:hAnsiTheme="majorHAnsi" w:cstheme="majorHAnsi"/>
                <w:color w:val="000000" w:themeColor="text1"/>
                <w:sz w:val="24"/>
                <w:szCs w:val="24"/>
              </w:rPr>
              <w:t>)</w:t>
            </w:r>
          </w:p>
          <w:p w14:paraId="3F7C989B"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3.6.5. Будівництво двох мостів та відновлення двох мостів (2 </w:t>
            </w:r>
            <w:proofErr w:type="spellStart"/>
            <w:r w:rsidRPr="00351AFD">
              <w:rPr>
                <w:rFonts w:asciiTheme="majorHAnsi" w:hAnsiTheme="majorHAnsi" w:cstheme="majorHAnsi"/>
                <w:color w:val="000000" w:themeColor="text1"/>
                <w:sz w:val="24"/>
                <w:szCs w:val="24"/>
              </w:rPr>
              <w:t>проєкти</w:t>
            </w:r>
            <w:proofErr w:type="spellEnd"/>
            <w:r w:rsidRPr="00351AFD">
              <w:rPr>
                <w:rFonts w:asciiTheme="majorHAnsi" w:hAnsiTheme="majorHAnsi" w:cstheme="majorHAnsi"/>
                <w:color w:val="000000" w:themeColor="text1"/>
                <w:sz w:val="24"/>
                <w:szCs w:val="24"/>
              </w:rPr>
              <w:t>)</w:t>
            </w:r>
          </w:p>
        </w:tc>
      </w:tr>
      <w:tr w:rsidR="00F26C61" w:rsidRPr="00351AFD" w14:paraId="08556043" w14:textId="77777777" w:rsidTr="00FB31A4">
        <w:trPr>
          <w:jc w:val="center"/>
        </w:trPr>
        <w:tc>
          <w:tcPr>
            <w:tcW w:w="3964" w:type="dxa"/>
            <w:shd w:val="clear" w:color="auto" w:fill="auto"/>
          </w:tcPr>
          <w:p w14:paraId="0CA1BCF7" w14:textId="77777777" w:rsidR="00F26C61" w:rsidRPr="00351AFD" w:rsidRDefault="00F26C61" w:rsidP="00FB31A4">
            <w:pPr>
              <w:spacing w:before="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3.7. Забезпечити транспортне сполучення</w:t>
            </w:r>
          </w:p>
        </w:tc>
        <w:tc>
          <w:tcPr>
            <w:tcW w:w="5812" w:type="dxa"/>
          </w:tcPr>
          <w:p w14:paraId="33DB15A4"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3.7.1. Напрацювання </w:t>
            </w:r>
            <w:proofErr w:type="spellStart"/>
            <w:r w:rsidRPr="00351AFD">
              <w:rPr>
                <w:rFonts w:asciiTheme="majorHAnsi" w:hAnsiTheme="majorHAnsi" w:cstheme="majorHAnsi"/>
                <w:color w:val="000000" w:themeColor="text1"/>
                <w:sz w:val="24"/>
                <w:szCs w:val="24"/>
              </w:rPr>
              <w:t>проєкту</w:t>
            </w:r>
            <w:proofErr w:type="spellEnd"/>
            <w:r w:rsidRPr="00351AFD">
              <w:rPr>
                <w:rFonts w:asciiTheme="majorHAnsi" w:hAnsiTheme="majorHAnsi" w:cstheme="majorHAnsi"/>
                <w:color w:val="000000" w:themeColor="text1"/>
                <w:sz w:val="24"/>
                <w:szCs w:val="24"/>
              </w:rPr>
              <w:t xml:space="preserve"> розвитку інфраструктури транспортного сполучення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76D9FA1C"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3.7.2. Придбання додаткових одиниць тролейбусів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235CF398"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3.7.3. Заміна контактної мережі  тролейбуса та нове будівництво тролейбусної ланки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3FF9C597"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3.7.4. Технічне переоснащення та модернізація тягових підстанцій (3 </w:t>
            </w:r>
            <w:proofErr w:type="spellStart"/>
            <w:r w:rsidRPr="00351AFD">
              <w:rPr>
                <w:rFonts w:asciiTheme="majorHAnsi" w:hAnsiTheme="majorHAnsi" w:cstheme="majorHAnsi"/>
                <w:color w:val="000000" w:themeColor="text1"/>
                <w:sz w:val="24"/>
                <w:szCs w:val="24"/>
              </w:rPr>
              <w:t>проєкти</w:t>
            </w:r>
            <w:proofErr w:type="spellEnd"/>
            <w:r w:rsidRPr="00351AFD">
              <w:rPr>
                <w:rFonts w:asciiTheme="majorHAnsi" w:hAnsiTheme="majorHAnsi" w:cstheme="majorHAnsi"/>
                <w:color w:val="000000" w:themeColor="text1"/>
                <w:sz w:val="24"/>
                <w:szCs w:val="24"/>
              </w:rPr>
              <w:t>)</w:t>
            </w:r>
          </w:p>
          <w:p w14:paraId="6C1E149C"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3.7.5. Капітальний ремонт тролейбусного та трамвайного депо, </w:t>
            </w:r>
            <w:proofErr w:type="spellStart"/>
            <w:r w:rsidRPr="00351AFD">
              <w:rPr>
                <w:rFonts w:asciiTheme="majorHAnsi" w:hAnsiTheme="majorHAnsi" w:cstheme="majorHAnsi"/>
                <w:color w:val="000000" w:themeColor="text1"/>
                <w:sz w:val="24"/>
                <w:szCs w:val="24"/>
              </w:rPr>
              <w:t>вагонно</w:t>
            </w:r>
            <w:proofErr w:type="spellEnd"/>
            <w:r w:rsidRPr="00351AFD">
              <w:rPr>
                <w:rFonts w:asciiTheme="majorHAnsi" w:hAnsiTheme="majorHAnsi" w:cstheme="majorHAnsi"/>
                <w:color w:val="000000" w:themeColor="text1"/>
                <w:sz w:val="24"/>
                <w:szCs w:val="24"/>
              </w:rPr>
              <w:t xml:space="preserve">-ремонтних майстерень (3 </w:t>
            </w:r>
            <w:proofErr w:type="spellStart"/>
            <w:r w:rsidRPr="00351AFD">
              <w:rPr>
                <w:rFonts w:asciiTheme="majorHAnsi" w:hAnsiTheme="majorHAnsi" w:cstheme="majorHAnsi"/>
                <w:color w:val="000000" w:themeColor="text1"/>
                <w:sz w:val="24"/>
                <w:szCs w:val="24"/>
              </w:rPr>
              <w:t>проєкти</w:t>
            </w:r>
            <w:proofErr w:type="spellEnd"/>
            <w:r w:rsidRPr="00351AFD">
              <w:rPr>
                <w:rFonts w:asciiTheme="majorHAnsi" w:hAnsiTheme="majorHAnsi" w:cstheme="majorHAnsi"/>
                <w:color w:val="000000" w:themeColor="text1"/>
                <w:sz w:val="24"/>
                <w:szCs w:val="24"/>
              </w:rPr>
              <w:t>)</w:t>
            </w:r>
          </w:p>
          <w:p w14:paraId="59098DF2" w14:textId="1F50746F"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3.7.6. Заміна контактної мережі та колії трамваю (2</w:t>
            </w:r>
            <w:r w:rsidR="00962F0F">
              <w:rPr>
                <w:rFonts w:asciiTheme="majorHAnsi" w:hAnsiTheme="majorHAnsi" w:cstheme="majorHAnsi"/>
                <w:color w:val="000000" w:themeColor="text1"/>
                <w:sz w:val="24"/>
                <w:szCs w:val="24"/>
              </w:rPr>
              <w:t xml:space="preserve"> </w:t>
            </w:r>
            <w:proofErr w:type="spellStart"/>
            <w:r w:rsidR="00962F0F">
              <w:rPr>
                <w:rFonts w:asciiTheme="majorHAnsi" w:hAnsiTheme="majorHAnsi" w:cstheme="majorHAnsi"/>
                <w:color w:val="000000" w:themeColor="text1"/>
                <w:sz w:val="24"/>
                <w:szCs w:val="24"/>
              </w:rPr>
              <w:t>проєкти</w:t>
            </w:r>
            <w:proofErr w:type="spellEnd"/>
            <w:r w:rsidR="00962F0F">
              <w:rPr>
                <w:rFonts w:asciiTheme="majorHAnsi" w:hAnsiTheme="majorHAnsi" w:cstheme="majorHAnsi"/>
                <w:color w:val="000000" w:themeColor="text1"/>
                <w:sz w:val="24"/>
                <w:szCs w:val="24"/>
              </w:rPr>
              <w:t>)</w:t>
            </w:r>
          </w:p>
          <w:p w14:paraId="5E975EB2"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3.7.7. Закупівля </w:t>
            </w:r>
            <w:proofErr w:type="spellStart"/>
            <w:r w:rsidRPr="00351AFD">
              <w:rPr>
                <w:rFonts w:asciiTheme="majorHAnsi" w:hAnsiTheme="majorHAnsi" w:cstheme="majorHAnsi"/>
                <w:color w:val="000000" w:themeColor="text1"/>
                <w:sz w:val="24"/>
                <w:szCs w:val="24"/>
              </w:rPr>
              <w:t>низькопідлогових</w:t>
            </w:r>
            <w:proofErr w:type="spellEnd"/>
            <w:r w:rsidRPr="00351AFD">
              <w:rPr>
                <w:rFonts w:asciiTheme="majorHAnsi" w:hAnsiTheme="majorHAnsi" w:cstheme="majorHAnsi"/>
                <w:color w:val="000000" w:themeColor="text1"/>
                <w:sz w:val="24"/>
                <w:szCs w:val="24"/>
              </w:rPr>
              <w:t xml:space="preserve"> трамвайних вагонів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7018AE13"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3.7.8. Закупівля електробусів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7DDAFFD1"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3.7.9. Оновлення матеріально-технічної бази електротранспортної мережі (5 </w:t>
            </w:r>
            <w:proofErr w:type="spellStart"/>
            <w:r w:rsidRPr="00351AFD">
              <w:rPr>
                <w:rFonts w:asciiTheme="majorHAnsi" w:hAnsiTheme="majorHAnsi" w:cstheme="majorHAnsi"/>
                <w:color w:val="000000" w:themeColor="text1"/>
                <w:sz w:val="24"/>
                <w:szCs w:val="24"/>
              </w:rPr>
              <w:t>проєктів</w:t>
            </w:r>
            <w:proofErr w:type="spellEnd"/>
            <w:r w:rsidRPr="00351AFD">
              <w:rPr>
                <w:rFonts w:asciiTheme="majorHAnsi" w:hAnsiTheme="majorHAnsi" w:cstheme="majorHAnsi"/>
                <w:color w:val="000000" w:themeColor="text1"/>
                <w:sz w:val="24"/>
                <w:szCs w:val="24"/>
              </w:rPr>
              <w:t>)</w:t>
            </w:r>
          </w:p>
          <w:p w14:paraId="5594EAF0"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3.7.10. Впровадження автоматичної системи контролю та обліку електроенергії (АСКОЕ)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4D05D653"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3.7.11. Впровадження електронного квитка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73FBFF86"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3.7.12. Будівництво </w:t>
            </w:r>
            <w:proofErr w:type="spellStart"/>
            <w:r w:rsidRPr="00351AFD">
              <w:rPr>
                <w:rFonts w:asciiTheme="majorHAnsi" w:hAnsiTheme="majorHAnsi" w:cstheme="majorHAnsi"/>
                <w:color w:val="000000" w:themeColor="text1"/>
                <w:sz w:val="24"/>
                <w:szCs w:val="24"/>
              </w:rPr>
              <w:t>солескладу</w:t>
            </w:r>
            <w:proofErr w:type="spellEnd"/>
            <w:r w:rsidRPr="00351AFD">
              <w:rPr>
                <w:rFonts w:asciiTheme="majorHAnsi" w:hAnsiTheme="majorHAnsi" w:cstheme="majorHAnsi"/>
                <w:color w:val="000000" w:themeColor="text1"/>
                <w:sz w:val="24"/>
                <w:szCs w:val="24"/>
              </w:rPr>
              <w:t xml:space="preserve">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25869B90"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3.7.13. Закупівля обладнання, матеріалів та робіт для коректної роботи світлофорних об'єктів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380A9BBC"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lastRenderedPageBreak/>
              <w:t xml:space="preserve">3.7.14. Будівництво диспетчерського центру та диспетчеризації управління громадським пасажирським транспортом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0A054C86" w14:textId="77777777" w:rsidR="00F26C61" w:rsidRPr="00351AFD" w:rsidRDefault="00F26C61" w:rsidP="00FB31A4">
            <w:pPr>
              <w:spacing w:after="60"/>
              <w:rPr>
                <w:rFonts w:asciiTheme="majorHAnsi" w:hAnsiTheme="majorHAnsi" w:cstheme="majorHAnsi"/>
                <w:color w:val="000000" w:themeColor="text1"/>
                <w:sz w:val="24"/>
                <w:szCs w:val="24"/>
                <w:highlight w:val="yellow"/>
              </w:rPr>
            </w:pPr>
            <w:r w:rsidRPr="00351AFD">
              <w:rPr>
                <w:rFonts w:asciiTheme="majorHAnsi" w:hAnsiTheme="majorHAnsi" w:cstheme="majorHAnsi"/>
                <w:color w:val="000000" w:themeColor="text1"/>
                <w:sz w:val="24"/>
                <w:szCs w:val="24"/>
              </w:rPr>
              <w:t xml:space="preserve">3.7.15. Облаштування майданчиків для стоянки приватного транспорту мешканців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tc>
      </w:tr>
      <w:tr w:rsidR="00F26C61" w:rsidRPr="00351AFD" w14:paraId="461E27FE" w14:textId="77777777" w:rsidTr="00FB31A4">
        <w:trPr>
          <w:jc w:val="center"/>
        </w:trPr>
        <w:tc>
          <w:tcPr>
            <w:tcW w:w="3964" w:type="dxa"/>
            <w:shd w:val="clear" w:color="auto" w:fill="auto"/>
          </w:tcPr>
          <w:p w14:paraId="4E5AAAED" w14:textId="77777777" w:rsidR="00F26C61" w:rsidRPr="00351AFD" w:rsidRDefault="00F26C61" w:rsidP="00FB31A4">
            <w:pPr>
              <w:spacing w:before="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lastRenderedPageBreak/>
              <w:t>3.8. Створити умови для розвитку річкового та морського транспорту</w:t>
            </w:r>
          </w:p>
        </w:tc>
        <w:tc>
          <w:tcPr>
            <w:tcW w:w="5812" w:type="dxa"/>
          </w:tcPr>
          <w:p w14:paraId="075C35F8"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3.8.1. Напрацювання </w:t>
            </w:r>
            <w:proofErr w:type="spellStart"/>
            <w:r w:rsidRPr="00351AFD">
              <w:rPr>
                <w:rFonts w:asciiTheme="majorHAnsi" w:hAnsiTheme="majorHAnsi" w:cstheme="majorHAnsi"/>
                <w:color w:val="000000" w:themeColor="text1"/>
                <w:sz w:val="24"/>
                <w:szCs w:val="24"/>
              </w:rPr>
              <w:t>проєкту</w:t>
            </w:r>
            <w:proofErr w:type="spellEnd"/>
            <w:r w:rsidRPr="00351AFD">
              <w:rPr>
                <w:rFonts w:asciiTheme="majorHAnsi" w:hAnsiTheme="majorHAnsi" w:cstheme="majorHAnsi"/>
                <w:color w:val="000000" w:themeColor="text1"/>
                <w:sz w:val="24"/>
                <w:szCs w:val="24"/>
              </w:rPr>
              <w:t xml:space="preserve"> розвитку інфраструктури річкового сполучення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778F25D6"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3.8.2. Відновлення існуючих причальних споруд та будівництво нових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49AB6C2B"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3.8.3. Створення навчального простору "Школи моряків"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506176FA" w14:textId="1E00992A"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3.8.4. Будівництво під'їзної та об’їзної дороги до морських портів (2 </w:t>
            </w:r>
            <w:proofErr w:type="spellStart"/>
            <w:r w:rsidRPr="00351AFD">
              <w:rPr>
                <w:rFonts w:asciiTheme="majorHAnsi" w:hAnsiTheme="majorHAnsi" w:cstheme="majorHAnsi"/>
                <w:color w:val="000000" w:themeColor="text1"/>
                <w:sz w:val="24"/>
                <w:szCs w:val="24"/>
              </w:rPr>
              <w:t>проєкти</w:t>
            </w:r>
            <w:proofErr w:type="spellEnd"/>
            <w:r w:rsidRPr="00351AFD">
              <w:rPr>
                <w:rFonts w:asciiTheme="majorHAnsi" w:hAnsiTheme="majorHAnsi" w:cstheme="majorHAnsi"/>
                <w:color w:val="000000" w:themeColor="text1"/>
                <w:sz w:val="24"/>
                <w:szCs w:val="24"/>
              </w:rPr>
              <w:t>)</w:t>
            </w:r>
          </w:p>
        </w:tc>
      </w:tr>
      <w:tr w:rsidR="00F26C61" w:rsidRPr="00351AFD" w14:paraId="3B295A51" w14:textId="77777777" w:rsidTr="00FB31A4">
        <w:trPr>
          <w:trHeight w:val="537"/>
          <w:jc w:val="center"/>
        </w:trPr>
        <w:tc>
          <w:tcPr>
            <w:tcW w:w="3964" w:type="dxa"/>
            <w:vMerge w:val="restart"/>
            <w:shd w:val="clear" w:color="auto" w:fill="auto"/>
          </w:tcPr>
          <w:p w14:paraId="0DF10694"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r w:rsidRPr="00351AFD">
              <w:rPr>
                <w:rFonts w:asciiTheme="majorHAnsi" w:hAnsiTheme="majorHAnsi" w:cstheme="majorHAnsi"/>
                <w:color w:val="000000" w:themeColor="text1"/>
                <w:sz w:val="24"/>
                <w:szCs w:val="24"/>
              </w:rPr>
              <w:t>3.9. Перетворити Миколаїв на важливий транспортний та логістичний хаб</w:t>
            </w:r>
          </w:p>
        </w:tc>
        <w:tc>
          <w:tcPr>
            <w:tcW w:w="5812" w:type="dxa"/>
            <w:vMerge w:val="restart"/>
          </w:tcPr>
          <w:p w14:paraId="7296244B"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3.9.1. Капітальний ремонт автовокзалу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04FB4ADC"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3.9.2. Капітальний ремонт залізничного вокзалу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377385E8"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3.9.3. Будівництво сухого порту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65E4E0A8"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3.9.4. Відкриття автомобільних пунктів </w:t>
            </w:r>
            <w:proofErr w:type="spellStart"/>
            <w:r w:rsidRPr="00351AFD">
              <w:rPr>
                <w:rFonts w:asciiTheme="majorHAnsi" w:hAnsiTheme="majorHAnsi" w:cstheme="majorHAnsi"/>
                <w:color w:val="000000" w:themeColor="text1"/>
                <w:sz w:val="24"/>
                <w:szCs w:val="24"/>
              </w:rPr>
              <w:t>відстою</w:t>
            </w:r>
            <w:proofErr w:type="spellEnd"/>
            <w:r w:rsidRPr="00351AFD">
              <w:rPr>
                <w:rFonts w:asciiTheme="majorHAnsi" w:hAnsiTheme="majorHAnsi" w:cstheme="majorHAnsi"/>
                <w:color w:val="000000" w:themeColor="text1"/>
                <w:sz w:val="24"/>
                <w:szCs w:val="24"/>
              </w:rPr>
              <w:t xml:space="preserve"> для великогабаритного транспорту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188B82E5" w14:textId="77777777" w:rsidR="00F26C61" w:rsidRPr="00351AFD" w:rsidRDefault="00F26C61" w:rsidP="00FB31A4">
            <w:pPr>
              <w:spacing w:after="60"/>
              <w:rPr>
                <w:rFonts w:asciiTheme="majorHAnsi" w:hAnsiTheme="majorHAnsi" w:cstheme="majorHAnsi"/>
                <w:color w:val="000000" w:themeColor="text1"/>
                <w:sz w:val="24"/>
                <w:szCs w:val="24"/>
                <w:highlight w:val="yellow"/>
              </w:rPr>
            </w:pPr>
            <w:r w:rsidRPr="00351AFD">
              <w:rPr>
                <w:rFonts w:asciiTheme="majorHAnsi" w:hAnsiTheme="majorHAnsi" w:cstheme="majorHAnsi"/>
                <w:color w:val="000000" w:themeColor="text1"/>
                <w:sz w:val="24"/>
                <w:szCs w:val="24"/>
              </w:rPr>
              <w:t xml:space="preserve">3.9.5. Будівництво диспетчерського центру та диспетчеризації вантажного транспорту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tc>
      </w:tr>
      <w:tr w:rsidR="00F26C61" w:rsidRPr="00351AFD" w14:paraId="22E1A7C3" w14:textId="77777777" w:rsidTr="00FB31A4">
        <w:trPr>
          <w:trHeight w:val="597"/>
          <w:jc w:val="center"/>
        </w:trPr>
        <w:tc>
          <w:tcPr>
            <w:tcW w:w="3964" w:type="dxa"/>
            <w:vMerge/>
            <w:shd w:val="clear" w:color="auto" w:fill="auto"/>
          </w:tcPr>
          <w:p w14:paraId="3C7AA812"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p>
        </w:tc>
        <w:tc>
          <w:tcPr>
            <w:tcW w:w="5812" w:type="dxa"/>
            <w:vMerge/>
          </w:tcPr>
          <w:p w14:paraId="488EA1CA"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p>
        </w:tc>
      </w:tr>
      <w:tr w:rsidR="00F26C61" w:rsidRPr="00351AFD" w14:paraId="58C1570F" w14:textId="77777777" w:rsidTr="00FB31A4">
        <w:trPr>
          <w:jc w:val="center"/>
        </w:trPr>
        <w:tc>
          <w:tcPr>
            <w:tcW w:w="3964" w:type="dxa"/>
            <w:shd w:val="clear" w:color="auto" w:fill="auto"/>
          </w:tcPr>
          <w:p w14:paraId="45EDB476" w14:textId="77777777"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sz w:val="24"/>
                <w:szCs w:val="24"/>
              </w:rPr>
              <w:t>3.10. Забезпечити озеленення громади</w:t>
            </w:r>
          </w:p>
        </w:tc>
        <w:tc>
          <w:tcPr>
            <w:tcW w:w="5812" w:type="dxa"/>
          </w:tcPr>
          <w:p w14:paraId="4B30FDCA" w14:textId="1302D96C"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3.10.1. Реконструкція та благоустрій парків, скверів (</w:t>
            </w:r>
            <w:r w:rsidR="00DB74CE">
              <w:rPr>
                <w:rFonts w:asciiTheme="majorHAnsi" w:hAnsiTheme="majorHAnsi" w:cstheme="majorHAnsi"/>
                <w:color w:val="000000" w:themeColor="text1"/>
                <w:sz w:val="24"/>
                <w:szCs w:val="24"/>
              </w:rPr>
              <w:t>6</w:t>
            </w:r>
            <w:r w:rsidRPr="00351AFD">
              <w:rPr>
                <w:rFonts w:asciiTheme="majorHAnsi" w:hAnsiTheme="majorHAnsi" w:cstheme="majorHAnsi"/>
                <w:color w:val="000000" w:themeColor="text1"/>
                <w:sz w:val="24"/>
                <w:szCs w:val="24"/>
              </w:rPr>
              <w:t xml:space="preserve"> </w:t>
            </w:r>
            <w:proofErr w:type="spellStart"/>
            <w:r w:rsidRPr="00351AFD">
              <w:rPr>
                <w:rFonts w:asciiTheme="majorHAnsi" w:hAnsiTheme="majorHAnsi" w:cstheme="majorHAnsi"/>
                <w:color w:val="000000" w:themeColor="text1"/>
                <w:sz w:val="24"/>
                <w:szCs w:val="24"/>
              </w:rPr>
              <w:t>проєкт</w:t>
            </w:r>
            <w:r w:rsidR="00DB74CE">
              <w:rPr>
                <w:rFonts w:asciiTheme="majorHAnsi" w:hAnsiTheme="majorHAnsi" w:cstheme="majorHAnsi"/>
                <w:color w:val="000000" w:themeColor="text1"/>
                <w:sz w:val="24"/>
                <w:szCs w:val="24"/>
              </w:rPr>
              <w:t>ів</w:t>
            </w:r>
            <w:proofErr w:type="spellEnd"/>
            <w:r w:rsidRPr="00351AFD">
              <w:rPr>
                <w:rFonts w:asciiTheme="majorHAnsi" w:hAnsiTheme="majorHAnsi" w:cstheme="majorHAnsi"/>
                <w:color w:val="000000" w:themeColor="text1"/>
                <w:sz w:val="24"/>
                <w:szCs w:val="24"/>
              </w:rPr>
              <w:t>)</w:t>
            </w:r>
          </w:p>
          <w:p w14:paraId="31850FF1"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3.10.2. Відновлення та благоустрій зелених зон (2 </w:t>
            </w:r>
            <w:proofErr w:type="spellStart"/>
            <w:r w:rsidRPr="00351AFD">
              <w:rPr>
                <w:rFonts w:asciiTheme="majorHAnsi" w:hAnsiTheme="majorHAnsi" w:cstheme="majorHAnsi"/>
                <w:color w:val="000000" w:themeColor="text1"/>
                <w:sz w:val="24"/>
                <w:szCs w:val="24"/>
              </w:rPr>
              <w:t>проєкти</w:t>
            </w:r>
            <w:proofErr w:type="spellEnd"/>
            <w:r w:rsidRPr="00351AFD">
              <w:rPr>
                <w:rFonts w:asciiTheme="majorHAnsi" w:hAnsiTheme="majorHAnsi" w:cstheme="majorHAnsi"/>
                <w:color w:val="000000" w:themeColor="text1"/>
                <w:sz w:val="24"/>
                <w:szCs w:val="24"/>
              </w:rPr>
              <w:t>)</w:t>
            </w:r>
          </w:p>
        </w:tc>
      </w:tr>
      <w:tr w:rsidR="00F26C61" w:rsidRPr="00351AFD" w14:paraId="4F758CB9" w14:textId="77777777" w:rsidTr="00FB31A4">
        <w:trPr>
          <w:jc w:val="center"/>
        </w:trPr>
        <w:tc>
          <w:tcPr>
            <w:tcW w:w="3964" w:type="dxa"/>
            <w:shd w:val="clear" w:color="auto" w:fill="auto"/>
          </w:tcPr>
          <w:p w14:paraId="0C35B15F" w14:textId="77777777" w:rsidR="00F26C61" w:rsidRPr="00351AFD" w:rsidRDefault="00F26C61" w:rsidP="00FB31A4">
            <w:pPr>
              <w:spacing w:before="60"/>
              <w:ind w:right="-45"/>
              <w:rPr>
                <w:rFonts w:asciiTheme="majorHAnsi" w:hAnsiTheme="majorHAnsi" w:cstheme="majorHAnsi"/>
                <w:sz w:val="24"/>
                <w:szCs w:val="24"/>
              </w:rPr>
            </w:pPr>
            <w:r w:rsidRPr="00351AFD">
              <w:rPr>
                <w:rFonts w:asciiTheme="majorHAnsi" w:hAnsiTheme="majorHAnsi" w:cstheme="majorHAnsi"/>
                <w:sz w:val="24"/>
                <w:szCs w:val="24"/>
              </w:rPr>
              <w:t>3.11. Забезпечити високий рівень ритуальних послуг</w:t>
            </w:r>
          </w:p>
        </w:tc>
        <w:tc>
          <w:tcPr>
            <w:tcW w:w="5812" w:type="dxa"/>
          </w:tcPr>
          <w:p w14:paraId="02E2319A"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sz w:val="24"/>
                <w:szCs w:val="24"/>
              </w:rPr>
              <w:t>3</w:t>
            </w:r>
            <w:r w:rsidRPr="00351AFD">
              <w:rPr>
                <w:rFonts w:asciiTheme="majorHAnsi" w:hAnsiTheme="majorHAnsi" w:cstheme="majorHAnsi"/>
                <w:color w:val="000000" w:themeColor="text1"/>
                <w:sz w:val="24"/>
                <w:szCs w:val="24"/>
              </w:rPr>
              <w:t xml:space="preserve">.11.1. Забезпечення розвитку та підвищення рівня надання ритуальних послуг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3A959B3D"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3.11.2. Реконструкція та благоустрій кладовищ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18715925"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color w:val="000000" w:themeColor="text1"/>
                <w:sz w:val="24"/>
                <w:szCs w:val="24"/>
              </w:rPr>
              <w:t xml:space="preserve">3.11.3. Будівництво крематорію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tc>
      </w:tr>
      <w:tr w:rsidR="00F26C61" w:rsidRPr="00351AFD" w14:paraId="23D7F49C" w14:textId="77777777" w:rsidTr="00FB31A4">
        <w:trPr>
          <w:jc w:val="center"/>
        </w:trPr>
        <w:tc>
          <w:tcPr>
            <w:tcW w:w="3964" w:type="dxa"/>
            <w:shd w:val="clear" w:color="auto" w:fill="auto"/>
          </w:tcPr>
          <w:p w14:paraId="6BA47C75" w14:textId="77777777"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sz w:val="24"/>
                <w:szCs w:val="24"/>
              </w:rPr>
              <w:t xml:space="preserve">4.1. Переосмислити роль освіти. </w:t>
            </w:r>
            <w:r w:rsidRPr="00351AFD">
              <w:rPr>
                <w:rFonts w:asciiTheme="majorHAnsi" w:hAnsiTheme="majorHAnsi" w:cstheme="majorHAnsi"/>
                <w:color w:val="000000" w:themeColor="text1"/>
                <w:sz w:val="24"/>
                <w:szCs w:val="24"/>
              </w:rPr>
              <w:t>Відновити школи і садочки, створити сучасні освітні простори</w:t>
            </w:r>
          </w:p>
        </w:tc>
        <w:tc>
          <w:tcPr>
            <w:tcW w:w="5812" w:type="dxa"/>
            <w:shd w:val="clear" w:color="auto" w:fill="auto"/>
          </w:tcPr>
          <w:p w14:paraId="204779E2" w14:textId="77777777" w:rsidR="00F26C61" w:rsidRPr="00351AFD" w:rsidRDefault="00F26C61" w:rsidP="00FB31A4">
            <w:pPr>
              <w:spacing w:after="60"/>
              <w:rPr>
                <w:rFonts w:asciiTheme="majorHAnsi" w:hAnsiTheme="majorHAnsi" w:cstheme="majorHAnsi"/>
                <w:sz w:val="24"/>
                <w:szCs w:val="24"/>
                <w:highlight w:val="yellow"/>
              </w:rPr>
            </w:pPr>
            <w:r w:rsidRPr="00351AFD">
              <w:rPr>
                <w:rFonts w:asciiTheme="majorHAnsi" w:hAnsiTheme="majorHAnsi" w:cstheme="majorHAnsi"/>
                <w:sz w:val="24"/>
                <w:szCs w:val="24"/>
              </w:rPr>
              <w:t xml:space="preserve">4.1.1. Реконструкція та ремонт будівель 11-ти закладів дошкільної освіти (11 </w:t>
            </w:r>
            <w:proofErr w:type="spellStart"/>
            <w:r w:rsidRPr="00351AFD">
              <w:rPr>
                <w:rFonts w:asciiTheme="majorHAnsi" w:hAnsiTheme="majorHAnsi" w:cstheme="majorHAnsi"/>
                <w:sz w:val="24"/>
                <w:szCs w:val="24"/>
              </w:rPr>
              <w:t>проєктів</w:t>
            </w:r>
            <w:proofErr w:type="spellEnd"/>
            <w:r w:rsidRPr="00351AFD">
              <w:rPr>
                <w:rFonts w:asciiTheme="majorHAnsi" w:hAnsiTheme="majorHAnsi" w:cstheme="majorHAnsi"/>
                <w:sz w:val="24"/>
                <w:szCs w:val="24"/>
              </w:rPr>
              <w:t>)</w:t>
            </w:r>
          </w:p>
          <w:p w14:paraId="711BA3CC" w14:textId="77777777" w:rsidR="00F26C61" w:rsidRPr="00351AFD" w:rsidRDefault="00F26C61" w:rsidP="00FB31A4">
            <w:pPr>
              <w:spacing w:after="60"/>
              <w:rPr>
                <w:rFonts w:asciiTheme="majorHAnsi" w:hAnsiTheme="majorHAnsi" w:cstheme="majorHAnsi"/>
                <w:sz w:val="24"/>
                <w:szCs w:val="24"/>
                <w:highlight w:val="yellow"/>
              </w:rPr>
            </w:pPr>
            <w:r w:rsidRPr="00351AFD">
              <w:rPr>
                <w:rFonts w:asciiTheme="majorHAnsi" w:hAnsiTheme="majorHAnsi" w:cstheme="majorHAnsi"/>
                <w:sz w:val="24"/>
                <w:szCs w:val="24"/>
              </w:rPr>
              <w:t xml:space="preserve">4.1.2. Будівництво двох закладів дошкільної освіти (2 </w:t>
            </w:r>
            <w:proofErr w:type="spellStart"/>
            <w:r w:rsidRPr="00351AFD">
              <w:rPr>
                <w:rFonts w:asciiTheme="majorHAnsi" w:hAnsiTheme="majorHAnsi" w:cstheme="majorHAnsi"/>
                <w:sz w:val="24"/>
                <w:szCs w:val="24"/>
              </w:rPr>
              <w:t>проєкти</w:t>
            </w:r>
            <w:proofErr w:type="spellEnd"/>
            <w:r w:rsidRPr="00351AFD">
              <w:rPr>
                <w:rFonts w:asciiTheme="majorHAnsi" w:hAnsiTheme="majorHAnsi" w:cstheme="majorHAnsi"/>
                <w:sz w:val="24"/>
                <w:szCs w:val="24"/>
              </w:rPr>
              <w:t>)</w:t>
            </w:r>
          </w:p>
          <w:p w14:paraId="4C67BB00"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4.1.3. Капітальний ремонт будівель 5-ти закладів загальної середньої освіти (5 </w:t>
            </w:r>
            <w:proofErr w:type="spellStart"/>
            <w:r w:rsidRPr="00351AFD">
              <w:rPr>
                <w:rFonts w:asciiTheme="majorHAnsi" w:hAnsiTheme="majorHAnsi" w:cstheme="majorHAnsi"/>
                <w:sz w:val="24"/>
                <w:szCs w:val="24"/>
              </w:rPr>
              <w:t>проєктів</w:t>
            </w:r>
            <w:proofErr w:type="spellEnd"/>
            <w:r w:rsidRPr="00351AFD">
              <w:rPr>
                <w:rFonts w:asciiTheme="majorHAnsi" w:hAnsiTheme="majorHAnsi" w:cstheme="majorHAnsi"/>
                <w:sz w:val="24"/>
                <w:szCs w:val="24"/>
              </w:rPr>
              <w:t>)</w:t>
            </w:r>
          </w:p>
          <w:p w14:paraId="427DCC70"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4.1.4. Реконструкція будівель 5-ти закладів загальної середньої освіти (5 </w:t>
            </w:r>
            <w:proofErr w:type="spellStart"/>
            <w:r w:rsidRPr="00351AFD">
              <w:rPr>
                <w:rFonts w:asciiTheme="majorHAnsi" w:hAnsiTheme="majorHAnsi" w:cstheme="majorHAnsi"/>
                <w:sz w:val="24"/>
                <w:szCs w:val="24"/>
              </w:rPr>
              <w:t>проєктів</w:t>
            </w:r>
            <w:proofErr w:type="spellEnd"/>
            <w:r w:rsidRPr="00351AFD">
              <w:rPr>
                <w:rFonts w:asciiTheme="majorHAnsi" w:hAnsiTheme="majorHAnsi" w:cstheme="majorHAnsi"/>
                <w:sz w:val="24"/>
                <w:szCs w:val="24"/>
              </w:rPr>
              <w:t>)</w:t>
            </w:r>
          </w:p>
          <w:p w14:paraId="6F18AB91"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4.1.5. Поточний ремонт будівель 9-ти закладів загальної середньої освіти та Палацу творчості учнів (10 </w:t>
            </w:r>
            <w:proofErr w:type="spellStart"/>
            <w:r w:rsidRPr="00351AFD">
              <w:rPr>
                <w:rFonts w:asciiTheme="majorHAnsi" w:hAnsiTheme="majorHAnsi" w:cstheme="majorHAnsi"/>
                <w:sz w:val="24"/>
                <w:szCs w:val="24"/>
              </w:rPr>
              <w:t>проєктів</w:t>
            </w:r>
            <w:proofErr w:type="spellEnd"/>
            <w:r w:rsidRPr="00351AFD">
              <w:rPr>
                <w:rFonts w:asciiTheme="majorHAnsi" w:hAnsiTheme="majorHAnsi" w:cstheme="majorHAnsi"/>
                <w:sz w:val="24"/>
                <w:szCs w:val="24"/>
              </w:rPr>
              <w:t>)</w:t>
            </w:r>
          </w:p>
          <w:p w14:paraId="207AD370" w14:textId="77777777" w:rsidR="00F26C61" w:rsidRPr="00351AFD" w:rsidRDefault="00F26C61" w:rsidP="00FB31A4">
            <w:pPr>
              <w:spacing w:after="60"/>
              <w:rPr>
                <w:rFonts w:asciiTheme="majorHAnsi" w:hAnsiTheme="majorHAnsi" w:cstheme="majorHAnsi"/>
                <w:sz w:val="24"/>
                <w:szCs w:val="24"/>
                <w:highlight w:val="yellow"/>
              </w:rPr>
            </w:pPr>
            <w:r w:rsidRPr="00351AFD">
              <w:rPr>
                <w:rFonts w:asciiTheme="majorHAnsi" w:hAnsiTheme="majorHAnsi" w:cstheme="majorHAnsi"/>
                <w:sz w:val="24"/>
                <w:szCs w:val="24"/>
              </w:rPr>
              <w:t xml:space="preserve">4.1.6. Нове будівництво двох закладів загальної середньої освіти (2 </w:t>
            </w:r>
            <w:proofErr w:type="spellStart"/>
            <w:r w:rsidRPr="00351AFD">
              <w:rPr>
                <w:rFonts w:asciiTheme="majorHAnsi" w:hAnsiTheme="majorHAnsi" w:cstheme="majorHAnsi"/>
                <w:sz w:val="24"/>
                <w:szCs w:val="24"/>
              </w:rPr>
              <w:t>проєкти</w:t>
            </w:r>
            <w:proofErr w:type="spellEnd"/>
            <w:r w:rsidRPr="00351AFD">
              <w:rPr>
                <w:rFonts w:asciiTheme="majorHAnsi" w:hAnsiTheme="majorHAnsi" w:cstheme="majorHAnsi"/>
                <w:sz w:val="24"/>
                <w:szCs w:val="24"/>
              </w:rPr>
              <w:t>)</w:t>
            </w:r>
          </w:p>
          <w:p w14:paraId="230E299C" w14:textId="660EE69D"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lastRenderedPageBreak/>
              <w:t xml:space="preserve">4.1.7. Реконструкція </w:t>
            </w:r>
            <w:r w:rsidR="00DB74CE">
              <w:rPr>
                <w:rFonts w:asciiTheme="majorHAnsi" w:hAnsiTheme="majorHAnsi" w:cstheme="majorHAnsi"/>
                <w:sz w:val="24"/>
                <w:szCs w:val="24"/>
              </w:rPr>
              <w:t xml:space="preserve">закладів </w:t>
            </w:r>
            <w:r w:rsidRPr="00351AFD">
              <w:rPr>
                <w:rFonts w:asciiTheme="majorHAnsi" w:hAnsiTheme="majorHAnsi" w:cstheme="majorHAnsi"/>
                <w:sz w:val="24"/>
                <w:szCs w:val="24"/>
              </w:rPr>
              <w:t>для розміщення</w:t>
            </w:r>
            <w:r w:rsidR="00DB74CE" w:rsidRPr="00DB74CE">
              <w:rPr>
                <w:rFonts w:asciiTheme="majorHAnsi" w:hAnsiTheme="majorHAnsi" w:cstheme="majorHAnsi"/>
                <w:sz w:val="24"/>
                <w:szCs w:val="24"/>
              </w:rPr>
              <w:t xml:space="preserve"> центр</w:t>
            </w:r>
            <w:r w:rsidR="00DB74CE">
              <w:rPr>
                <w:rFonts w:asciiTheme="majorHAnsi" w:hAnsiTheme="majorHAnsi" w:cstheme="majorHAnsi"/>
                <w:sz w:val="24"/>
                <w:szCs w:val="24"/>
              </w:rPr>
              <w:t>ів</w:t>
            </w:r>
            <w:r w:rsidR="00DB74CE" w:rsidRPr="00DB74CE">
              <w:rPr>
                <w:rFonts w:asciiTheme="majorHAnsi" w:hAnsiTheme="majorHAnsi" w:cstheme="majorHAnsi"/>
                <w:sz w:val="24"/>
                <w:szCs w:val="24"/>
              </w:rPr>
              <w:t xml:space="preserve"> відновлення водопостачання на півдні України</w:t>
            </w:r>
            <w:r w:rsidR="00DB74CE" w:rsidRPr="00DB74CE" w:rsidDel="00DB74CE">
              <w:rPr>
                <w:rFonts w:asciiTheme="majorHAnsi" w:hAnsiTheme="majorHAnsi" w:cstheme="majorHAnsi"/>
                <w:sz w:val="24"/>
                <w:szCs w:val="24"/>
              </w:rPr>
              <w:t xml:space="preserve"> </w:t>
            </w:r>
            <w:r w:rsidRPr="00351AFD">
              <w:rPr>
                <w:rFonts w:asciiTheme="majorHAnsi" w:hAnsiTheme="majorHAnsi" w:cstheme="majorHAnsi"/>
                <w:sz w:val="24"/>
                <w:szCs w:val="24"/>
              </w:rPr>
              <w:t>(</w:t>
            </w:r>
            <w:r w:rsidR="00DB74CE">
              <w:rPr>
                <w:rFonts w:asciiTheme="majorHAnsi" w:hAnsiTheme="majorHAnsi" w:cstheme="majorHAnsi"/>
                <w:sz w:val="24"/>
                <w:szCs w:val="24"/>
              </w:rPr>
              <w:t>2</w:t>
            </w:r>
            <w:r w:rsidRPr="00351AFD">
              <w:rPr>
                <w:rFonts w:asciiTheme="majorHAnsi" w:hAnsiTheme="majorHAnsi" w:cstheme="majorHAnsi"/>
                <w:sz w:val="24"/>
                <w:szCs w:val="24"/>
              </w:rPr>
              <w:t xml:space="preserve"> </w:t>
            </w:r>
            <w:proofErr w:type="spellStart"/>
            <w:r w:rsidRPr="00351AFD">
              <w:rPr>
                <w:rFonts w:asciiTheme="majorHAnsi" w:hAnsiTheme="majorHAnsi" w:cstheme="majorHAnsi"/>
                <w:sz w:val="24"/>
                <w:szCs w:val="24"/>
              </w:rPr>
              <w:t>проєкт</w:t>
            </w:r>
            <w:r w:rsidR="00DB74CE">
              <w:rPr>
                <w:rFonts w:asciiTheme="majorHAnsi" w:hAnsiTheme="majorHAnsi" w:cstheme="majorHAnsi"/>
                <w:sz w:val="24"/>
                <w:szCs w:val="24"/>
              </w:rPr>
              <w:t>и</w:t>
            </w:r>
            <w:proofErr w:type="spellEnd"/>
            <w:r w:rsidRPr="00351AFD">
              <w:rPr>
                <w:rFonts w:asciiTheme="majorHAnsi" w:hAnsiTheme="majorHAnsi" w:cstheme="majorHAnsi"/>
                <w:sz w:val="24"/>
                <w:szCs w:val="24"/>
              </w:rPr>
              <w:t>)</w:t>
            </w:r>
          </w:p>
          <w:p w14:paraId="715F08CE" w14:textId="77777777" w:rsidR="00F26C61" w:rsidRPr="00351AFD" w:rsidRDefault="00F26C61" w:rsidP="00FB31A4">
            <w:pPr>
              <w:spacing w:after="60"/>
              <w:rPr>
                <w:rFonts w:asciiTheme="majorHAnsi" w:hAnsiTheme="majorHAnsi" w:cstheme="majorHAnsi"/>
                <w:sz w:val="24"/>
                <w:szCs w:val="24"/>
                <w:highlight w:val="yellow"/>
              </w:rPr>
            </w:pPr>
            <w:r w:rsidRPr="00351AFD">
              <w:rPr>
                <w:rFonts w:asciiTheme="majorHAnsi" w:hAnsiTheme="majorHAnsi" w:cstheme="majorHAnsi"/>
                <w:sz w:val="24"/>
                <w:szCs w:val="24"/>
              </w:rPr>
              <w:t xml:space="preserve">4.1.8. Створення архіву ліквідованих дошкільних та шкільних закладів середньої освіти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65E1BD72"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4.1.9. </w:t>
            </w:r>
            <w:proofErr w:type="spellStart"/>
            <w:r w:rsidRPr="00351AFD">
              <w:rPr>
                <w:rFonts w:asciiTheme="majorHAnsi" w:hAnsiTheme="majorHAnsi" w:cstheme="majorHAnsi"/>
                <w:sz w:val="24"/>
                <w:szCs w:val="24"/>
              </w:rPr>
              <w:t>Закупвіля</w:t>
            </w:r>
            <w:proofErr w:type="spellEnd"/>
            <w:r w:rsidRPr="00351AFD">
              <w:rPr>
                <w:rFonts w:asciiTheme="majorHAnsi" w:hAnsiTheme="majorHAnsi" w:cstheme="majorHAnsi"/>
                <w:sz w:val="24"/>
                <w:szCs w:val="24"/>
              </w:rPr>
              <w:t xml:space="preserve"> шкільних автобусів для 9-ти закладів освіти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202DACF0" w14:textId="3244F0B9"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4.1.10. Придбання сучасних навчальних кабінетів, STEM-лабораторій, комп'ютерних комплексів, інтерактивного обладнання для 65</w:t>
            </w:r>
            <w:r w:rsidR="00BF36C2">
              <w:rPr>
                <w:rFonts w:asciiTheme="majorHAnsi" w:hAnsiTheme="majorHAnsi" w:cstheme="majorHAnsi"/>
                <w:sz w:val="24"/>
                <w:szCs w:val="24"/>
              </w:rPr>
              <w:t>-ти</w:t>
            </w:r>
            <w:r w:rsidRPr="00351AFD">
              <w:rPr>
                <w:rFonts w:asciiTheme="majorHAnsi" w:hAnsiTheme="majorHAnsi" w:cstheme="majorHAnsi"/>
                <w:sz w:val="24"/>
                <w:szCs w:val="24"/>
              </w:rPr>
              <w:t xml:space="preserve"> закладів освіти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13502398"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4.1.11. Забезпечення </w:t>
            </w:r>
            <w:proofErr w:type="spellStart"/>
            <w:r w:rsidRPr="00351AFD">
              <w:rPr>
                <w:rFonts w:asciiTheme="majorHAnsi" w:hAnsiTheme="majorHAnsi" w:cstheme="majorHAnsi"/>
                <w:sz w:val="24"/>
                <w:szCs w:val="24"/>
              </w:rPr>
              <w:t>інклюзивності</w:t>
            </w:r>
            <w:proofErr w:type="spellEnd"/>
            <w:r w:rsidRPr="00351AFD">
              <w:rPr>
                <w:rFonts w:asciiTheme="majorHAnsi" w:hAnsiTheme="majorHAnsi" w:cstheme="majorHAnsi"/>
                <w:sz w:val="24"/>
                <w:szCs w:val="24"/>
              </w:rPr>
              <w:t xml:space="preserve"> в 49-ти закладах загальної середньої освіти (2 </w:t>
            </w:r>
            <w:proofErr w:type="spellStart"/>
            <w:r w:rsidRPr="00351AFD">
              <w:rPr>
                <w:rFonts w:asciiTheme="majorHAnsi" w:hAnsiTheme="majorHAnsi" w:cstheme="majorHAnsi"/>
                <w:sz w:val="24"/>
                <w:szCs w:val="24"/>
              </w:rPr>
              <w:t>проєкти</w:t>
            </w:r>
            <w:proofErr w:type="spellEnd"/>
            <w:r w:rsidRPr="00351AFD">
              <w:rPr>
                <w:rFonts w:asciiTheme="majorHAnsi" w:hAnsiTheme="majorHAnsi" w:cstheme="majorHAnsi"/>
                <w:sz w:val="24"/>
                <w:szCs w:val="24"/>
              </w:rPr>
              <w:t>)</w:t>
            </w:r>
          </w:p>
          <w:p w14:paraId="04723EBC"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4.1.12. Ремонт спортивних залів і майданчиків у 32-ох закладах загальної середньої освіти (2 </w:t>
            </w:r>
            <w:proofErr w:type="spellStart"/>
            <w:r w:rsidRPr="00351AFD">
              <w:rPr>
                <w:rFonts w:asciiTheme="majorHAnsi" w:hAnsiTheme="majorHAnsi" w:cstheme="majorHAnsi"/>
                <w:sz w:val="24"/>
                <w:szCs w:val="24"/>
              </w:rPr>
              <w:t>проєкти</w:t>
            </w:r>
            <w:proofErr w:type="spellEnd"/>
            <w:r w:rsidRPr="00351AFD">
              <w:rPr>
                <w:rFonts w:asciiTheme="majorHAnsi" w:hAnsiTheme="majorHAnsi" w:cstheme="majorHAnsi"/>
                <w:sz w:val="24"/>
                <w:szCs w:val="24"/>
              </w:rPr>
              <w:t>)</w:t>
            </w:r>
          </w:p>
          <w:p w14:paraId="2DDD74D6" w14:textId="77777777" w:rsidR="00F26C61" w:rsidRPr="00351AFD" w:rsidRDefault="00F26C61" w:rsidP="00FB31A4">
            <w:pPr>
              <w:spacing w:after="60"/>
              <w:rPr>
                <w:rFonts w:asciiTheme="majorHAnsi" w:hAnsiTheme="majorHAnsi" w:cstheme="majorHAnsi"/>
                <w:sz w:val="24"/>
                <w:szCs w:val="24"/>
                <w:highlight w:val="yellow"/>
              </w:rPr>
            </w:pPr>
            <w:r w:rsidRPr="00351AFD">
              <w:rPr>
                <w:rFonts w:asciiTheme="majorHAnsi" w:hAnsiTheme="majorHAnsi" w:cstheme="majorHAnsi"/>
                <w:sz w:val="24"/>
                <w:szCs w:val="24"/>
              </w:rPr>
              <w:t xml:space="preserve">4.1.13. Створення Центрів освіти дорослих (2 </w:t>
            </w:r>
            <w:proofErr w:type="spellStart"/>
            <w:r w:rsidRPr="00351AFD">
              <w:rPr>
                <w:rFonts w:asciiTheme="majorHAnsi" w:hAnsiTheme="majorHAnsi" w:cstheme="majorHAnsi"/>
                <w:sz w:val="24"/>
                <w:szCs w:val="24"/>
              </w:rPr>
              <w:t>проєкти</w:t>
            </w:r>
            <w:proofErr w:type="spellEnd"/>
            <w:r w:rsidRPr="00351AFD">
              <w:rPr>
                <w:rFonts w:asciiTheme="majorHAnsi" w:hAnsiTheme="majorHAnsi" w:cstheme="majorHAnsi"/>
                <w:sz w:val="24"/>
                <w:szCs w:val="24"/>
              </w:rPr>
              <w:t>)</w:t>
            </w:r>
          </w:p>
        </w:tc>
      </w:tr>
      <w:tr w:rsidR="00F26C61" w:rsidRPr="00351AFD" w14:paraId="4A4EF3E3" w14:textId="77777777" w:rsidTr="00FB31A4">
        <w:trPr>
          <w:jc w:val="center"/>
        </w:trPr>
        <w:tc>
          <w:tcPr>
            <w:tcW w:w="3964" w:type="dxa"/>
            <w:shd w:val="clear" w:color="auto" w:fill="auto"/>
          </w:tcPr>
          <w:p w14:paraId="2ECFC75C" w14:textId="1800B2AF"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sz w:val="24"/>
                <w:szCs w:val="24"/>
              </w:rPr>
              <w:lastRenderedPageBreak/>
              <w:t>4.2. Забезпечити надання якісних медичних послуг з високим рівнем психологічн</w:t>
            </w:r>
            <w:r w:rsidR="00BF36C2">
              <w:rPr>
                <w:rFonts w:asciiTheme="majorHAnsi" w:hAnsiTheme="majorHAnsi" w:cstheme="majorHAnsi"/>
                <w:sz w:val="24"/>
                <w:szCs w:val="24"/>
              </w:rPr>
              <w:t>ої допомоги</w:t>
            </w:r>
          </w:p>
        </w:tc>
        <w:tc>
          <w:tcPr>
            <w:tcW w:w="5812" w:type="dxa"/>
          </w:tcPr>
          <w:p w14:paraId="741FE138"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4.2.1. Будівництво двох діагностичних центрів (2 </w:t>
            </w:r>
            <w:proofErr w:type="spellStart"/>
            <w:r w:rsidRPr="00351AFD">
              <w:rPr>
                <w:rFonts w:asciiTheme="majorHAnsi" w:hAnsiTheme="majorHAnsi" w:cstheme="majorHAnsi"/>
                <w:sz w:val="24"/>
                <w:szCs w:val="24"/>
              </w:rPr>
              <w:t>проєкти</w:t>
            </w:r>
            <w:proofErr w:type="spellEnd"/>
            <w:r w:rsidRPr="00351AFD">
              <w:rPr>
                <w:rFonts w:asciiTheme="majorHAnsi" w:hAnsiTheme="majorHAnsi" w:cstheme="majorHAnsi"/>
                <w:sz w:val="24"/>
                <w:szCs w:val="24"/>
              </w:rPr>
              <w:t>)</w:t>
            </w:r>
          </w:p>
          <w:p w14:paraId="06102885"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4.2.2. Будівництво водно-оздоровчого комплексу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34EF1D81"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4.2.3. Капітальний ремонт та реконструкція в 19-ох медичних закладах (19 </w:t>
            </w:r>
            <w:proofErr w:type="spellStart"/>
            <w:r w:rsidRPr="00351AFD">
              <w:rPr>
                <w:rFonts w:asciiTheme="majorHAnsi" w:hAnsiTheme="majorHAnsi" w:cstheme="majorHAnsi"/>
                <w:sz w:val="24"/>
                <w:szCs w:val="24"/>
              </w:rPr>
              <w:t>проєктів</w:t>
            </w:r>
            <w:proofErr w:type="spellEnd"/>
            <w:r w:rsidRPr="00351AFD">
              <w:rPr>
                <w:rFonts w:asciiTheme="majorHAnsi" w:hAnsiTheme="majorHAnsi" w:cstheme="majorHAnsi"/>
                <w:sz w:val="24"/>
                <w:szCs w:val="24"/>
              </w:rPr>
              <w:t>)</w:t>
            </w:r>
          </w:p>
          <w:p w14:paraId="544BB7A0"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4.2.4. Завершення створення </w:t>
            </w:r>
            <w:proofErr w:type="spellStart"/>
            <w:r w:rsidRPr="00351AFD">
              <w:rPr>
                <w:rFonts w:asciiTheme="majorHAnsi" w:hAnsiTheme="majorHAnsi" w:cstheme="majorHAnsi"/>
                <w:sz w:val="24"/>
                <w:szCs w:val="24"/>
              </w:rPr>
              <w:t>перинатального</w:t>
            </w:r>
            <w:proofErr w:type="spellEnd"/>
            <w:r w:rsidRPr="00351AFD">
              <w:rPr>
                <w:rFonts w:asciiTheme="majorHAnsi" w:hAnsiTheme="majorHAnsi" w:cstheme="majorHAnsi"/>
                <w:sz w:val="24"/>
                <w:szCs w:val="24"/>
              </w:rPr>
              <w:t xml:space="preserve"> центру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77D06630" w14:textId="77777777" w:rsidR="00F26C61" w:rsidRPr="00351AFD" w:rsidRDefault="00F26C61" w:rsidP="00FB31A4">
            <w:pPr>
              <w:spacing w:after="60"/>
              <w:rPr>
                <w:rFonts w:asciiTheme="majorHAnsi" w:hAnsiTheme="majorHAnsi" w:cstheme="majorHAnsi"/>
                <w:sz w:val="24"/>
                <w:szCs w:val="24"/>
                <w:highlight w:val="yellow"/>
              </w:rPr>
            </w:pPr>
            <w:r w:rsidRPr="00351AFD">
              <w:rPr>
                <w:rFonts w:asciiTheme="majorHAnsi" w:hAnsiTheme="majorHAnsi" w:cstheme="majorHAnsi"/>
                <w:sz w:val="24"/>
                <w:szCs w:val="24"/>
              </w:rPr>
              <w:t xml:space="preserve">4.2.5. Ремонт та відкриття стаціонарного реабілітаційного відділення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10ED4351"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4.2.6. Нове будівництво сімейної амбулаторії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793C21E9"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4.2.7. Реконструкція існуючих будівель лікувально-профілактичних закладів під квартири для медичних працівників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12EDDD49"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4.2.8. Створення Кризового центру для жінок з дітьми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tc>
      </w:tr>
      <w:tr w:rsidR="00F26C61" w:rsidRPr="00351AFD" w14:paraId="36B424D3" w14:textId="77777777" w:rsidTr="00FB31A4">
        <w:trPr>
          <w:jc w:val="center"/>
        </w:trPr>
        <w:tc>
          <w:tcPr>
            <w:tcW w:w="3964" w:type="dxa"/>
            <w:shd w:val="clear" w:color="auto" w:fill="auto"/>
          </w:tcPr>
          <w:p w14:paraId="51EF3869" w14:textId="77777777" w:rsidR="00F26C61" w:rsidRPr="00351AFD" w:rsidRDefault="00F26C61" w:rsidP="00FB31A4">
            <w:pPr>
              <w:spacing w:before="60"/>
              <w:rPr>
                <w:rFonts w:asciiTheme="majorHAnsi" w:hAnsiTheme="majorHAnsi" w:cstheme="majorHAnsi"/>
                <w:sz w:val="24"/>
                <w:szCs w:val="24"/>
                <w:highlight w:val="yellow"/>
              </w:rPr>
            </w:pPr>
            <w:r w:rsidRPr="00351AFD">
              <w:rPr>
                <w:rFonts w:asciiTheme="majorHAnsi" w:hAnsiTheme="majorHAnsi" w:cstheme="majorHAnsi"/>
                <w:color w:val="000000" w:themeColor="text1"/>
                <w:sz w:val="24"/>
                <w:szCs w:val="24"/>
              </w:rPr>
              <w:t>4.3. Забезпечити надання якісних адміністративних та соціальних  послуг населенню громади</w:t>
            </w:r>
          </w:p>
        </w:tc>
        <w:tc>
          <w:tcPr>
            <w:tcW w:w="5812" w:type="dxa"/>
          </w:tcPr>
          <w:p w14:paraId="6153F207"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sz w:val="24"/>
                <w:szCs w:val="24"/>
              </w:rPr>
              <w:t xml:space="preserve">4.3.1. </w:t>
            </w:r>
            <w:r w:rsidRPr="00351AFD">
              <w:rPr>
                <w:rFonts w:asciiTheme="majorHAnsi" w:hAnsiTheme="majorHAnsi" w:cstheme="majorHAnsi"/>
                <w:color w:val="000000" w:themeColor="text1"/>
                <w:sz w:val="24"/>
                <w:szCs w:val="24"/>
              </w:rPr>
              <w:t>Створення філіалу Центру комплексної реабілітації дітей та осіб з інвалідністю</w:t>
            </w:r>
            <w:r w:rsidRPr="00351AFD">
              <w:rPr>
                <w:rFonts w:asciiTheme="majorHAnsi" w:hAnsiTheme="majorHAnsi" w:cstheme="majorHAnsi"/>
                <w:sz w:val="24"/>
                <w:szCs w:val="24"/>
              </w:rPr>
              <w:t xml:space="preserve">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6C78E73C"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4.3.2. Проведення капітального ремонту, реконструкції, забезпечення благоустрою 22-х будівель надання адміністративних та соціальних послуг населенню (14 </w:t>
            </w:r>
            <w:proofErr w:type="spellStart"/>
            <w:r w:rsidRPr="00351AFD">
              <w:rPr>
                <w:rFonts w:asciiTheme="majorHAnsi" w:hAnsiTheme="majorHAnsi" w:cstheme="majorHAnsi"/>
                <w:color w:val="000000" w:themeColor="text1"/>
                <w:sz w:val="24"/>
                <w:szCs w:val="24"/>
              </w:rPr>
              <w:t>проєктів</w:t>
            </w:r>
            <w:proofErr w:type="spellEnd"/>
            <w:r w:rsidRPr="00351AFD">
              <w:rPr>
                <w:rFonts w:asciiTheme="majorHAnsi" w:hAnsiTheme="majorHAnsi" w:cstheme="majorHAnsi"/>
                <w:color w:val="000000" w:themeColor="text1"/>
                <w:sz w:val="24"/>
                <w:szCs w:val="24"/>
              </w:rPr>
              <w:t>)</w:t>
            </w:r>
          </w:p>
          <w:p w14:paraId="754BC9D3"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4.3.3. Реконструкція міського геріатричного будинку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778AAC8B"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4.3.4. Створення притулку для осіб без постійного місця проживання та поточний ремонт Центру нічного перебування таких осіб (2 </w:t>
            </w:r>
            <w:proofErr w:type="spellStart"/>
            <w:r w:rsidRPr="00351AFD">
              <w:rPr>
                <w:rFonts w:asciiTheme="majorHAnsi" w:hAnsiTheme="majorHAnsi" w:cstheme="majorHAnsi"/>
                <w:color w:val="000000" w:themeColor="text1"/>
                <w:sz w:val="24"/>
                <w:szCs w:val="24"/>
              </w:rPr>
              <w:t>проєкти</w:t>
            </w:r>
            <w:proofErr w:type="spellEnd"/>
            <w:r w:rsidRPr="00351AFD">
              <w:rPr>
                <w:rFonts w:asciiTheme="majorHAnsi" w:hAnsiTheme="majorHAnsi" w:cstheme="majorHAnsi"/>
                <w:color w:val="000000" w:themeColor="text1"/>
                <w:sz w:val="24"/>
                <w:szCs w:val="24"/>
              </w:rPr>
              <w:t>)</w:t>
            </w:r>
          </w:p>
          <w:p w14:paraId="1E0A4B4E"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lastRenderedPageBreak/>
              <w:t xml:space="preserve">4.3.5. Створення мобільного офісу з надання комплексу соціальних послуг в віддалених районах міста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0BF7BE17"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4.3.6. Впровадження соціальної послуги тимчасового відпочинку для батьків або осіб, які їх замінюють, що здійснюють догляд за дітьми з інвалідністю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3A442829"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4.3.7. Впровадження послуги з раннього втручання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63C58263"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4.3.8. Забезпечення транспортними послугами осіб з інвалідністю та маломобільні групи населення (2 </w:t>
            </w:r>
            <w:proofErr w:type="spellStart"/>
            <w:r w:rsidRPr="00351AFD">
              <w:rPr>
                <w:rFonts w:asciiTheme="majorHAnsi" w:hAnsiTheme="majorHAnsi" w:cstheme="majorHAnsi"/>
                <w:color w:val="000000" w:themeColor="text1"/>
                <w:sz w:val="24"/>
                <w:szCs w:val="24"/>
              </w:rPr>
              <w:t>проєкти</w:t>
            </w:r>
            <w:proofErr w:type="spellEnd"/>
            <w:r w:rsidRPr="00351AFD">
              <w:rPr>
                <w:rFonts w:asciiTheme="majorHAnsi" w:hAnsiTheme="majorHAnsi" w:cstheme="majorHAnsi"/>
                <w:color w:val="000000" w:themeColor="text1"/>
                <w:sz w:val="24"/>
                <w:szCs w:val="24"/>
              </w:rPr>
              <w:t>)</w:t>
            </w:r>
          </w:p>
          <w:p w14:paraId="2B27F379" w14:textId="77777777"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color w:val="000000" w:themeColor="text1"/>
                <w:sz w:val="24"/>
                <w:szCs w:val="24"/>
              </w:rPr>
              <w:t xml:space="preserve">4.3.9. Облаштування приміщення для тимчасового перебування осіб, які опинилися в складних життєвих обставинах та ВПО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tc>
      </w:tr>
      <w:tr w:rsidR="00F26C61" w:rsidRPr="00351AFD" w14:paraId="762B1149" w14:textId="77777777" w:rsidTr="00FB31A4">
        <w:trPr>
          <w:jc w:val="center"/>
        </w:trPr>
        <w:tc>
          <w:tcPr>
            <w:tcW w:w="3964" w:type="dxa"/>
            <w:shd w:val="clear" w:color="auto" w:fill="auto"/>
          </w:tcPr>
          <w:p w14:paraId="37F59183" w14:textId="77777777"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sz w:val="24"/>
                <w:szCs w:val="24"/>
              </w:rPr>
              <w:lastRenderedPageBreak/>
              <w:t>4.4. Створити умови для розвитку молоді</w:t>
            </w:r>
          </w:p>
        </w:tc>
        <w:tc>
          <w:tcPr>
            <w:tcW w:w="5812" w:type="dxa"/>
          </w:tcPr>
          <w:p w14:paraId="62DC26C7"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4.4.1. Створення КУ "Миколаївський міський молодіжний центр"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32C8987B"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4.4.2. Капітальний ремонт будівлі міської станції юних техніків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548E67A5" w14:textId="77777777" w:rsidR="00F26C61" w:rsidRPr="00351AFD" w:rsidRDefault="00F26C61" w:rsidP="00FB31A4">
            <w:pPr>
              <w:spacing w:after="60"/>
              <w:rPr>
                <w:rFonts w:asciiTheme="majorHAnsi" w:hAnsiTheme="majorHAnsi" w:cstheme="majorHAnsi"/>
                <w:sz w:val="24"/>
                <w:szCs w:val="24"/>
                <w:highlight w:val="yellow"/>
              </w:rPr>
            </w:pPr>
            <w:r w:rsidRPr="00351AFD">
              <w:rPr>
                <w:rFonts w:asciiTheme="majorHAnsi" w:hAnsiTheme="majorHAnsi" w:cstheme="majorHAnsi"/>
                <w:sz w:val="24"/>
                <w:szCs w:val="24"/>
              </w:rPr>
              <w:t xml:space="preserve">4.4.3. Створення молодіжної медіа-лабораторії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tc>
      </w:tr>
      <w:tr w:rsidR="00F26C61" w:rsidRPr="00351AFD" w14:paraId="583232D6" w14:textId="77777777" w:rsidTr="00FB31A4">
        <w:trPr>
          <w:trHeight w:val="537"/>
          <w:jc w:val="center"/>
        </w:trPr>
        <w:tc>
          <w:tcPr>
            <w:tcW w:w="3964" w:type="dxa"/>
            <w:vMerge w:val="restart"/>
            <w:shd w:val="clear" w:color="auto" w:fill="auto"/>
          </w:tcPr>
          <w:p w14:paraId="6D431062" w14:textId="77777777"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sz w:val="24"/>
                <w:szCs w:val="24"/>
              </w:rPr>
              <w:t>4.5. Забезпечити розвиток культури, збереження спадщини</w:t>
            </w:r>
          </w:p>
        </w:tc>
        <w:tc>
          <w:tcPr>
            <w:tcW w:w="5812" w:type="dxa"/>
            <w:vMerge w:val="restart"/>
          </w:tcPr>
          <w:p w14:paraId="40D86AF9"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4.5.1. Створення Центру дозвілля для дітей та дорослих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498CB789"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4.5.2. Створення дитячої консерваторії та дитячої філармонії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3669DDE2"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4.5.3. Реконструкція двох палаців культури та упорядкування територій біля закладів культури (3 </w:t>
            </w:r>
            <w:proofErr w:type="spellStart"/>
            <w:r w:rsidRPr="00351AFD">
              <w:rPr>
                <w:rFonts w:asciiTheme="majorHAnsi" w:hAnsiTheme="majorHAnsi" w:cstheme="majorHAnsi"/>
                <w:sz w:val="24"/>
                <w:szCs w:val="24"/>
              </w:rPr>
              <w:t>проєкти</w:t>
            </w:r>
            <w:proofErr w:type="spellEnd"/>
            <w:r w:rsidRPr="00351AFD">
              <w:rPr>
                <w:rFonts w:asciiTheme="majorHAnsi" w:hAnsiTheme="majorHAnsi" w:cstheme="majorHAnsi"/>
                <w:sz w:val="24"/>
                <w:szCs w:val="24"/>
              </w:rPr>
              <w:t>)</w:t>
            </w:r>
          </w:p>
          <w:p w14:paraId="1671FC26"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4.5.4. Ремонт та відновлення </w:t>
            </w:r>
            <w:proofErr w:type="spellStart"/>
            <w:r w:rsidRPr="00351AFD">
              <w:rPr>
                <w:rFonts w:asciiTheme="majorHAnsi" w:hAnsiTheme="majorHAnsi" w:cstheme="majorHAnsi"/>
                <w:sz w:val="24"/>
                <w:szCs w:val="24"/>
              </w:rPr>
              <w:t>пам’ятків</w:t>
            </w:r>
            <w:proofErr w:type="spellEnd"/>
            <w:r w:rsidRPr="00351AFD">
              <w:rPr>
                <w:rFonts w:asciiTheme="majorHAnsi" w:hAnsiTheme="majorHAnsi" w:cstheme="majorHAnsi"/>
                <w:sz w:val="24"/>
                <w:szCs w:val="24"/>
              </w:rPr>
              <w:t xml:space="preserve"> архітектури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2DE2F780"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4.5.5. Реставрація пам’ятки архітектури «Водонапірна башта»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773DBE17" w14:textId="77777777" w:rsidR="00F26C61" w:rsidRPr="00351AFD" w:rsidRDefault="00F26C61" w:rsidP="00FB31A4">
            <w:pPr>
              <w:spacing w:after="60"/>
              <w:rPr>
                <w:rFonts w:asciiTheme="majorHAnsi" w:hAnsiTheme="majorHAnsi" w:cstheme="majorHAnsi"/>
                <w:sz w:val="24"/>
                <w:szCs w:val="24"/>
              </w:rPr>
            </w:pPr>
            <w:r w:rsidRPr="00351AFD">
              <w:rPr>
                <w:rFonts w:asciiTheme="majorHAnsi" w:hAnsiTheme="majorHAnsi" w:cstheme="majorHAnsi"/>
                <w:sz w:val="24"/>
                <w:szCs w:val="24"/>
              </w:rPr>
              <w:t xml:space="preserve">4.5.6. Оновлення книжкового фонду публічних бібліотек міста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p w14:paraId="16B27B55" w14:textId="77777777" w:rsidR="00F26C61" w:rsidRPr="00351AFD" w:rsidRDefault="00F26C61" w:rsidP="00FB31A4">
            <w:pPr>
              <w:spacing w:before="60" w:after="200"/>
              <w:rPr>
                <w:rFonts w:asciiTheme="majorHAnsi" w:hAnsiTheme="majorHAnsi" w:cstheme="majorHAnsi"/>
                <w:sz w:val="24"/>
                <w:szCs w:val="24"/>
              </w:rPr>
            </w:pPr>
            <w:r w:rsidRPr="00351AFD">
              <w:rPr>
                <w:rFonts w:asciiTheme="majorHAnsi" w:hAnsiTheme="majorHAnsi" w:cstheme="majorHAnsi"/>
                <w:sz w:val="24"/>
                <w:szCs w:val="24"/>
              </w:rPr>
              <w:t xml:space="preserve">4.5.7. Оновлення території зоопарку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tc>
      </w:tr>
      <w:tr w:rsidR="00F26C61" w:rsidRPr="00351AFD" w14:paraId="2D296519" w14:textId="77777777" w:rsidTr="00FB31A4">
        <w:trPr>
          <w:trHeight w:val="597"/>
          <w:jc w:val="center"/>
        </w:trPr>
        <w:tc>
          <w:tcPr>
            <w:tcW w:w="3964" w:type="dxa"/>
            <w:vMerge/>
            <w:shd w:val="clear" w:color="auto" w:fill="auto"/>
          </w:tcPr>
          <w:p w14:paraId="18D5161C" w14:textId="77777777" w:rsidR="00F26C61" w:rsidRPr="00351AFD" w:rsidRDefault="00F26C61" w:rsidP="00FB31A4">
            <w:pPr>
              <w:spacing w:before="60"/>
              <w:rPr>
                <w:rFonts w:asciiTheme="majorHAnsi" w:hAnsiTheme="majorHAnsi" w:cstheme="majorHAnsi"/>
                <w:sz w:val="24"/>
                <w:szCs w:val="24"/>
                <w:highlight w:val="yellow"/>
              </w:rPr>
            </w:pPr>
          </w:p>
        </w:tc>
        <w:tc>
          <w:tcPr>
            <w:tcW w:w="5812" w:type="dxa"/>
            <w:vMerge/>
          </w:tcPr>
          <w:p w14:paraId="41BDE5E5" w14:textId="77777777" w:rsidR="00F26C61" w:rsidRPr="00351AFD" w:rsidRDefault="00F26C61" w:rsidP="00FB31A4">
            <w:pPr>
              <w:spacing w:before="60"/>
              <w:rPr>
                <w:rFonts w:asciiTheme="majorHAnsi" w:hAnsiTheme="majorHAnsi" w:cstheme="majorHAnsi"/>
                <w:sz w:val="24"/>
                <w:szCs w:val="24"/>
                <w:highlight w:val="yellow"/>
              </w:rPr>
            </w:pPr>
          </w:p>
        </w:tc>
      </w:tr>
      <w:tr w:rsidR="00F26C61" w:rsidRPr="00351AFD" w14:paraId="518C304A" w14:textId="77777777" w:rsidTr="00FB31A4">
        <w:trPr>
          <w:trHeight w:val="597"/>
          <w:jc w:val="center"/>
        </w:trPr>
        <w:tc>
          <w:tcPr>
            <w:tcW w:w="3964" w:type="dxa"/>
            <w:vMerge/>
            <w:shd w:val="clear" w:color="auto" w:fill="auto"/>
          </w:tcPr>
          <w:p w14:paraId="281840EE" w14:textId="77777777" w:rsidR="00F26C61" w:rsidRPr="00351AFD" w:rsidRDefault="00F26C61" w:rsidP="00FB31A4">
            <w:pPr>
              <w:spacing w:before="60"/>
              <w:rPr>
                <w:rFonts w:asciiTheme="majorHAnsi" w:hAnsiTheme="majorHAnsi" w:cstheme="majorHAnsi"/>
                <w:sz w:val="24"/>
                <w:szCs w:val="24"/>
                <w:highlight w:val="yellow"/>
              </w:rPr>
            </w:pPr>
          </w:p>
        </w:tc>
        <w:tc>
          <w:tcPr>
            <w:tcW w:w="5812" w:type="dxa"/>
            <w:vMerge/>
          </w:tcPr>
          <w:p w14:paraId="457FC3ED" w14:textId="77777777" w:rsidR="00F26C61" w:rsidRPr="00351AFD" w:rsidRDefault="00F26C61" w:rsidP="00FB31A4">
            <w:pPr>
              <w:spacing w:before="60"/>
              <w:rPr>
                <w:rFonts w:asciiTheme="majorHAnsi" w:hAnsiTheme="majorHAnsi" w:cstheme="majorHAnsi"/>
                <w:sz w:val="24"/>
                <w:szCs w:val="24"/>
                <w:highlight w:val="yellow"/>
              </w:rPr>
            </w:pPr>
          </w:p>
        </w:tc>
      </w:tr>
      <w:tr w:rsidR="00F26C61" w:rsidRPr="00351AFD" w14:paraId="0C9A57B8" w14:textId="77777777" w:rsidTr="00FB31A4">
        <w:trPr>
          <w:trHeight w:val="597"/>
          <w:jc w:val="center"/>
        </w:trPr>
        <w:tc>
          <w:tcPr>
            <w:tcW w:w="3964" w:type="dxa"/>
            <w:vMerge/>
            <w:shd w:val="clear" w:color="auto" w:fill="auto"/>
          </w:tcPr>
          <w:p w14:paraId="0A2574E2" w14:textId="77777777" w:rsidR="00F26C61" w:rsidRPr="00351AFD" w:rsidRDefault="00F26C61" w:rsidP="00FB31A4">
            <w:pPr>
              <w:spacing w:before="60"/>
              <w:rPr>
                <w:rFonts w:asciiTheme="majorHAnsi" w:hAnsiTheme="majorHAnsi" w:cstheme="majorHAnsi"/>
                <w:sz w:val="24"/>
                <w:szCs w:val="24"/>
                <w:highlight w:val="yellow"/>
              </w:rPr>
            </w:pPr>
          </w:p>
        </w:tc>
        <w:tc>
          <w:tcPr>
            <w:tcW w:w="5812" w:type="dxa"/>
            <w:vMerge/>
          </w:tcPr>
          <w:p w14:paraId="5A01A817" w14:textId="77777777" w:rsidR="00F26C61" w:rsidRPr="00351AFD" w:rsidRDefault="00F26C61" w:rsidP="00FB31A4">
            <w:pPr>
              <w:spacing w:before="60"/>
              <w:rPr>
                <w:rFonts w:asciiTheme="majorHAnsi" w:hAnsiTheme="majorHAnsi" w:cstheme="majorHAnsi"/>
                <w:sz w:val="24"/>
                <w:szCs w:val="24"/>
                <w:highlight w:val="yellow"/>
              </w:rPr>
            </w:pPr>
          </w:p>
        </w:tc>
      </w:tr>
      <w:tr w:rsidR="00F26C61" w:rsidRPr="00351AFD" w14:paraId="7F30AA1A" w14:textId="77777777" w:rsidTr="00FB31A4">
        <w:trPr>
          <w:trHeight w:val="597"/>
          <w:jc w:val="center"/>
        </w:trPr>
        <w:tc>
          <w:tcPr>
            <w:tcW w:w="3964" w:type="dxa"/>
            <w:vMerge/>
            <w:shd w:val="clear" w:color="auto" w:fill="auto"/>
          </w:tcPr>
          <w:p w14:paraId="1823EDC3" w14:textId="77777777" w:rsidR="00F26C61" w:rsidRPr="00351AFD" w:rsidRDefault="00F26C61" w:rsidP="00FB31A4">
            <w:pPr>
              <w:spacing w:before="60"/>
              <w:rPr>
                <w:rFonts w:asciiTheme="majorHAnsi" w:hAnsiTheme="majorHAnsi" w:cstheme="majorHAnsi"/>
                <w:sz w:val="24"/>
                <w:szCs w:val="24"/>
                <w:highlight w:val="yellow"/>
              </w:rPr>
            </w:pPr>
          </w:p>
        </w:tc>
        <w:tc>
          <w:tcPr>
            <w:tcW w:w="5812" w:type="dxa"/>
            <w:vMerge/>
          </w:tcPr>
          <w:p w14:paraId="356502FE" w14:textId="77777777" w:rsidR="00F26C61" w:rsidRPr="00351AFD" w:rsidRDefault="00F26C61" w:rsidP="00FB31A4">
            <w:pPr>
              <w:spacing w:before="60"/>
              <w:rPr>
                <w:rFonts w:asciiTheme="majorHAnsi" w:hAnsiTheme="majorHAnsi" w:cstheme="majorHAnsi"/>
                <w:sz w:val="24"/>
                <w:szCs w:val="24"/>
                <w:highlight w:val="yellow"/>
              </w:rPr>
            </w:pPr>
          </w:p>
        </w:tc>
      </w:tr>
      <w:tr w:rsidR="00F26C61" w:rsidRPr="00351AFD" w14:paraId="7A1CE820" w14:textId="77777777" w:rsidTr="00FB31A4">
        <w:trPr>
          <w:trHeight w:val="597"/>
          <w:jc w:val="center"/>
        </w:trPr>
        <w:tc>
          <w:tcPr>
            <w:tcW w:w="3964" w:type="dxa"/>
            <w:vMerge/>
            <w:shd w:val="clear" w:color="auto" w:fill="auto"/>
          </w:tcPr>
          <w:p w14:paraId="08FAB3DD" w14:textId="77777777" w:rsidR="00F26C61" w:rsidRPr="00351AFD" w:rsidRDefault="00F26C61" w:rsidP="00FB31A4">
            <w:pPr>
              <w:spacing w:before="60"/>
              <w:rPr>
                <w:rFonts w:asciiTheme="majorHAnsi" w:hAnsiTheme="majorHAnsi" w:cstheme="majorHAnsi"/>
                <w:sz w:val="24"/>
                <w:szCs w:val="24"/>
                <w:highlight w:val="yellow"/>
              </w:rPr>
            </w:pPr>
          </w:p>
        </w:tc>
        <w:tc>
          <w:tcPr>
            <w:tcW w:w="5812" w:type="dxa"/>
            <w:vMerge/>
          </w:tcPr>
          <w:p w14:paraId="14D2E80D" w14:textId="77777777" w:rsidR="00F26C61" w:rsidRPr="00351AFD" w:rsidRDefault="00F26C61" w:rsidP="00FB31A4">
            <w:pPr>
              <w:spacing w:before="60"/>
              <w:rPr>
                <w:rFonts w:asciiTheme="majorHAnsi" w:hAnsiTheme="majorHAnsi" w:cstheme="majorHAnsi"/>
                <w:sz w:val="24"/>
                <w:szCs w:val="24"/>
                <w:highlight w:val="yellow"/>
              </w:rPr>
            </w:pPr>
          </w:p>
        </w:tc>
      </w:tr>
      <w:tr w:rsidR="00F26C61" w:rsidRPr="00351AFD" w14:paraId="7FBC3A0A" w14:textId="77777777" w:rsidTr="00FB31A4">
        <w:trPr>
          <w:trHeight w:val="597"/>
          <w:jc w:val="center"/>
        </w:trPr>
        <w:tc>
          <w:tcPr>
            <w:tcW w:w="3964" w:type="dxa"/>
            <w:vMerge/>
            <w:shd w:val="clear" w:color="auto" w:fill="auto"/>
          </w:tcPr>
          <w:p w14:paraId="420216AD" w14:textId="77777777" w:rsidR="00F26C61" w:rsidRPr="00351AFD" w:rsidRDefault="00F26C61" w:rsidP="00FB31A4">
            <w:pPr>
              <w:spacing w:before="60"/>
              <w:rPr>
                <w:rFonts w:asciiTheme="majorHAnsi" w:hAnsiTheme="majorHAnsi" w:cstheme="majorHAnsi"/>
                <w:sz w:val="24"/>
                <w:szCs w:val="24"/>
                <w:highlight w:val="yellow"/>
              </w:rPr>
            </w:pPr>
          </w:p>
        </w:tc>
        <w:tc>
          <w:tcPr>
            <w:tcW w:w="5812" w:type="dxa"/>
            <w:vMerge/>
          </w:tcPr>
          <w:p w14:paraId="652CB8D9" w14:textId="77777777" w:rsidR="00F26C61" w:rsidRPr="00351AFD" w:rsidRDefault="00F26C61" w:rsidP="00FB31A4">
            <w:pPr>
              <w:spacing w:before="60"/>
              <w:rPr>
                <w:rFonts w:asciiTheme="majorHAnsi" w:hAnsiTheme="majorHAnsi" w:cstheme="majorHAnsi"/>
                <w:sz w:val="24"/>
                <w:szCs w:val="24"/>
                <w:highlight w:val="yellow"/>
              </w:rPr>
            </w:pPr>
          </w:p>
        </w:tc>
      </w:tr>
      <w:tr w:rsidR="00F26C61" w:rsidRPr="00351AFD" w14:paraId="13C1A608" w14:textId="77777777" w:rsidTr="00FB31A4">
        <w:trPr>
          <w:trHeight w:val="597"/>
          <w:jc w:val="center"/>
        </w:trPr>
        <w:tc>
          <w:tcPr>
            <w:tcW w:w="3964" w:type="dxa"/>
            <w:vMerge/>
            <w:shd w:val="clear" w:color="auto" w:fill="auto"/>
          </w:tcPr>
          <w:p w14:paraId="730B9055" w14:textId="77777777" w:rsidR="00F26C61" w:rsidRPr="00351AFD" w:rsidRDefault="00F26C61" w:rsidP="00FB31A4">
            <w:pPr>
              <w:spacing w:before="60"/>
              <w:rPr>
                <w:rFonts w:asciiTheme="majorHAnsi" w:hAnsiTheme="majorHAnsi" w:cstheme="majorHAnsi"/>
                <w:sz w:val="24"/>
                <w:szCs w:val="24"/>
                <w:highlight w:val="yellow"/>
              </w:rPr>
            </w:pPr>
          </w:p>
        </w:tc>
        <w:tc>
          <w:tcPr>
            <w:tcW w:w="5812" w:type="dxa"/>
            <w:vMerge/>
          </w:tcPr>
          <w:p w14:paraId="1DAD1314" w14:textId="77777777" w:rsidR="00F26C61" w:rsidRPr="00351AFD" w:rsidRDefault="00F26C61" w:rsidP="00FB31A4">
            <w:pPr>
              <w:spacing w:before="60"/>
              <w:rPr>
                <w:rFonts w:asciiTheme="majorHAnsi" w:hAnsiTheme="majorHAnsi" w:cstheme="majorHAnsi"/>
                <w:sz w:val="24"/>
                <w:szCs w:val="24"/>
                <w:highlight w:val="yellow"/>
              </w:rPr>
            </w:pPr>
          </w:p>
        </w:tc>
      </w:tr>
      <w:tr w:rsidR="00F26C61" w:rsidRPr="00351AFD" w14:paraId="358F0D91" w14:textId="77777777" w:rsidTr="00E75680">
        <w:trPr>
          <w:trHeight w:val="353"/>
          <w:jc w:val="center"/>
        </w:trPr>
        <w:tc>
          <w:tcPr>
            <w:tcW w:w="3964" w:type="dxa"/>
            <w:vMerge/>
            <w:shd w:val="clear" w:color="auto" w:fill="auto"/>
          </w:tcPr>
          <w:p w14:paraId="070B4A7D" w14:textId="77777777" w:rsidR="00F26C61" w:rsidRPr="00351AFD" w:rsidRDefault="00F26C61" w:rsidP="00FB31A4">
            <w:pPr>
              <w:spacing w:before="60"/>
              <w:rPr>
                <w:rFonts w:asciiTheme="majorHAnsi" w:hAnsiTheme="majorHAnsi" w:cstheme="majorHAnsi"/>
                <w:sz w:val="24"/>
                <w:szCs w:val="24"/>
                <w:highlight w:val="yellow"/>
              </w:rPr>
            </w:pPr>
          </w:p>
        </w:tc>
        <w:tc>
          <w:tcPr>
            <w:tcW w:w="5812" w:type="dxa"/>
            <w:vMerge/>
          </w:tcPr>
          <w:p w14:paraId="57355F1F" w14:textId="77777777" w:rsidR="00F26C61" w:rsidRPr="00351AFD" w:rsidRDefault="00F26C61" w:rsidP="00FB31A4">
            <w:pPr>
              <w:spacing w:before="60"/>
              <w:rPr>
                <w:rFonts w:asciiTheme="majorHAnsi" w:hAnsiTheme="majorHAnsi" w:cstheme="majorHAnsi"/>
                <w:sz w:val="24"/>
                <w:szCs w:val="24"/>
                <w:highlight w:val="yellow"/>
              </w:rPr>
            </w:pPr>
          </w:p>
        </w:tc>
      </w:tr>
      <w:tr w:rsidR="00F26C61" w:rsidRPr="00351AFD" w14:paraId="07A68523" w14:textId="77777777" w:rsidTr="00FB31A4">
        <w:trPr>
          <w:jc w:val="center"/>
        </w:trPr>
        <w:tc>
          <w:tcPr>
            <w:tcW w:w="3964" w:type="dxa"/>
            <w:shd w:val="clear" w:color="auto" w:fill="auto"/>
          </w:tcPr>
          <w:p w14:paraId="4C083D54" w14:textId="77777777"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sz w:val="24"/>
                <w:szCs w:val="24"/>
              </w:rPr>
              <w:t>4.6. Створити умови для реабілітації та соціалізації ветеранів</w:t>
            </w:r>
          </w:p>
        </w:tc>
        <w:tc>
          <w:tcPr>
            <w:tcW w:w="5812" w:type="dxa"/>
          </w:tcPr>
          <w:p w14:paraId="7325AE8E" w14:textId="77777777" w:rsidR="00F26C61" w:rsidRPr="00351AFD" w:rsidRDefault="00F26C61" w:rsidP="00FB31A4">
            <w:pPr>
              <w:spacing w:before="60"/>
              <w:rPr>
                <w:rFonts w:asciiTheme="majorHAnsi" w:hAnsiTheme="majorHAnsi" w:cstheme="majorHAnsi"/>
                <w:sz w:val="24"/>
                <w:szCs w:val="24"/>
              </w:rPr>
            </w:pPr>
            <w:r w:rsidRPr="00351AFD">
              <w:rPr>
                <w:rFonts w:asciiTheme="majorHAnsi" w:hAnsiTheme="majorHAnsi" w:cstheme="majorHAnsi"/>
                <w:sz w:val="24"/>
                <w:szCs w:val="24"/>
              </w:rPr>
              <w:t xml:space="preserve">4.6.1. Створення простору для Захисників та Захисниць та родин загиблих/померлих Захисників та Захисниць  (1 </w:t>
            </w:r>
            <w:proofErr w:type="spellStart"/>
            <w:r w:rsidRPr="00351AFD">
              <w:rPr>
                <w:rFonts w:asciiTheme="majorHAnsi" w:hAnsiTheme="majorHAnsi" w:cstheme="majorHAnsi"/>
                <w:sz w:val="24"/>
                <w:szCs w:val="24"/>
              </w:rPr>
              <w:t>проєкт</w:t>
            </w:r>
            <w:proofErr w:type="spellEnd"/>
            <w:r w:rsidRPr="00351AFD">
              <w:rPr>
                <w:rFonts w:asciiTheme="majorHAnsi" w:hAnsiTheme="majorHAnsi" w:cstheme="majorHAnsi"/>
                <w:sz w:val="24"/>
                <w:szCs w:val="24"/>
              </w:rPr>
              <w:t>)</w:t>
            </w:r>
          </w:p>
        </w:tc>
      </w:tr>
      <w:tr w:rsidR="00F26C61" w:rsidRPr="00351AFD" w14:paraId="4B685749" w14:textId="77777777" w:rsidTr="00FB31A4">
        <w:trPr>
          <w:trHeight w:val="537"/>
          <w:jc w:val="center"/>
        </w:trPr>
        <w:tc>
          <w:tcPr>
            <w:tcW w:w="3964" w:type="dxa"/>
            <w:vMerge w:val="restart"/>
            <w:shd w:val="clear" w:color="auto" w:fill="auto"/>
          </w:tcPr>
          <w:p w14:paraId="1A4E3375" w14:textId="77777777" w:rsidR="00F26C61" w:rsidRPr="00351AFD" w:rsidRDefault="00F26C61" w:rsidP="00FB31A4">
            <w:pPr>
              <w:spacing w:before="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4.7. Створити умови для розвитку спорту </w:t>
            </w:r>
          </w:p>
        </w:tc>
        <w:tc>
          <w:tcPr>
            <w:tcW w:w="5812" w:type="dxa"/>
            <w:vMerge w:val="restart"/>
          </w:tcPr>
          <w:p w14:paraId="4518DBA2"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4.7.1. Будівництво Центру легкої атлетики та ігрових видів спорту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65AE9E4E"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4.7.2. Будівництво льодового палацу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76FC08F9"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4.7.3. Будівництво плавального басейну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3DF13537"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4.7.4. Будівництво спортивного комплексу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69934317"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lastRenderedPageBreak/>
              <w:t xml:space="preserve">4.7.5. Капітальний ремонт та реконструкція 16-ти спортивних об’єктів (спортивні школи, спортивні бази, елінги, спортивні зали, трибун стадіону, приміщень, футбольного майданчика, басейну яхт-клубу, огородження щогл освітлення стадіону, гребної бази, легкоатлетичні доріжки стадіону, приміщення адмінбудівлі) (16 </w:t>
            </w:r>
            <w:proofErr w:type="spellStart"/>
            <w:r w:rsidRPr="00351AFD">
              <w:rPr>
                <w:rFonts w:asciiTheme="majorHAnsi" w:hAnsiTheme="majorHAnsi" w:cstheme="majorHAnsi"/>
                <w:color w:val="000000" w:themeColor="text1"/>
                <w:sz w:val="24"/>
                <w:szCs w:val="24"/>
              </w:rPr>
              <w:t>проєктів</w:t>
            </w:r>
            <w:proofErr w:type="spellEnd"/>
            <w:r w:rsidRPr="00351AFD">
              <w:rPr>
                <w:rFonts w:asciiTheme="majorHAnsi" w:hAnsiTheme="majorHAnsi" w:cstheme="majorHAnsi"/>
                <w:color w:val="000000" w:themeColor="text1"/>
                <w:sz w:val="24"/>
                <w:szCs w:val="24"/>
              </w:rPr>
              <w:t>)</w:t>
            </w:r>
          </w:p>
          <w:p w14:paraId="5181A777" w14:textId="77777777"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 xml:space="preserve">4.7.6. Будівництво поля для гри у міні-футбол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p w14:paraId="76025F76" w14:textId="6DD38F8E" w:rsidR="00F26C61" w:rsidRPr="00351AFD" w:rsidRDefault="00F26C61" w:rsidP="00FB31A4">
            <w:pPr>
              <w:spacing w:after="60"/>
              <w:rPr>
                <w:rFonts w:asciiTheme="majorHAnsi" w:hAnsiTheme="majorHAnsi" w:cstheme="majorHAnsi"/>
                <w:color w:val="000000" w:themeColor="text1"/>
                <w:sz w:val="24"/>
                <w:szCs w:val="24"/>
              </w:rPr>
            </w:pPr>
            <w:r w:rsidRPr="00351AFD">
              <w:rPr>
                <w:rFonts w:asciiTheme="majorHAnsi" w:hAnsiTheme="majorHAnsi" w:cstheme="majorHAnsi"/>
                <w:color w:val="000000" w:themeColor="text1"/>
                <w:sz w:val="24"/>
                <w:szCs w:val="24"/>
              </w:rPr>
              <w:t>4.7.</w:t>
            </w:r>
            <w:r w:rsidR="00695326">
              <w:rPr>
                <w:rFonts w:asciiTheme="majorHAnsi" w:hAnsiTheme="majorHAnsi" w:cstheme="majorHAnsi"/>
                <w:color w:val="000000" w:themeColor="text1"/>
                <w:sz w:val="24"/>
                <w:szCs w:val="24"/>
              </w:rPr>
              <w:t>7</w:t>
            </w:r>
            <w:r w:rsidRPr="00351AFD">
              <w:rPr>
                <w:rFonts w:asciiTheme="majorHAnsi" w:hAnsiTheme="majorHAnsi" w:cstheme="majorHAnsi"/>
                <w:color w:val="000000" w:themeColor="text1"/>
                <w:sz w:val="24"/>
                <w:szCs w:val="24"/>
              </w:rPr>
              <w:t xml:space="preserve">. Встановлення та оновлення спортивних та дитячих майданчиків (3 </w:t>
            </w:r>
            <w:proofErr w:type="spellStart"/>
            <w:r w:rsidRPr="00351AFD">
              <w:rPr>
                <w:rFonts w:asciiTheme="majorHAnsi" w:hAnsiTheme="majorHAnsi" w:cstheme="majorHAnsi"/>
                <w:color w:val="000000" w:themeColor="text1"/>
                <w:sz w:val="24"/>
                <w:szCs w:val="24"/>
              </w:rPr>
              <w:t>проєкти</w:t>
            </w:r>
            <w:proofErr w:type="spellEnd"/>
            <w:r w:rsidRPr="00351AFD">
              <w:rPr>
                <w:rFonts w:asciiTheme="majorHAnsi" w:hAnsiTheme="majorHAnsi" w:cstheme="majorHAnsi"/>
                <w:color w:val="000000" w:themeColor="text1"/>
                <w:sz w:val="24"/>
                <w:szCs w:val="24"/>
              </w:rPr>
              <w:t>)</w:t>
            </w:r>
          </w:p>
          <w:p w14:paraId="54152CE6" w14:textId="68372C53" w:rsidR="00F26C61" w:rsidRPr="00351AFD" w:rsidRDefault="00F26C61" w:rsidP="00FB31A4">
            <w:pPr>
              <w:spacing w:after="60"/>
              <w:rPr>
                <w:rFonts w:asciiTheme="majorHAnsi" w:hAnsiTheme="majorHAnsi" w:cstheme="majorHAnsi"/>
                <w:color w:val="000000" w:themeColor="text1"/>
                <w:sz w:val="24"/>
                <w:szCs w:val="24"/>
                <w:highlight w:val="yellow"/>
              </w:rPr>
            </w:pPr>
            <w:r w:rsidRPr="00351AFD">
              <w:rPr>
                <w:rFonts w:asciiTheme="majorHAnsi" w:hAnsiTheme="majorHAnsi" w:cstheme="majorHAnsi"/>
                <w:color w:val="000000" w:themeColor="text1"/>
                <w:sz w:val="24"/>
                <w:szCs w:val="24"/>
              </w:rPr>
              <w:t>4.7.</w:t>
            </w:r>
            <w:r w:rsidR="00695326">
              <w:rPr>
                <w:rFonts w:asciiTheme="majorHAnsi" w:hAnsiTheme="majorHAnsi" w:cstheme="majorHAnsi"/>
                <w:color w:val="000000" w:themeColor="text1"/>
                <w:sz w:val="24"/>
                <w:szCs w:val="24"/>
              </w:rPr>
              <w:t>8</w:t>
            </w:r>
            <w:r w:rsidRPr="00351AFD">
              <w:rPr>
                <w:rFonts w:asciiTheme="majorHAnsi" w:hAnsiTheme="majorHAnsi" w:cstheme="majorHAnsi"/>
                <w:color w:val="000000" w:themeColor="text1"/>
                <w:sz w:val="24"/>
                <w:szCs w:val="24"/>
              </w:rPr>
              <w:t xml:space="preserve">. Придбання обладнання і предметів довгострокового користування для восьми ДЮСШ (1 </w:t>
            </w:r>
            <w:proofErr w:type="spellStart"/>
            <w:r w:rsidRPr="00351AFD">
              <w:rPr>
                <w:rFonts w:asciiTheme="majorHAnsi" w:hAnsiTheme="majorHAnsi" w:cstheme="majorHAnsi"/>
                <w:color w:val="000000" w:themeColor="text1"/>
                <w:sz w:val="24"/>
                <w:szCs w:val="24"/>
              </w:rPr>
              <w:t>проєкт</w:t>
            </w:r>
            <w:proofErr w:type="spellEnd"/>
            <w:r w:rsidRPr="00351AFD">
              <w:rPr>
                <w:rFonts w:asciiTheme="majorHAnsi" w:hAnsiTheme="majorHAnsi" w:cstheme="majorHAnsi"/>
                <w:color w:val="000000" w:themeColor="text1"/>
                <w:sz w:val="24"/>
                <w:szCs w:val="24"/>
              </w:rPr>
              <w:t>)</w:t>
            </w:r>
          </w:p>
        </w:tc>
      </w:tr>
      <w:tr w:rsidR="00F26C61" w:rsidRPr="00351AFD" w14:paraId="0546016B" w14:textId="77777777" w:rsidTr="00FB31A4">
        <w:trPr>
          <w:trHeight w:val="597"/>
          <w:jc w:val="center"/>
        </w:trPr>
        <w:tc>
          <w:tcPr>
            <w:tcW w:w="3964" w:type="dxa"/>
            <w:vMerge/>
            <w:shd w:val="clear" w:color="auto" w:fill="auto"/>
          </w:tcPr>
          <w:p w14:paraId="7CE95C4A"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p>
        </w:tc>
        <w:tc>
          <w:tcPr>
            <w:tcW w:w="5812" w:type="dxa"/>
            <w:vMerge/>
          </w:tcPr>
          <w:p w14:paraId="1F867BBF"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p>
        </w:tc>
      </w:tr>
      <w:tr w:rsidR="00F26C61" w:rsidRPr="00351AFD" w14:paraId="735D0BB2" w14:textId="77777777" w:rsidTr="00FB31A4">
        <w:trPr>
          <w:trHeight w:val="597"/>
          <w:jc w:val="center"/>
        </w:trPr>
        <w:tc>
          <w:tcPr>
            <w:tcW w:w="3964" w:type="dxa"/>
            <w:vMerge/>
            <w:shd w:val="clear" w:color="auto" w:fill="auto"/>
          </w:tcPr>
          <w:p w14:paraId="69B10DBB"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p>
        </w:tc>
        <w:tc>
          <w:tcPr>
            <w:tcW w:w="5812" w:type="dxa"/>
            <w:vMerge/>
          </w:tcPr>
          <w:p w14:paraId="4868B10D"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p>
        </w:tc>
      </w:tr>
      <w:tr w:rsidR="00F26C61" w:rsidRPr="00351AFD" w14:paraId="428425C6" w14:textId="77777777" w:rsidTr="00FB31A4">
        <w:trPr>
          <w:trHeight w:val="597"/>
          <w:jc w:val="center"/>
        </w:trPr>
        <w:tc>
          <w:tcPr>
            <w:tcW w:w="3964" w:type="dxa"/>
            <w:vMerge/>
            <w:shd w:val="clear" w:color="auto" w:fill="auto"/>
          </w:tcPr>
          <w:p w14:paraId="5396B2E9"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p>
        </w:tc>
        <w:tc>
          <w:tcPr>
            <w:tcW w:w="5812" w:type="dxa"/>
            <w:vMerge/>
          </w:tcPr>
          <w:p w14:paraId="575A693D"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p>
        </w:tc>
      </w:tr>
      <w:tr w:rsidR="00F26C61" w:rsidRPr="00351AFD" w14:paraId="3121821B" w14:textId="77777777" w:rsidTr="00FB31A4">
        <w:trPr>
          <w:trHeight w:val="597"/>
          <w:jc w:val="center"/>
        </w:trPr>
        <w:tc>
          <w:tcPr>
            <w:tcW w:w="3964" w:type="dxa"/>
            <w:vMerge/>
            <w:shd w:val="clear" w:color="auto" w:fill="auto"/>
          </w:tcPr>
          <w:p w14:paraId="62A9E3E3"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p>
        </w:tc>
        <w:tc>
          <w:tcPr>
            <w:tcW w:w="5812" w:type="dxa"/>
            <w:vMerge/>
          </w:tcPr>
          <w:p w14:paraId="2A9855D4"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p>
        </w:tc>
      </w:tr>
      <w:tr w:rsidR="00F26C61" w:rsidRPr="00351AFD" w14:paraId="002A390A" w14:textId="77777777" w:rsidTr="00FB31A4">
        <w:trPr>
          <w:trHeight w:val="597"/>
          <w:jc w:val="center"/>
        </w:trPr>
        <w:tc>
          <w:tcPr>
            <w:tcW w:w="3964" w:type="dxa"/>
            <w:vMerge/>
            <w:shd w:val="clear" w:color="auto" w:fill="auto"/>
          </w:tcPr>
          <w:p w14:paraId="6D890259"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p>
        </w:tc>
        <w:tc>
          <w:tcPr>
            <w:tcW w:w="5812" w:type="dxa"/>
            <w:vMerge/>
          </w:tcPr>
          <w:p w14:paraId="3C2C078B"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p>
        </w:tc>
      </w:tr>
      <w:tr w:rsidR="00F26C61" w:rsidRPr="00351AFD" w14:paraId="107C57EF" w14:textId="77777777" w:rsidTr="00FB31A4">
        <w:trPr>
          <w:trHeight w:val="597"/>
          <w:jc w:val="center"/>
        </w:trPr>
        <w:tc>
          <w:tcPr>
            <w:tcW w:w="3964" w:type="dxa"/>
            <w:vMerge/>
            <w:shd w:val="clear" w:color="auto" w:fill="auto"/>
          </w:tcPr>
          <w:p w14:paraId="6EDAEA6E"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p>
        </w:tc>
        <w:tc>
          <w:tcPr>
            <w:tcW w:w="5812" w:type="dxa"/>
            <w:vMerge/>
          </w:tcPr>
          <w:p w14:paraId="5F6067D6"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p>
        </w:tc>
      </w:tr>
      <w:tr w:rsidR="00F26C61" w:rsidRPr="00351AFD" w14:paraId="606BF829" w14:textId="77777777" w:rsidTr="00FB31A4">
        <w:trPr>
          <w:trHeight w:val="597"/>
          <w:jc w:val="center"/>
        </w:trPr>
        <w:tc>
          <w:tcPr>
            <w:tcW w:w="3964" w:type="dxa"/>
            <w:vMerge/>
            <w:shd w:val="clear" w:color="auto" w:fill="auto"/>
          </w:tcPr>
          <w:p w14:paraId="0D46217A"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p>
        </w:tc>
        <w:tc>
          <w:tcPr>
            <w:tcW w:w="5812" w:type="dxa"/>
            <w:vMerge/>
          </w:tcPr>
          <w:p w14:paraId="567EFAE5"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p>
        </w:tc>
      </w:tr>
      <w:tr w:rsidR="00F26C61" w:rsidRPr="00351AFD" w14:paraId="2D2F0F94" w14:textId="77777777" w:rsidTr="00FB31A4">
        <w:trPr>
          <w:trHeight w:val="597"/>
          <w:jc w:val="center"/>
        </w:trPr>
        <w:tc>
          <w:tcPr>
            <w:tcW w:w="3964" w:type="dxa"/>
            <w:vMerge/>
            <w:shd w:val="clear" w:color="auto" w:fill="auto"/>
          </w:tcPr>
          <w:p w14:paraId="291C15FC"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p>
        </w:tc>
        <w:tc>
          <w:tcPr>
            <w:tcW w:w="5812" w:type="dxa"/>
            <w:vMerge/>
          </w:tcPr>
          <w:p w14:paraId="35843D43"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p>
        </w:tc>
      </w:tr>
      <w:tr w:rsidR="00F26C61" w:rsidRPr="00351AFD" w14:paraId="68D873FC" w14:textId="77777777" w:rsidTr="00FB31A4">
        <w:trPr>
          <w:trHeight w:val="597"/>
          <w:jc w:val="center"/>
        </w:trPr>
        <w:tc>
          <w:tcPr>
            <w:tcW w:w="3964" w:type="dxa"/>
            <w:vMerge/>
            <w:shd w:val="clear" w:color="auto" w:fill="auto"/>
          </w:tcPr>
          <w:p w14:paraId="01756B40" w14:textId="77777777" w:rsidR="00F26C61" w:rsidRPr="00351AFD" w:rsidRDefault="00F26C61" w:rsidP="00FB31A4">
            <w:pPr>
              <w:spacing w:before="60"/>
              <w:rPr>
                <w:rFonts w:asciiTheme="majorHAnsi" w:hAnsiTheme="majorHAnsi" w:cstheme="majorHAnsi"/>
                <w:color w:val="000000" w:themeColor="text1"/>
                <w:sz w:val="24"/>
                <w:szCs w:val="24"/>
                <w:highlight w:val="yellow"/>
              </w:rPr>
            </w:pPr>
          </w:p>
        </w:tc>
        <w:tc>
          <w:tcPr>
            <w:tcW w:w="5812" w:type="dxa"/>
            <w:vMerge/>
            <w:shd w:val="clear" w:color="auto" w:fill="FDE9D9" w:themeFill="accent6" w:themeFillTint="33"/>
          </w:tcPr>
          <w:p w14:paraId="10A0187F" w14:textId="77777777" w:rsidR="00F26C61" w:rsidRPr="00351AFD" w:rsidRDefault="00F26C61" w:rsidP="00FB31A4">
            <w:pPr>
              <w:spacing w:before="60"/>
              <w:rPr>
                <w:rFonts w:asciiTheme="majorHAnsi" w:hAnsiTheme="majorHAnsi" w:cstheme="majorHAnsi"/>
                <w:color w:val="000000" w:themeColor="text1"/>
                <w:sz w:val="24"/>
                <w:szCs w:val="24"/>
              </w:rPr>
            </w:pPr>
          </w:p>
        </w:tc>
      </w:tr>
    </w:tbl>
    <w:p w14:paraId="57D5EDC6" w14:textId="7C1BBFF5" w:rsidR="009269C9" w:rsidRPr="00351AFD" w:rsidRDefault="009269C9">
      <w:pPr>
        <w:rPr>
          <w:rFonts w:ascii="Arial" w:hAnsi="Arial" w:cs="Arial"/>
          <w:b/>
        </w:rPr>
      </w:pPr>
    </w:p>
    <w:p w14:paraId="2504F944" w14:textId="1CAC7071" w:rsidR="00947C2A" w:rsidRPr="00351AFD" w:rsidRDefault="00BF631F" w:rsidP="00947C2A">
      <w:pPr>
        <w:jc w:val="both"/>
        <w:rPr>
          <w:rFonts w:ascii="Arial" w:hAnsi="Arial" w:cs="Arial"/>
        </w:rPr>
      </w:pPr>
      <w:r w:rsidRPr="00351AFD">
        <w:rPr>
          <w:rFonts w:ascii="Arial" w:hAnsi="Arial" w:cs="Arial"/>
        </w:rPr>
        <w:t xml:space="preserve">Відповідно до Додатку 1, найбільша кількість </w:t>
      </w:r>
      <w:proofErr w:type="spellStart"/>
      <w:r w:rsidRPr="00351AFD">
        <w:rPr>
          <w:rFonts w:ascii="Arial" w:hAnsi="Arial" w:cs="Arial"/>
        </w:rPr>
        <w:t>проєктів</w:t>
      </w:r>
      <w:proofErr w:type="spellEnd"/>
      <w:r w:rsidRPr="00351AFD">
        <w:rPr>
          <w:rFonts w:ascii="Arial" w:hAnsi="Arial" w:cs="Arial"/>
        </w:rPr>
        <w:t xml:space="preserve"> міститься в категорії «Відновлення об’єктів соціальної інфраструктури» - 2</w:t>
      </w:r>
      <w:r w:rsidR="00DB74CE">
        <w:rPr>
          <w:rFonts w:ascii="Arial" w:hAnsi="Arial" w:cs="Arial"/>
        </w:rPr>
        <w:t>44</w:t>
      </w:r>
      <w:r w:rsidRPr="00351AFD">
        <w:rPr>
          <w:rFonts w:ascii="Arial" w:hAnsi="Arial" w:cs="Arial"/>
        </w:rPr>
        <w:t xml:space="preserve"> </w:t>
      </w:r>
      <w:proofErr w:type="spellStart"/>
      <w:r w:rsidRPr="00351AFD">
        <w:rPr>
          <w:rFonts w:ascii="Arial" w:hAnsi="Arial" w:cs="Arial"/>
        </w:rPr>
        <w:t>проєктів</w:t>
      </w:r>
      <w:proofErr w:type="spellEnd"/>
      <w:r w:rsidRPr="00351AFD">
        <w:rPr>
          <w:rFonts w:ascii="Arial" w:hAnsi="Arial" w:cs="Arial"/>
        </w:rPr>
        <w:t xml:space="preserve"> (понад 60% від всіх </w:t>
      </w:r>
      <w:proofErr w:type="spellStart"/>
      <w:r w:rsidRPr="00351AFD">
        <w:rPr>
          <w:rFonts w:ascii="Arial" w:hAnsi="Arial" w:cs="Arial"/>
        </w:rPr>
        <w:t>проєктів</w:t>
      </w:r>
      <w:proofErr w:type="spellEnd"/>
      <w:r w:rsidRPr="00351AFD">
        <w:rPr>
          <w:rFonts w:ascii="Arial" w:hAnsi="Arial" w:cs="Arial"/>
        </w:rPr>
        <w:t xml:space="preserve">). Водночас, якщо брати фінансові показники, то ця категорія також лідирує – загальна сума коштів на </w:t>
      </w:r>
      <w:proofErr w:type="spellStart"/>
      <w:r w:rsidRPr="00351AFD">
        <w:rPr>
          <w:rFonts w:ascii="Arial" w:hAnsi="Arial" w:cs="Arial"/>
        </w:rPr>
        <w:t>проєкти</w:t>
      </w:r>
      <w:proofErr w:type="spellEnd"/>
      <w:r w:rsidRPr="00351AFD">
        <w:rPr>
          <w:rFonts w:ascii="Arial" w:hAnsi="Arial" w:cs="Arial"/>
        </w:rPr>
        <w:t xml:space="preserve"> становить 1</w:t>
      </w:r>
      <w:r w:rsidR="00DB74CE">
        <w:rPr>
          <w:rFonts w:ascii="Arial" w:hAnsi="Arial" w:cs="Arial"/>
        </w:rPr>
        <w:t>8</w:t>
      </w:r>
      <w:r w:rsidRPr="00351AFD">
        <w:rPr>
          <w:rFonts w:ascii="Arial" w:hAnsi="Arial" w:cs="Arial"/>
        </w:rPr>
        <w:t>,9 млрд грн, водночас дві інші категорії об’єктів мають приблизно такі ж показники – Відновлення дорожньо-транспортної інфраструктури (16,4 млрд грн) та Відновлення об’єктів житлово-комунального господарства (</w:t>
      </w:r>
      <w:r w:rsidR="00947C2A" w:rsidRPr="00351AFD">
        <w:rPr>
          <w:rFonts w:ascii="Arial" w:hAnsi="Arial" w:cs="Arial"/>
        </w:rPr>
        <w:t>15,4 млрд грн</w:t>
      </w:r>
      <w:r w:rsidRPr="00351AFD">
        <w:rPr>
          <w:rFonts w:ascii="Arial" w:hAnsi="Arial" w:cs="Arial"/>
        </w:rPr>
        <w:t>)</w:t>
      </w:r>
      <w:r w:rsidR="00947C2A" w:rsidRPr="00351AFD">
        <w:rPr>
          <w:rFonts w:ascii="Arial" w:hAnsi="Arial" w:cs="Arial"/>
        </w:rPr>
        <w:t xml:space="preserve">. Детальніша візуалізація розподілу </w:t>
      </w:r>
      <w:proofErr w:type="spellStart"/>
      <w:r w:rsidR="00947C2A" w:rsidRPr="00351AFD">
        <w:rPr>
          <w:rFonts w:ascii="Arial" w:hAnsi="Arial" w:cs="Arial"/>
        </w:rPr>
        <w:t>проєктів</w:t>
      </w:r>
      <w:proofErr w:type="spellEnd"/>
      <w:r w:rsidR="00947C2A" w:rsidRPr="00351AFD">
        <w:rPr>
          <w:rFonts w:ascii="Arial" w:hAnsi="Arial" w:cs="Arial"/>
        </w:rPr>
        <w:t xml:space="preserve"> відновлення відображена на графіках 1-4. </w:t>
      </w:r>
    </w:p>
    <w:p w14:paraId="0E12EED0" w14:textId="77777777" w:rsidR="00947C2A" w:rsidRPr="00351AFD" w:rsidRDefault="00947C2A">
      <w:pPr>
        <w:rPr>
          <w:rFonts w:ascii="Arial" w:hAnsi="Arial" w:cs="Arial"/>
          <w:color w:val="05367D"/>
        </w:rPr>
        <w:sectPr w:rsidR="00947C2A" w:rsidRPr="00351AFD" w:rsidSect="00D91E01">
          <w:headerReference w:type="even" r:id="rId14"/>
          <w:headerReference w:type="default" r:id="rId15"/>
          <w:footerReference w:type="even" r:id="rId16"/>
          <w:footerReference w:type="default" r:id="rId17"/>
          <w:headerReference w:type="first" r:id="rId18"/>
          <w:footerReference w:type="first" r:id="rId19"/>
          <w:pgSz w:w="11906" w:h="16838"/>
          <w:pgMar w:top="1134" w:right="851" w:bottom="1134" w:left="1418" w:header="709" w:footer="709" w:gutter="0"/>
          <w:pgNumType w:start="0" w:chapStyle="1"/>
          <w:cols w:space="720"/>
          <w:titlePg/>
          <w:docGrid w:linePitch="299"/>
        </w:sectPr>
      </w:pPr>
      <w:r w:rsidRPr="00351AFD">
        <w:rPr>
          <w:rFonts w:ascii="Arial" w:hAnsi="Arial" w:cs="Arial"/>
          <w:color w:val="05367D"/>
        </w:rPr>
        <w:br w:type="page"/>
      </w:r>
    </w:p>
    <w:p w14:paraId="0EB211A9" w14:textId="27AC622B" w:rsidR="0083763C" w:rsidRPr="00351AFD" w:rsidRDefault="00DB74CE" w:rsidP="00E75680">
      <w:pPr>
        <w:rPr>
          <w:rFonts w:ascii="Arial" w:hAnsi="Arial" w:cs="Arial"/>
          <w:color w:val="05367D"/>
        </w:rPr>
      </w:pPr>
      <w:r>
        <w:rPr>
          <w:noProof/>
        </w:rPr>
        <w:lastRenderedPageBreak/>
        <w:drawing>
          <wp:inline distT="0" distB="0" distL="0" distR="0" wp14:anchorId="2A10B1B5" wp14:editId="1A6D73DC">
            <wp:extent cx="9251950" cy="6034405"/>
            <wp:effectExtent l="0" t="0" r="6350" b="10795"/>
            <wp:docPr id="1093228174" name="Chart 1">
              <a:extLst xmlns:a="http://schemas.openxmlformats.org/drawingml/2006/main">
                <a:ext uri="{FF2B5EF4-FFF2-40B4-BE49-F238E27FC236}">
                  <a16:creationId xmlns:a16="http://schemas.microsoft.com/office/drawing/2014/main" id="{9D34DC5D-4F4A-FAFE-0219-82C2821C93A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r w:rsidR="00BF631F" w:rsidRPr="00351AFD">
        <w:rPr>
          <w:rFonts w:ascii="Arial" w:hAnsi="Arial" w:cs="Arial"/>
          <w:color w:val="05367D"/>
        </w:rPr>
        <w:br w:type="page"/>
      </w:r>
      <w:r>
        <w:rPr>
          <w:noProof/>
        </w:rPr>
        <w:lastRenderedPageBreak/>
        <w:drawing>
          <wp:inline distT="0" distB="0" distL="0" distR="0" wp14:anchorId="3F526154" wp14:editId="5FAFF938">
            <wp:extent cx="9251950" cy="6034405"/>
            <wp:effectExtent l="0" t="0" r="6350" b="10795"/>
            <wp:docPr id="146604705" name="Chart 1">
              <a:extLst xmlns:a="http://schemas.openxmlformats.org/drawingml/2006/main">
                <a:ext uri="{FF2B5EF4-FFF2-40B4-BE49-F238E27FC236}">
                  <a16:creationId xmlns:a16="http://schemas.microsoft.com/office/drawing/2014/main" id="{3C238167-E59C-C338-4B7D-27880607E1B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r w:rsidR="00F70953" w:rsidRPr="00351AFD">
        <w:rPr>
          <w:rFonts w:ascii="Arial" w:hAnsi="Arial" w:cs="Arial"/>
          <w:color w:val="05367D"/>
        </w:rPr>
        <w:t xml:space="preserve"> </w:t>
      </w:r>
      <w:r w:rsidR="00947C2A" w:rsidRPr="00351AFD">
        <w:rPr>
          <w:rFonts w:ascii="Arial" w:hAnsi="Arial" w:cs="Arial"/>
          <w:color w:val="05367D"/>
        </w:rPr>
        <w:br w:type="page"/>
      </w:r>
      <w:r>
        <w:rPr>
          <w:noProof/>
        </w:rPr>
        <w:lastRenderedPageBreak/>
        <w:drawing>
          <wp:inline distT="0" distB="0" distL="0" distR="0" wp14:anchorId="085BA3CB" wp14:editId="59EACAC8">
            <wp:extent cx="9251950" cy="6034405"/>
            <wp:effectExtent l="0" t="0" r="6350" b="10795"/>
            <wp:docPr id="1448037318" name="Chart 1">
              <a:extLst xmlns:a="http://schemas.openxmlformats.org/drawingml/2006/main">
                <a:ext uri="{FF2B5EF4-FFF2-40B4-BE49-F238E27FC236}">
                  <a16:creationId xmlns:a16="http://schemas.microsoft.com/office/drawing/2014/main" id="{90B5C57F-EBDB-4FEB-1CFA-E601B88B851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07140C78" w14:textId="59FC9D70" w:rsidR="00647F18" w:rsidRPr="00351AFD" w:rsidRDefault="004E5813" w:rsidP="00E75680">
      <w:pPr>
        <w:sectPr w:rsidR="00647F18" w:rsidRPr="00351AFD" w:rsidSect="00D91E01">
          <w:pgSz w:w="16838" w:h="11906" w:orient="landscape"/>
          <w:pgMar w:top="851" w:right="1134" w:bottom="1418" w:left="1134" w:header="709" w:footer="709" w:gutter="0"/>
          <w:pgNumType w:chapStyle="1"/>
          <w:cols w:space="720"/>
          <w:docGrid w:linePitch="299"/>
        </w:sectPr>
      </w:pPr>
      <w:r>
        <w:rPr>
          <w:noProof/>
        </w:rPr>
        <w:lastRenderedPageBreak/>
        <w:drawing>
          <wp:inline distT="0" distB="0" distL="0" distR="0" wp14:anchorId="511176A8" wp14:editId="1F7245A8">
            <wp:extent cx="9251950" cy="6034405"/>
            <wp:effectExtent l="0" t="0" r="6350" b="10795"/>
            <wp:docPr id="1492706409" name="Chart 1">
              <a:extLst xmlns:a="http://schemas.openxmlformats.org/drawingml/2006/main">
                <a:ext uri="{FF2B5EF4-FFF2-40B4-BE49-F238E27FC236}">
                  <a16:creationId xmlns:a16="http://schemas.microsoft.com/office/drawing/2014/main" id="{5197A77F-70A0-B142-E26B-126AD3BD3A9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sidR="00BC7A60" w:rsidRPr="00351AFD" w:rsidDel="00A42748">
        <w:rPr>
          <w:noProof/>
        </w:rPr>
        <w:t xml:space="preserve"> </w:t>
      </w:r>
    </w:p>
    <w:p w14:paraId="064006C0" w14:textId="7694CF53" w:rsidR="0007127B" w:rsidRPr="00351AFD" w:rsidRDefault="00453196" w:rsidP="009269C9">
      <w:pPr>
        <w:pStyle w:val="Heading3"/>
        <w:spacing w:before="0" w:after="200" w:line="240" w:lineRule="auto"/>
        <w:ind w:right="-2"/>
        <w:rPr>
          <w:rFonts w:ascii="Arial" w:hAnsi="Arial" w:cs="Arial"/>
          <w:color w:val="05367D"/>
          <w:sz w:val="22"/>
          <w:szCs w:val="22"/>
        </w:rPr>
      </w:pPr>
      <w:r w:rsidRPr="00351AFD">
        <w:rPr>
          <w:rFonts w:ascii="Arial" w:hAnsi="Arial" w:cs="Arial"/>
          <w:color w:val="05367D"/>
          <w:sz w:val="22"/>
          <w:szCs w:val="22"/>
        </w:rPr>
        <w:lastRenderedPageBreak/>
        <w:t>Прогнозована потреба та можливі джерела фінансування</w:t>
      </w:r>
      <w:bookmarkEnd w:id="24"/>
    </w:p>
    <w:p w14:paraId="15316A99" w14:textId="24EC95A3" w:rsidR="004B08CA" w:rsidRPr="00351AFD" w:rsidRDefault="004B08CA" w:rsidP="004B08CA">
      <w:pPr>
        <w:pBdr>
          <w:top w:val="nil"/>
          <w:left w:val="nil"/>
          <w:bottom w:val="nil"/>
          <w:right w:val="nil"/>
          <w:between w:val="nil"/>
        </w:pBdr>
        <w:spacing w:before="200" w:line="240" w:lineRule="auto"/>
        <w:ind w:right="-2"/>
        <w:jc w:val="both"/>
        <w:rPr>
          <w:rFonts w:ascii="Arial" w:eastAsia="Arial" w:hAnsi="Arial" w:cs="Arial"/>
        </w:rPr>
      </w:pPr>
      <w:bookmarkStart w:id="25" w:name="OLE_LINK1"/>
      <w:bookmarkStart w:id="26" w:name="OLE_LINK2"/>
      <w:r w:rsidRPr="00351AFD">
        <w:rPr>
          <w:rFonts w:ascii="Arial" w:eastAsia="Arial" w:hAnsi="Arial" w:cs="Arial"/>
        </w:rPr>
        <w:t>Джерелами фінансування реалізації Плану відновлення та розвитку Миколаєва є:</w:t>
      </w:r>
    </w:p>
    <w:p w14:paraId="23D32635" w14:textId="621030E8" w:rsidR="004B08CA" w:rsidRPr="00351AFD" w:rsidRDefault="004B08CA" w:rsidP="00CE6ADB">
      <w:pPr>
        <w:pStyle w:val="ListParagraph"/>
        <w:numPr>
          <w:ilvl w:val="0"/>
          <w:numId w:val="8"/>
        </w:numPr>
        <w:pBdr>
          <w:top w:val="nil"/>
          <w:left w:val="nil"/>
          <w:bottom w:val="nil"/>
          <w:right w:val="nil"/>
          <w:between w:val="nil"/>
        </w:pBdr>
        <w:spacing w:before="200" w:line="240" w:lineRule="auto"/>
        <w:ind w:right="-2"/>
        <w:jc w:val="both"/>
        <w:rPr>
          <w:rFonts w:ascii="Arial" w:eastAsia="Arial" w:hAnsi="Arial" w:cs="Arial"/>
        </w:rPr>
      </w:pPr>
      <w:r w:rsidRPr="00351AFD">
        <w:rPr>
          <w:rFonts w:ascii="Arial" w:eastAsia="Arial" w:hAnsi="Arial" w:cs="Arial"/>
        </w:rPr>
        <w:t>власні надходження до бюджету громади;</w:t>
      </w:r>
    </w:p>
    <w:p w14:paraId="766D910E" w14:textId="2231152A" w:rsidR="004B08CA" w:rsidRPr="00351AFD" w:rsidRDefault="004B08CA" w:rsidP="00CE6ADB">
      <w:pPr>
        <w:pStyle w:val="ListParagraph"/>
        <w:numPr>
          <w:ilvl w:val="0"/>
          <w:numId w:val="8"/>
        </w:numPr>
        <w:pBdr>
          <w:top w:val="nil"/>
          <w:left w:val="nil"/>
          <w:bottom w:val="nil"/>
          <w:right w:val="nil"/>
          <w:between w:val="nil"/>
        </w:pBdr>
        <w:spacing w:before="200" w:line="240" w:lineRule="auto"/>
        <w:ind w:right="-2"/>
        <w:jc w:val="both"/>
        <w:rPr>
          <w:rFonts w:ascii="Arial" w:eastAsia="Arial" w:hAnsi="Arial" w:cs="Arial"/>
        </w:rPr>
      </w:pPr>
      <w:r w:rsidRPr="00351AFD">
        <w:rPr>
          <w:rFonts w:ascii="Arial" w:eastAsia="Arial" w:hAnsi="Arial" w:cs="Arial"/>
        </w:rPr>
        <w:t>кошти державного бюджету України;</w:t>
      </w:r>
    </w:p>
    <w:p w14:paraId="39D153EA" w14:textId="5005C0C7" w:rsidR="004B08CA" w:rsidRPr="00351AFD" w:rsidRDefault="004B08CA" w:rsidP="00CE6ADB">
      <w:pPr>
        <w:pStyle w:val="ListParagraph"/>
        <w:numPr>
          <w:ilvl w:val="0"/>
          <w:numId w:val="8"/>
        </w:numPr>
        <w:pBdr>
          <w:top w:val="nil"/>
          <w:left w:val="nil"/>
          <w:bottom w:val="nil"/>
          <w:right w:val="nil"/>
          <w:between w:val="nil"/>
        </w:pBdr>
        <w:spacing w:before="200" w:line="240" w:lineRule="auto"/>
        <w:ind w:right="-2"/>
        <w:jc w:val="both"/>
        <w:rPr>
          <w:rFonts w:ascii="Arial" w:eastAsia="Arial" w:hAnsi="Arial" w:cs="Arial"/>
        </w:rPr>
      </w:pPr>
      <w:r w:rsidRPr="00351AFD">
        <w:rPr>
          <w:rFonts w:ascii="Arial" w:eastAsia="Arial" w:hAnsi="Arial" w:cs="Arial"/>
        </w:rPr>
        <w:t>субвенції, інші трансфери з Державного бюджету України місцевим бюджетам;</w:t>
      </w:r>
    </w:p>
    <w:p w14:paraId="2E8CF9CC" w14:textId="07C167F1" w:rsidR="004B08CA" w:rsidRPr="00351AFD" w:rsidRDefault="004B08CA" w:rsidP="00CE6ADB">
      <w:pPr>
        <w:pStyle w:val="ListParagraph"/>
        <w:numPr>
          <w:ilvl w:val="0"/>
          <w:numId w:val="8"/>
        </w:numPr>
        <w:pBdr>
          <w:top w:val="nil"/>
          <w:left w:val="nil"/>
          <w:bottom w:val="nil"/>
          <w:right w:val="nil"/>
          <w:between w:val="nil"/>
        </w:pBdr>
        <w:spacing w:before="200" w:line="240" w:lineRule="auto"/>
        <w:ind w:right="-2"/>
        <w:jc w:val="both"/>
        <w:rPr>
          <w:rFonts w:ascii="Arial" w:eastAsia="Arial" w:hAnsi="Arial" w:cs="Arial"/>
        </w:rPr>
      </w:pPr>
      <w:r w:rsidRPr="00351AFD">
        <w:rPr>
          <w:rFonts w:ascii="Arial" w:eastAsia="Arial" w:hAnsi="Arial" w:cs="Arial"/>
        </w:rPr>
        <w:t>кошти (гранти) міжнародних донорських організацій;</w:t>
      </w:r>
    </w:p>
    <w:p w14:paraId="7157CD04" w14:textId="21BD2D45" w:rsidR="004B08CA" w:rsidRPr="00351AFD" w:rsidRDefault="004B08CA" w:rsidP="00CE6ADB">
      <w:pPr>
        <w:pStyle w:val="ListParagraph"/>
        <w:numPr>
          <w:ilvl w:val="0"/>
          <w:numId w:val="8"/>
        </w:numPr>
        <w:pBdr>
          <w:top w:val="nil"/>
          <w:left w:val="nil"/>
          <w:bottom w:val="nil"/>
          <w:right w:val="nil"/>
          <w:between w:val="nil"/>
        </w:pBdr>
        <w:spacing w:before="200" w:line="240" w:lineRule="auto"/>
        <w:ind w:right="-2"/>
        <w:jc w:val="both"/>
        <w:rPr>
          <w:rFonts w:ascii="Arial" w:eastAsia="Arial" w:hAnsi="Arial" w:cs="Arial"/>
        </w:rPr>
      </w:pPr>
      <w:r w:rsidRPr="00351AFD">
        <w:rPr>
          <w:rFonts w:ascii="Arial" w:eastAsia="Arial" w:hAnsi="Arial" w:cs="Arial"/>
        </w:rPr>
        <w:t>кошти інвесторів, підприємств;</w:t>
      </w:r>
    </w:p>
    <w:p w14:paraId="1C799C8A" w14:textId="619365B8" w:rsidR="004B08CA" w:rsidRPr="00351AFD" w:rsidRDefault="004B08CA" w:rsidP="00CE6ADB">
      <w:pPr>
        <w:pStyle w:val="ListParagraph"/>
        <w:numPr>
          <w:ilvl w:val="0"/>
          <w:numId w:val="8"/>
        </w:numPr>
        <w:pBdr>
          <w:top w:val="nil"/>
          <w:left w:val="nil"/>
          <w:bottom w:val="nil"/>
          <w:right w:val="nil"/>
          <w:between w:val="nil"/>
        </w:pBdr>
        <w:spacing w:before="200" w:line="240" w:lineRule="auto"/>
        <w:ind w:right="-2"/>
        <w:jc w:val="both"/>
        <w:rPr>
          <w:rFonts w:ascii="Arial" w:eastAsia="Arial" w:hAnsi="Arial" w:cs="Arial"/>
        </w:rPr>
      </w:pPr>
      <w:r w:rsidRPr="00351AFD">
        <w:rPr>
          <w:rFonts w:ascii="Arial" w:eastAsia="Arial" w:hAnsi="Arial" w:cs="Arial"/>
        </w:rPr>
        <w:t xml:space="preserve">кошти, отримані з інших джерел, не заборонених чинним законодавством України. </w:t>
      </w:r>
    </w:p>
    <w:p w14:paraId="4ABA99F6" w14:textId="0A99EB54" w:rsidR="0007127B" w:rsidRPr="00351AFD" w:rsidRDefault="00453196" w:rsidP="004B08CA">
      <w:pPr>
        <w:pBdr>
          <w:top w:val="nil"/>
          <w:left w:val="nil"/>
          <w:bottom w:val="nil"/>
          <w:right w:val="nil"/>
          <w:between w:val="nil"/>
        </w:pBdr>
        <w:spacing w:before="200" w:line="240" w:lineRule="auto"/>
        <w:ind w:right="-2"/>
        <w:jc w:val="both"/>
        <w:rPr>
          <w:rFonts w:ascii="Arial" w:eastAsia="Arial" w:hAnsi="Arial" w:cs="Arial"/>
        </w:rPr>
      </w:pPr>
      <w:bookmarkStart w:id="27" w:name="_diypgcnlcdpf" w:colFirst="0" w:colLast="0"/>
      <w:bookmarkEnd w:id="27"/>
      <w:r w:rsidRPr="00351AFD">
        <w:rPr>
          <w:rFonts w:ascii="Arial" w:eastAsia="Arial" w:hAnsi="Arial" w:cs="Arial"/>
        </w:rPr>
        <w:t xml:space="preserve">Актуальна інформація щодо грантових конкурсів та інших можливостей залучення міжнародних ресурсів регулярно публікується у мережі </w:t>
      </w:r>
      <w:r w:rsidR="004B08CA" w:rsidRPr="00351AFD">
        <w:rPr>
          <w:rFonts w:ascii="Arial" w:eastAsia="Arial" w:hAnsi="Arial" w:cs="Arial"/>
        </w:rPr>
        <w:t>і</w:t>
      </w:r>
      <w:r w:rsidRPr="00351AFD">
        <w:rPr>
          <w:rFonts w:ascii="Arial" w:eastAsia="Arial" w:hAnsi="Arial" w:cs="Arial"/>
        </w:rPr>
        <w:t xml:space="preserve">нтернет. Відтак, необхідно налагодити у виконавчому органі місцевого самоврядування систему постійного моніторингу відповідних інтернет-платформ та швидкої підготовки заявок на відповідні конкурси. </w:t>
      </w:r>
    </w:p>
    <w:p w14:paraId="16A197CA" w14:textId="30B14855" w:rsidR="004B08CA" w:rsidRPr="00351AFD" w:rsidRDefault="004B08CA" w:rsidP="004B08CA">
      <w:pPr>
        <w:pBdr>
          <w:top w:val="nil"/>
          <w:left w:val="nil"/>
          <w:bottom w:val="nil"/>
          <w:right w:val="nil"/>
          <w:between w:val="nil"/>
        </w:pBdr>
        <w:spacing w:before="200" w:line="240" w:lineRule="auto"/>
        <w:ind w:right="-2"/>
        <w:jc w:val="both"/>
        <w:rPr>
          <w:rFonts w:ascii="Arial" w:eastAsia="Arial" w:hAnsi="Arial" w:cs="Arial"/>
        </w:rPr>
      </w:pPr>
      <w:r w:rsidRPr="00351AFD">
        <w:rPr>
          <w:rFonts w:ascii="Arial" w:eastAsia="Arial" w:hAnsi="Arial" w:cs="Arial"/>
        </w:rPr>
        <w:t xml:space="preserve">План відновлення та розвитку Миколаєва включає в себе </w:t>
      </w:r>
      <w:r w:rsidR="00955C99">
        <w:rPr>
          <w:rFonts w:ascii="Arial" w:eastAsia="Arial" w:hAnsi="Arial" w:cs="Arial"/>
        </w:rPr>
        <w:t>401</w:t>
      </w:r>
      <w:r w:rsidR="00955C99" w:rsidRPr="00351AFD">
        <w:rPr>
          <w:rFonts w:ascii="Arial" w:eastAsia="Arial" w:hAnsi="Arial" w:cs="Arial"/>
        </w:rPr>
        <w:t xml:space="preserve"> </w:t>
      </w:r>
      <w:proofErr w:type="spellStart"/>
      <w:r w:rsidRPr="00351AFD">
        <w:rPr>
          <w:rFonts w:ascii="Arial" w:eastAsia="Arial" w:hAnsi="Arial" w:cs="Arial"/>
        </w:rPr>
        <w:t>проєкт</w:t>
      </w:r>
      <w:proofErr w:type="spellEnd"/>
      <w:r w:rsidRPr="00351AFD">
        <w:rPr>
          <w:rFonts w:ascii="Arial" w:eastAsia="Arial" w:hAnsi="Arial" w:cs="Arial"/>
        </w:rPr>
        <w:t xml:space="preserve"> на загальну суму фінансування </w:t>
      </w:r>
      <w:r w:rsidR="004E5813">
        <w:rPr>
          <w:rFonts w:ascii="Arial" w:eastAsia="Arial" w:hAnsi="Arial" w:cs="Arial"/>
        </w:rPr>
        <w:t>60</w:t>
      </w:r>
      <w:r w:rsidR="00862BC4" w:rsidRPr="00351AFD">
        <w:rPr>
          <w:rFonts w:ascii="Arial" w:eastAsia="Arial" w:hAnsi="Arial" w:cs="Arial"/>
        </w:rPr>
        <w:t> </w:t>
      </w:r>
      <w:r w:rsidR="004E5813">
        <w:rPr>
          <w:rFonts w:ascii="Arial" w:eastAsia="Arial" w:hAnsi="Arial" w:cs="Arial"/>
        </w:rPr>
        <w:t>349</w:t>
      </w:r>
      <w:r w:rsidR="004E5813" w:rsidRPr="00351AFD">
        <w:rPr>
          <w:rFonts w:ascii="Arial" w:eastAsia="Arial" w:hAnsi="Arial" w:cs="Arial"/>
        </w:rPr>
        <w:t> </w:t>
      </w:r>
      <w:r w:rsidR="004E5813">
        <w:rPr>
          <w:rFonts w:ascii="Arial" w:eastAsia="Arial" w:hAnsi="Arial" w:cs="Arial"/>
        </w:rPr>
        <w:t>949</w:t>
      </w:r>
      <w:r w:rsidR="004E5813" w:rsidRPr="00351AFD">
        <w:rPr>
          <w:rFonts w:ascii="Arial" w:eastAsia="Arial" w:hAnsi="Arial" w:cs="Arial"/>
        </w:rPr>
        <w:t xml:space="preserve"> </w:t>
      </w:r>
      <w:r w:rsidR="00862BC4" w:rsidRPr="00351AFD">
        <w:rPr>
          <w:rFonts w:ascii="Arial" w:eastAsia="Arial" w:hAnsi="Arial" w:cs="Arial"/>
        </w:rPr>
        <w:t xml:space="preserve">000 </w:t>
      </w:r>
      <w:r w:rsidRPr="00351AFD">
        <w:rPr>
          <w:rFonts w:ascii="Arial" w:eastAsia="Arial" w:hAnsi="Arial" w:cs="Arial"/>
        </w:rPr>
        <w:t xml:space="preserve">гривень. Реалізація </w:t>
      </w:r>
      <w:proofErr w:type="spellStart"/>
      <w:r w:rsidRPr="00351AFD">
        <w:rPr>
          <w:rFonts w:ascii="Arial" w:eastAsia="Arial" w:hAnsi="Arial" w:cs="Arial"/>
        </w:rPr>
        <w:t>проєктів</w:t>
      </w:r>
      <w:proofErr w:type="spellEnd"/>
      <w:r w:rsidRPr="00351AFD">
        <w:rPr>
          <w:rFonts w:ascii="Arial" w:eastAsia="Arial" w:hAnsi="Arial" w:cs="Arial"/>
        </w:rPr>
        <w:t xml:space="preserve"> передбачає </w:t>
      </w:r>
      <w:r w:rsidR="00505E1F" w:rsidRPr="00351AFD">
        <w:rPr>
          <w:rFonts w:ascii="Arial" w:eastAsia="Arial" w:hAnsi="Arial" w:cs="Arial"/>
        </w:rPr>
        <w:t>співфінансування</w:t>
      </w:r>
      <w:r w:rsidRPr="00351AFD">
        <w:rPr>
          <w:rFonts w:ascii="Arial" w:eastAsia="Arial" w:hAnsi="Arial" w:cs="Arial"/>
        </w:rPr>
        <w:t xml:space="preserve"> з бюджету Миколаївської громади на рівні не менше </w:t>
      </w:r>
      <w:r w:rsidR="00862BC4" w:rsidRPr="00351AFD">
        <w:rPr>
          <w:rFonts w:ascii="Arial" w:eastAsia="Arial" w:hAnsi="Arial" w:cs="Arial"/>
        </w:rPr>
        <w:t>11</w:t>
      </w:r>
      <w:r w:rsidRPr="00351AFD">
        <w:rPr>
          <w:rFonts w:ascii="Arial" w:eastAsia="Arial" w:hAnsi="Arial" w:cs="Arial"/>
        </w:rPr>
        <w:t xml:space="preserve">%, що складає </w:t>
      </w:r>
      <w:r w:rsidR="00862BC4" w:rsidRPr="00351AFD">
        <w:rPr>
          <w:rFonts w:ascii="Arial" w:eastAsia="Arial" w:hAnsi="Arial" w:cs="Arial"/>
        </w:rPr>
        <w:t>6 8</w:t>
      </w:r>
      <w:r w:rsidR="004E5813">
        <w:rPr>
          <w:rFonts w:ascii="Arial" w:eastAsia="Arial" w:hAnsi="Arial" w:cs="Arial"/>
        </w:rPr>
        <w:t>50</w:t>
      </w:r>
      <w:r w:rsidR="00862BC4" w:rsidRPr="00351AFD">
        <w:rPr>
          <w:rFonts w:ascii="Arial" w:eastAsia="Arial" w:hAnsi="Arial" w:cs="Arial"/>
        </w:rPr>
        <w:t> </w:t>
      </w:r>
      <w:r w:rsidR="004E5813">
        <w:rPr>
          <w:rFonts w:ascii="Arial" w:eastAsia="Arial" w:hAnsi="Arial" w:cs="Arial"/>
        </w:rPr>
        <w:t>770</w:t>
      </w:r>
      <w:r w:rsidR="00862BC4" w:rsidRPr="00351AFD">
        <w:rPr>
          <w:rFonts w:ascii="Arial" w:eastAsia="Arial" w:hAnsi="Arial" w:cs="Arial"/>
        </w:rPr>
        <w:t xml:space="preserve"> 000 </w:t>
      </w:r>
      <w:r w:rsidRPr="00351AFD">
        <w:rPr>
          <w:rFonts w:ascii="Arial" w:eastAsia="Arial" w:hAnsi="Arial" w:cs="Arial"/>
        </w:rPr>
        <w:t xml:space="preserve">гривень. Передбачено залучення коштів з зовнішніх джерел, таких як державний бюджет та міжнародні донорські організації й інші джерела, не заборонені чинним законодавством України, у розмірі </w:t>
      </w:r>
      <w:r w:rsidR="00862BC4" w:rsidRPr="00351AFD">
        <w:rPr>
          <w:rFonts w:ascii="Arial" w:eastAsia="Arial" w:hAnsi="Arial" w:cs="Arial"/>
        </w:rPr>
        <w:t>3</w:t>
      </w:r>
      <w:r w:rsidR="004E5813">
        <w:rPr>
          <w:rFonts w:ascii="Arial" w:eastAsia="Arial" w:hAnsi="Arial" w:cs="Arial"/>
        </w:rPr>
        <w:t>6</w:t>
      </w:r>
      <w:r w:rsidR="00862BC4" w:rsidRPr="00351AFD">
        <w:rPr>
          <w:rFonts w:ascii="Arial" w:eastAsia="Arial" w:hAnsi="Arial" w:cs="Arial"/>
        </w:rPr>
        <w:t> </w:t>
      </w:r>
      <w:r w:rsidR="004E5813">
        <w:rPr>
          <w:rFonts w:ascii="Arial" w:eastAsia="Arial" w:hAnsi="Arial" w:cs="Arial"/>
        </w:rPr>
        <w:t>511</w:t>
      </w:r>
      <w:r w:rsidR="00862BC4" w:rsidRPr="00351AFD">
        <w:rPr>
          <w:rFonts w:ascii="Arial" w:eastAsia="Arial" w:hAnsi="Arial" w:cs="Arial"/>
        </w:rPr>
        <w:t xml:space="preserve"> 390 000 </w:t>
      </w:r>
      <w:r w:rsidRPr="00351AFD">
        <w:rPr>
          <w:rFonts w:ascii="Arial" w:eastAsia="Arial" w:hAnsi="Arial" w:cs="Arial"/>
        </w:rPr>
        <w:t xml:space="preserve">гривень та </w:t>
      </w:r>
      <w:r w:rsidR="00862BC4" w:rsidRPr="00351AFD">
        <w:rPr>
          <w:rFonts w:ascii="Arial" w:eastAsia="Arial" w:hAnsi="Arial" w:cs="Arial"/>
        </w:rPr>
        <w:t>1</w:t>
      </w:r>
      <w:r w:rsidR="004E5813">
        <w:rPr>
          <w:rFonts w:ascii="Arial" w:eastAsia="Arial" w:hAnsi="Arial" w:cs="Arial"/>
        </w:rPr>
        <w:t>6 987 787</w:t>
      </w:r>
      <w:r w:rsidR="00862BC4" w:rsidRPr="00351AFD">
        <w:rPr>
          <w:rFonts w:ascii="Arial" w:eastAsia="Arial" w:hAnsi="Arial" w:cs="Arial"/>
        </w:rPr>
        <w:t xml:space="preserve"> 000 </w:t>
      </w:r>
      <w:r w:rsidRPr="00351AFD">
        <w:rPr>
          <w:rFonts w:ascii="Arial" w:eastAsia="Arial" w:hAnsi="Arial" w:cs="Arial"/>
        </w:rPr>
        <w:t>гривень відповідно.</w:t>
      </w:r>
    </w:p>
    <w:p w14:paraId="04E5CAC0" w14:textId="1C85C587" w:rsidR="009269C9" w:rsidRPr="00351AFD" w:rsidRDefault="009269C9" w:rsidP="006A0C49">
      <w:pPr>
        <w:spacing w:line="240" w:lineRule="auto"/>
        <w:ind w:right="-2"/>
        <w:jc w:val="both"/>
        <w:rPr>
          <w:rFonts w:ascii="Arial" w:hAnsi="Arial" w:cs="Arial"/>
        </w:rPr>
      </w:pPr>
      <w:bookmarkStart w:id="28" w:name="_Toc153974003"/>
      <w:bookmarkEnd w:id="25"/>
      <w:bookmarkEnd w:id="26"/>
    </w:p>
    <w:p w14:paraId="53850A71" w14:textId="77777777" w:rsidR="009269C9" w:rsidRPr="00351AFD" w:rsidRDefault="009269C9">
      <w:pPr>
        <w:rPr>
          <w:rFonts w:ascii="Arial" w:hAnsi="Arial" w:cs="Arial"/>
          <w:b/>
        </w:rPr>
      </w:pPr>
      <w:r w:rsidRPr="00351AFD">
        <w:rPr>
          <w:rFonts w:ascii="Arial" w:hAnsi="Arial" w:cs="Arial"/>
        </w:rPr>
        <w:br w:type="page"/>
      </w:r>
    </w:p>
    <w:p w14:paraId="4DD4D673" w14:textId="6CF186D2" w:rsidR="0007127B" w:rsidRPr="00351AFD" w:rsidRDefault="00453196" w:rsidP="008E35E2">
      <w:pPr>
        <w:pStyle w:val="Heading3"/>
        <w:spacing w:before="0" w:after="200" w:line="240" w:lineRule="auto"/>
        <w:ind w:right="-2"/>
        <w:rPr>
          <w:rFonts w:ascii="Arial" w:hAnsi="Arial" w:cs="Arial"/>
          <w:color w:val="05367D"/>
          <w:sz w:val="22"/>
          <w:szCs w:val="22"/>
        </w:rPr>
      </w:pPr>
      <w:r w:rsidRPr="00351AFD">
        <w:rPr>
          <w:rFonts w:ascii="Arial" w:hAnsi="Arial" w:cs="Arial"/>
          <w:color w:val="05367D"/>
          <w:sz w:val="22"/>
          <w:szCs w:val="22"/>
        </w:rPr>
        <w:lastRenderedPageBreak/>
        <w:t>Індикатори виконання завдань, здійснення заходів з відновлення та розвитку та їх прогнозні значення</w:t>
      </w:r>
      <w:bookmarkEnd w:id="28"/>
    </w:p>
    <w:p w14:paraId="5767C41E" w14:textId="47163A99" w:rsidR="00A734CA" w:rsidRPr="00351AFD" w:rsidRDefault="00453196" w:rsidP="00A205F9">
      <w:pPr>
        <w:pBdr>
          <w:top w:val="nil"/>
          <w:left w:val="nil"/>
          <w:bottom w:val="nil"/>
          <w:right w:val="nil"/>
          <w:between w:val="nil"/>
        </w:pBdr>
        <w:spacing w:before="200" w:line="240" w:lineRule="auto"/>
        <w:ind w:right="-2"/>
        <w:jc w:val="both"/>
        <w:rPr>
          <w:rFonts w:ascii="Arial" w:eastAsia="Arial" w:hAnsi="Arial" w:cs="Arial"/>
        </w:rPr>
      </w:pPr>
      <w:bookmarkStart w:id="29" w:name="_hjl2unt1l0r4" w:colFirst="0" w:colLast="0"/>
      <w:bookmarkStart w:id="30" w:name="OLE_LINK3"/>
      <w:bookmarkStart w:id="31" w:name="OLE_LINK4"/>
      <w:bookmarkEnd w:id="29"/>
      <w:r w:rsidRPr="00351AFD">
        <w:rPr>
          <w:rFonts w:ascii="Arial" w:eastAsia="Arial" w:hAnsi="Arial" w:cs="Arial"/>
        </w:rPr>
        <w:t xml:space="preserve">Індикатори – це показники (кількісні або якісні), які дозволяють виміряти та/або відстежити зміни, що відбуваються під час або внаслідок упровадження </w:t>
      </w:r>
      <w:proofErr w:type="spellStart"/>
      <w:r w:rsidRPr="00351AFD">
        <w:rPr>
          <w:rFonts w:ascii="Arial" w:eastAsia="Arial" w:hAnsi="Arial" w:cs="Arial"/>
        </w:rPr>
        <w:t>проєкту</w:t>
      </w:r>
      <w:proofErr w:type="spellEnd"/>
      <w:r w:rsidRPr="00351AFD">
        <w:rPr>
          <w:rFonts w:ascii="Arial" w:eastAsia="Arial" w:hAnsi="Arial" w:cs="Arial"/>
        </w:rPr>
        <w:t xml:space="preserve">, а також порівняти ці показники із попередньо запланованими. Індикатори є базою для системи моніторингу та оцінки </w:t>
      </w:r>
      <w:proofErr w:type="spellStart"/>
      <w:r w:rsidRPr="00351AFD">
        <w:rPr>
          <w:rFonts w:ascii="Arial" w:eastAsia="Arial" w:hAnsi="Arial" w:cs="Arial"/>
        </w:rPr>
        <w:t>проєкту</w:t>
      </w:r>
      <w:proofErr w:type="spellEnd"/>
      <w:r w:rsidRPr="00351AFD">
        <w:rPr>
          <w:rFonts w:ascii="Arial" w:eastAsia="Arial" w:hAnsi="Arial" w:cs="Arial"/>
        </w:rPr>
        <w:t>.</w:t>
      </w:r>
      <w:bookmarkStart w:id="32" w:name="_4xpxkdvrt68b" w:colFirst="0" w:colLast="0"/>
      <w:bookmarkStart w:id="33" w:name="_qxih8mpezw4n" w:colFirst="0" w:colLast="0"/>
      <w:bookmarkStart w:id="34" w:name="_Toc153974007"/>
      <w:bookmarkEnd w:id="32"/>
      <w:bookmarkEnd w:id="33"/>
      <w:r w:rsidR="00A2335A" w:rsidRPr="00351AFD">
        <w:rPr>
          <w:rFonts w:ascii="Arial" w:eastAsia="Arial" w:hAnsi="Arial" w:cs="Arial"/>
        </w:rPr>
        <w:t xml:space="preserve"> </w:t>
      </w:r>
      <w:r w:rsidR="00A734CA" w:rsidRPr="00351AFD">
        <w:rPr>
          <w:rFonts w:ascii="Arial" w:eastAsia="Arial" w:hAnsi="Arial" w:cs="Arial"/>
        </w:rPr>
        <w:t xml:space="preserve">Вони дозволяють </w:t>
      </w:r>
      <w:r w:rsidR="00A2335A" w:rsidRPr="00351AFD">
        <w:rPr>
          <w:rFonts w:ascii="Arial" w:eastAsia="Arial" w:hAnsi="Arial" w:cs="Arial"/>
        </w:rPr>
        <w:t xml:space="preserve">виміряти </w:t>
      </w:r>
      <w:r w:rsidR="00A734CA" w:rsidRPr="00351AFD">
        <w:rPr>
          <w:rFonts w:ascii="Arial" w:eastAsia="Arial" w:hAnsi="Arial" w:cs="Arial"/>
        </w:rPr>
        <w:t xml:space="preserve">ефективність </w:t>
      </w:r>
      <w:proofErr w:type="spellStart"/>
      <w:r w:rsidR="00A734CA" w:rsidRPr="00351AFD">
        <w:rPr>
          <w:rFonts w:ascii="Arial" w:eastAsia="Arial" w:hAnsi="Arial" w:cs="Arial"/>
        </w:rPr>
        <w:t>імплементованих</w:t>
      </w:r>
      <w:proofErr w:type="spellEnd"/>
      <w:r w:rsidR="00A734CA" w:rsidRPr="00351AFD">
        <w:rPr>
          <w:rFonts w:ascii="Arial" w:eastAsia="Arial" w:hAnsi="Arial" w:cs="Arial"/>
        </w:rPr>
        <w:t xml:space="preserve"> заходів, пов'язаних із відновленням інфраструктури, розвитком економіки, безпеки, соціальних послуг та інших важливих сфер. Ці індикатори підбираються так, </w:t>
      </w:r>
      <w:r w:rsidR="00A2335A" w:rsidRPr="00351AFD">
        <w:rPr>
          <w:rFonts w:ascii="Arial" w:eastAsia="Arial" w:hAnsi="Arial" w:cs="Arial"/>
        </w:rPr>
        <w:t xml:space="preserve">щоби </w:t>
      </w:r>
      <w:r w:rsidR="00A734CA" w:rsidRPr="00351AFD">
        <w:rPr>
          <w:rFonts w:ascii="Arial" w:eastAsia="Arial" w:hAnsi="Arial" w:cs="Arial"/>
        </w:rPr>
        <w:t xml:space="preserve">відображати специфічні цілі кожного </w:t>
      </w:r>
      <w:proofErr w:type="spellStart"/>
      <w:r w:rsidR="00A734CA" w:rsidRPr="00351AFD">
        <w:rPr>
          <w:rFonts w:ascii="Arial" w:eastAsia="Arial" w:hAnsi="Arial" w:cs="Arial"/>
        </w:rPr>
        <w:t>п</w:t>
      </w:r>
      <w:r w:rsidR="003C082B" w:rsidRPr="00351AFD">
        <w:rPr>
          <w:rFonts w:ascii="Arial" w:eastAsia="Arial" w:hAnsi="Arial" w:cs="Arial"/>
        </w:rPr>
        <w:t>роєкт</w:t>
      </w:r>
      <w:r w:rsidR="00A734CA" w:rsidRPr="00351AFD">
        <w:rPr>
          <w:rFonts w:ascii="Arial" w:eastAsia="Arial" w:hAnsi="Arial" w:cs="Arial"/>
        </w:rPr>
        <w:t>у</w:t>
      </w:r>
      <w:proofErr w:type="spellEnd"/>
      <w:r w:rsidR="00A734CA" w:rsidRPr="00351AFD">
        <w:rPr>
          <w:rFonts w:ascii="Arial" w:eastAsia="Arial" w:hAnsi="Arial" w:cs="Arial"/>
        </w:rPr>
        <w:t xml:space="preserve">, забезпечуючи чіткість та </w:t>
      </w:r>
      <w:proofErr w:type="spellStart"/>
      <w:r w:rsidR="00A734CA" w:rsidRPr="00351AFD">
        <w:rPr>
          <w:rFonts w:ascii="Arial" w:eastAsia="Arial" w:hAnsi="Arial" w:cs="Arial"/>
        </w:rPr>
        <w:t>вимірюваність</w:t>
      </w:r>
      <w:proofErr w:type="spellEnd"/>
      <w:r w:rsidR="00A734CA" w:rsidRPr="00351AFD">
        <w:rPr>
          <w:rFonts w:ascii="Arial" w:eastAsia="Arial" w:hAnsi="Arial" w:cs="Arial"/>
        </w:rPr>
        <w:t xml:space="preserve"> їх виконання.</w:t>
      </w:r>
    </w:p>
    <w:p w14:paraId="7B822287" w14:textId="68F33A3F" w:rsidR="00A734CA" w:rsidRPr="00351AFD" w:rsidRDefault="00A734CA" w:rsidP="00A205F9">
      <w:pPr>
        <w:pBdr>
          <w:top w:val="nil"/>
          <w:left w:val="nil"/>
          <w:bottom w:val="nil"/>
          <w:right w:val="nil"/>
          <w:between w:val="nil"/>
        </w:pBdr>
        <w:spacing w:before="200" w:line="240" w:lineRule="auto"/>
        <w:ind w:right="-2"/>
        <w:jc w:val="both"/>
        <w:rPr>
          <w:rFonts w:ascii="Arial" w:eastAsia="Arial" w:hAnsi="Arial" w:cs="Arial"/>
        </w:rPr>
      </w:pPr>
      <w:r w:rsidRPr="00351AFD">
        <w:rPr>
          <w:rFonts w:ascii="Arial" w:eastAsia="Arial" w:hAnsi="Arial" w:cs="Arial"/>
        </w:rPr>
        <w:t xml:space="preserve">Система моніторингу та оцінки передбачена постановою Кабінету Міністрів України від 18 липня 2023 р. № 731 «Про затвердження порядків з питань відновлення та розвитку регіонів і територіальних громад». Забезпечення ефективності заходів з відновлення та відбудови громади створює стимул до майбутнього розвитку громади, враховуючи виклики, спричинені війною. Для кожного завдання та заходу у Плані відновлення та розвитку </w:t>
      </w:r>
      <w:r w:rsidR="00A2335A" w:rsidRPr="00351AFD">
        <w:rPr>
          <w:rFonts w:ascii="Arial" w:eastAsia="Arial" w:hAnsi="Arial" w:cs="Arial"/>
        </w:rPr>
        <w:t>Миколаївської</w:t>
      </w:r>
      <w:r w:rsidRPr="00351AFD">
        <w:rPr>
          <w:rFonts w:ascii="Arial" w:eastAsia="Arial" w:hAnsi="Arial" w:cs="Arial"/>
        </w:rPr>
        <w:t xml:space="preserve"> громади встановлені конкретні індикатори та їх прогнозні значення, які відображають очікуваний результат і допомагають відстежувати прогрес.</w:t>
      </w:r>
    </w:p>
    <w:p w14:paraId="4A738E20" w14:textId="77777777" w:rsidR="00A734CA" w:rsidRPr="00351AFD" w:rsidRDefault="00A734CA" w:rsidP="00A205F9">
      <w:pPr>
        <w:pBdr>
          <w:top w:val="nil"/>
          <w:left w:val="nil"/>
          <w:bottom w:val="nil"/>
          <w:right w:val="nil"/>
          <w:between w:val="nil"/>
        </w:pBdr>
        <w:spacing w:before="200" w:line="240" w:lineRule="auto"/>
        <w:ind w:right="-2"/>
        <w:jc w:val="both"/>
        <w:rPr>
          <w:rFonts w:ascii="Arial" w:eastAsia="Arial" w:hAnsi="Arial" w:cs="Arial"/>
        </w:rPr>
      </w:pPr>
      <w:r w:rsidRPr="00351AFD">
        <w:rPr>
          <w:rFonts w:ascii="Arial" w:eastAsia="Arial" w:hAnsi="Arial" w:cs="Arial"/>
        </w:rPr>
        <w:t xml:space="preserve">Наприклад, для завдання з відновлення інфраструктури, ключовими індикаторами можуть бути кількість демонтованих об’єктів, відновлених будівель, загальна площа відремонтованих та збудованих приміщень, а також рівень енергоефективності нової інфраструктури. Для оцінки </w:t>
      </w:r>
      <w:proofErr w:type="spellStart"/>
      <w:r w:rsidRPr="00351AFD">
        <w:rPr>
          <w:rFonts w:ascii="Arial" w:eastAsia="Arial" w:hAnsi="Arial" w:cs="Arial"/>
        </w:rPr>
        <w:t>проєктів</w:t>
      </w:r>
      <w:proofErr w:type="spellEnd"/>
      <w:r w:rsidRPr="00351AFD">
        <w:rPr>
          <w:rFonts w:ascii="Arial" w:eastAsia="Arial" w:hAnsi="Arial" w:cs="Arial"/>
        </w:rPr>
        <w:t xml:space="preserve"> відновлення та розвитку критичної, транспортної та комунікаційної інфраструктури передбачені показники протяжності нових лінії комунікацій та доріг.</w:t>
      </w:r>
    </w:p>
    <w:p w14:paraId="4E204FD8" w14:textId="473946E8" w:rsidR="00A734CA" w:rsidRPr="00351AFD" w:rsidRDefault="00A734CA" w:rsidP="00A205F9">
      <w:pPr>
        <w:pBdr>
          <w:top w:val="nil"/>
          <w:left w:val="nil"/>
          <w:bottom w:val="nil"/>
          <w:right w:val="nil"/>
          <w:between w:val="nil"/>
        </w:pBdr>
        <w:spacing w:before="200" w:line="240" w:lineRule="auto"/>
        <w:ind w:right="-2"/>
        <w:jc w:val="both"/>
        <w:rPr>
          <w:rFonts w:ascii="Arial" w:eastAsia="Arial" w:hAnsi="Arial" w:cs="Arial"/>
        </w:rPr>
      </w:pPr>
      <w:r w:rsidRPr="00351AFD">
        <w:rPr>
          <w:rFonts w:ascii="Arial" w:eastAsia="Arial" w:hAnsi="Arial" w:cs="Arial"/>
        </w:rPr>
        <w:t xml:space="preserve">Економічне відновлення оцінюється через кількість створених робочих місць, рівень залучених інвестицій та розвиток місцевого бізнесу. Розвиток туризму можна оцінити через зростання кількості відвідувачів міста та заходів у культурних закладах та подіях міста. Індикатори збереження природи оцінюють збереження ландшафтів, розвиток зелених зон та реабілітацію пошкоджених територій, зменшення об’єму шкідливих викидів, підкреслюючи значення екологічної стабільності. Одним з показників виконання завдань є кількість реалізованих </w:t>
      </w:r>
      <w:proofErr w:type="spellStart"/>
      <w:r w:rsidRPr="00351AFD">
        <w:rPr>
          <w:rFonts w:ascii="Arial" w:eastAsia="Arial" w:hAnsi="Arial" w:cs="Arial"/>
        </w:rPr>
        <w:t>п</w:t>
      </w:r>
      <w:r w:rsidR="003C082B" w:rsidRPr="00351AFD">
        <w:rPr>
          <w:rFonts w:ascii="Arial" w:eastAsia="Arial" w:hAnsi="Arial" w:cs="Arial"/>
        </w:rPr>
        <w:t>роєкт</w:t>
      </w:r>
      <w:r w:rsidRPr="00351AFD">
        <w:rPr>
          <w:rFonts w:ascii="Arial" w:eastAsia="Arial" w:hAnsi="Arial" w:cs="Arial"/>
        </w:rPr>
        <w:t>ів</w:t>
      </w:r>
      <w:proofErr w:type="spellEnd"/>
      <w:r w:rsidRPr="00351AFD">
        <w:rPr>
          <w:rFonts w:ascii="Arial" w:eastAsia="Arial" w:hAnsi="Arial" w:cs="Arial"/>
        </w:rPr>
        <w:t xml:space="preserve"> з використання альтернативних джерел енергії.</w:t>
      </w:r>
    </w:p>
    <w:p w14:paraId="48A3F2BA" w14:textId="5F22E4BA" w:rsidR="00A734CA" w:rsidRPr="00351AFD" w:rsidRDefault="00A734CA" w:rsidP="00A205F9">
      <w:pPr>
        <w:pBdr>
          <w:top w:val="nil"/>
          <w:left w:val="nil"/>
          <w:bottom w:val="nil"/>
          <w:right w:val="nil"/>
          <w:between w:val="nil"/>
        </w:pBdr>
        <w:spacing w:before="200" w:line="240" w:lineRule="auto"/>
        <w:ind w:right="-2"/>
        <w:jc w:val="both"/>
        <w:rPr>
          <w:rFonts w:ascii="Arial" w:eastAsia="Arial" w:hAnsi="Arial" w:cs="Arial"/>
        </w:rPr>
      </w:pPr>
      <w:r w:rsidRPr="00351AFD">
        <w:rPr>
          <w:rFonts w:ascii="Arial" w:eastAsia="Arial" w:hAnsi="Arial" w:cs="Arial"/>
        </w:rPr>
        <w:t xml:space="preserve">Заходи у сфері безпеки вимірюються через здатність громади ефективно реагувати на надзвичайні ситуації та забезпечувати потреби мешканців. У контексті безпеки індикаторами можуть слугувати кількість </w:t>
      </w:r>
      <w:proofErr w:type="spellStart"/>
      <w:r w:rsidRPr="00351AFD">
        <w:rPr>
          <w:rFonts w:ascii="Arial" w:eastAsia="Arial" w:hAnsi="Arial" w:cs="Arial"/>
        </w:rPr>
        <w:t>укриттів</w:t>
      </w:r>
      <w:proofErr w:type="spellEnd"/>
      <w:r w:rsidRPr="00351AFD">
        <w:rPr>
          <w:rFonts w:ascii="Arial" w:eastAsia="Arial" w:hAnsi="Arial" w:cs="Arial"/>
        </w:rPr>
        <w:t>, місць у них, створених або модернізованих, ефективність системи оповіщення та кількість навчань з цивільного захисту для мешканців.</w:t>
      </w:r>
    </w:p>
    <w:p w14:paraId="54A39A91" w14:textId="77777777" w:rsidR="00A734CA" w:rsidRPr="00351AFD" w:rsidRDefault="00A734CA" w:rsidP="00A205F9">
      <w:pPr>
        <w:pBdr>
          <w:top w:val="nil"/>
          <w:left w:val="nil"/>
          <w:bottom w:val="nil"/>
          <w:right w:val="nil"/>
          <w:between w:val="nil"/>
        </w:pBdr>
        <w:spacing w:before="200" w:line="240" w:lineRule="auto"/>
        <w:ind w:right="-2"/>
        <w:jc w:val="both"/>
        <w:rPr>
          <w:rFonts w:ascii="Arial" w:eastAsia="Arial" w:hAnsi="Arial" w:cs="Arial"/>
        </w:rPr>
      </w:pPr>
      <w:r w:rsidRPr="00351AFD">
        <w:rPr>
          <w:rFonts w:ascii="Arial" w:eastAsia="Arial" w:hAnsi="Arial" w:cs="Arial"/>
        </w:rPr>
        <w:t>У сфері освіти та культури індикатори оцінюють оновлення закладів, доступність послуг, їх якість та привабливість через кількість учасників заходів. Для соціальних та адміністративних послуг індикатори можуть включати кількість осіб, які отримали доступ до оновлених соціальних послуг, а також рівень задоволеності цими послугами.</w:t>
      </w:r>
    </w:p>
    <w:p w14:paraId="5482E59A" w14:textId="66F00BFB" w:rsidR="00CA6923" w:rsidRPr="00351AFD" w:rsidRDefault="00A734CA" w:rsidP="009B6EF3">
      <w:pPr>
        <w:pBdr>
          <w:top w:val="nil"/>
          <w:left w:val="nil"/>
          <w:bottom w:val="nil"/>
          <w:right w:val="nil"/>
          <w:between w:val="nil"/>
        </w:pBdr>
        <w:spacing w:before="200" w:line="240" w:lineRule="auto"/>
        <w:ind w:right="-2"/>
        <w:jc w:val="both"/>
        <w:rPr>
          <w:rFonts w:ascii="Arial" w:eastAsia="Arial" w:hAnsi="Arial" w:cs="Arial"/>
        </w:rPr>
      </w:pPr>
      <w:r w:rsidRPr="00351AFD">
        <w:rPr>
          <w:rFonts w:ascii="Arial" w:eastAsia="Arial" w:hAnsi="Arial" w:cs="Arial"/>
        </w:rPr>
        <w:t>Важливо розуміти, що індикатори та їх прогнозні значення можуть змінюватися з часом, адаптуючись до нових викликів та потреб громади. Такий підхід забезпечує гнучкість та відповідність плану до динамічного контексту повоєнного відновлення.</w:t>
      </w:r>
      <w:bookmarkEnd w:id="30"/>
      <w:bookmarkEnd w:id="31"/>
      <w:bookmarkEnd w:id="34"/>
    </w:p>
    <w:sectPr w:rsidR="00CA6923" w:rsidRPr="00351AFD" w:rsidSect="00D91E01">
      <w:pgSz w:w="11906" w:h="16838"/>
      <w:pgMar w:top="1134" w:right="851" w:bottom="1134" w:left="1418" w:header="709" w:footer="709" w:gutter="0"/>
      <w:pgNumType w:chapStyle="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C19EF5" w14:textId="77777777" w:rsidR="004F600A" w:rsidRDefault="004F600A">
      <w:pPr>
        <w:spacing w:after="0" w:line="240" w:lineRule="auto"/>
      </w:pPr>
      <w:r>
        <w:separator/>
      </w:r>
    </w:p>
  </w:endnote>
  <w:endnote w:type="continuationSeparator" w:id="0">
    <w:p w14:paraId="719E80A2" w14:textId="77777777" w:rsidR="004F600A" w:rsidRDefault="004F60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44906095"/>
      <w:docPartObj>
        <w:docPartGallery w:val="Page Numbers (Bottom of Page)"/>
        <w:docPartUnique/>
      </w:docPartObj>
    </w:sdtPr>
    <w:sdtContent>
      <w:p w14:paraId="3E794930" w14:textId="78C4F51C" w:rsidR="0073779D" w:rsidRDefault="0073779D" w:rsidP="0083763C">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A9EA393" w14:textId="77777777" w:rsidR="00411B51" w:rsidRDefault="00411B5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95878330"/>
      <w:docPartObj>
        <w:docPartGallery w:val="Page Numbers (Bottom of Page)"/>
        <w:docPartUnique/>
      </w:docPartObj>
    </w:sdtPr>
    <w:sdtContent>
      <w:p w14:paraId="023ACC6F" w14:textId="1CC13AED" w:rsidR="0073779D" w:rsidRDefault="0073779D" w:rsidP="0083763C">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37</w:t>
        </w:r>
        <w:r>
          <w:rPr>
            <w:rStyle w:val="PageNumber"/>
          </w:rPr>
          <w:fldChar w:fldCharType="end"/>
        </w:r>
      </w:p>
    </w:sdtContent>
  </w:sdt>
  <w:p w14:paraId="244DFADD" w14:textId="369310CA" w:rsidR="000665A0" w:rsidRDefault="000665A0">
    <w:pPr>
      <w:pStyle w:val="Footer"/>
      <w:jc w:val="right"/>
    </w:pPr>
  </w:p>
  <w:p w14:paraId="1584134F" w14:textId="77777777" w:rsidR="000665A0" w:rsidRDefault="000665A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628310" w14:textId="69E16749" w:rsidR="000665A0" w:rsidRDefault="000665A0">
    <w:pPr>
      <w:pStyle w:val="Footer"/>
      <w:jc w:val="right"/>
    </w:pPr>
  </w:p>
  <w:p w14:paraId="35C7FC97" w14:textId="77777777" w:rsidR="000665A0" w:rsidRDefault="000665A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2C844B" w14:textId="77777777" w:rsidR="004F600A" w:rsidRDefault="004F600A">
      <w:pPr>
        <w:spacing w:after="0" w:line="240" w:lineRule="auto"/>
      </w:pPr>
      <w:r>
        <w:separator/>
      </w:r>
    </w:p>
  </w:footnote>
  <w:footnote w:type="continuationSeparator" w:id="0">
    <w:p w14:paraId="54858977" w14:textId="77777777" w:rsidR="004F600A" w:rsidRDefault="004F600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28181" w14:textId="5C3B29EF" w:rsidR="00411B51" w:rsidRDefault="00411B5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109266" w14:textId="64C492BC" w:rsidR="00411B51" w:rsidRDefault="00411B5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E9FEBA" w14:textId="24228AFF" w:rsidR="00411B51" w:rsidRDefault="00411B5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53A9B"/>
    <w:multiLevelType w:val="hybridMultilevel"/>
    <w:tmpl w:val="14EAB6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CC047E2"/>
    <w:multiLevelType w:val="hybridMultilevel"/>
    <w:tmpl w:val="DC681D50"/>
    <w:lvl w:ilvl="0" w:tplc="08090001">
      <w:start w:val="1"/>
      <w:numFmt w:val="bullet"/>
      <w:lvlText w:val=""/>
      <w:lvlJc w:val="left"/>
      <w:pPr>
        <w:ind w:left="1146" w:hanging="360"/>
      </w:pPr>
      <w:rPr>
        <w:rFonts w:ascii="Symbol" w:hAnsi="Symbol" w:hint="default"/>
      </w:rPr>
    </w:lvl>
    <w:lvl w:ilvl="1" w:tplc="08090003" w:tentative="1">
      <w:start w:val="1"/>
      <w:numFmt w:val="bullet"/>
      <w:lvlText w:val="o"/>
      <w:lvlJc w:val="left"/>
      <w:pPr>
        <w:ind w:left="1866" w:hanging="360"/>
      </w:pPr>
      <w:rPr>
        <w:rFonts w:ascii="Courier New" w:hAnsi="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2" w15:restartNumberingAfterBreak="0">
    <w:nsid w:val="0F154470"/>
    <w:multiLevelType w:val="singleLevel"/>
    <w:tmpl w:val="05CCBC8A"/>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3" w15:restartNumberingAfterBreak="0">
    <w:nsid w:val="1F2B674D"/>
    <w:multiLevelType w:val="hybridMultilevel"/>
    <w:tmpl w:val="D86899C0"/>
    <w:lvl w:ilvl="0" w:tplc="08090001">
      <w:start w:val="1"/>
      <w:numFmt w:val="bullet"/>
      <w:lvlText w:val=""/>
      <w:lvlJc w:val="left"/>
      <w:pPr>
        <w:ind w:left="718" w:hanging="360"/>
      </w:pPr>
      <w:rPr>
        <w:rFonts w:ascii="Symbol" w:hAnsi="Symbol" w:hint="default"/>
      </w:rPr>
    </w:lvl>
    <w:lvl w:ilvl="1" w:tplc="08090003" w:tentative="1">
      <w:start w:val="1"/>
      <w:numFmt w:val="bullet"/>
      <w:lvlText w:val="o"/>
      <w:lvlJc w:val="left"/>
      <w:pPr>
        <w:ind w:left="1438" w:hanging="360"/>
      </w:pPr>
      <w:rPr>
        <w:rFonts w:ascii="Courier New" w:hAnsi="Courier New" w:cs="Courier New" w:hint="default"/>
      </w:rPr>
    </w:lvl>
    <w:lvl w:ilvl="2" w:tplc="08090005" w:tentative="1">
      <w:start w:val="1"/>
      <w:numFmt w:val="bullet"/>
      <w:lvlText w:val=""/>
      <w:lvlJc w:val="left"/>
      <w:pPr>
        <w:ind w:left="2158" w:hanging="360"/>
      </w:pPr>
      <w:rPr>
        <w:rFonts w:ascii="Wingdings" w:hAnsi="Wingdings" w:hint="default"/>
      </w:rPr>
    </w:lvl>
    <w:lvl w:ilvl="3" w:tplc="08090001" w:tentative="1">
      <w:start w:val="1"/>
      <w:numFmt w:val="bullet"/>
      <w:lvlText w:val=""/>
      <w:lvlJc w:val="left"/>
      <w:pPr>
        <w:ind w:left="2878" w:hanging="360"/>
      </w:pPr>
      <w:rPr>
        <w:rFonts w:ascii="Symbol" w:hAnsi="Symbol" w:hint="default"/>
      </w:rPr>
    </w:lvl>
    <w:lvl w:ilvl="4" w:tplc="08090003" w:tentative="1">
      <w:start w:val="1"/>
      <w:numFmt w:val="bullet"/>
      <w:lvlText w:val="o"/>
      <w:lvlJc w:val="left"/>
      <w:pPr>
        <w:ind w:left="3598" w:hanging="360"/>
      </w:pPr>
      <w:rPr>
        <w:rFonts w:ascii="Courier New" w:hAnsi="Courier New" w:cs="Courier New" w:hint="default"/>
      </w:rPr>
    </w:lvl>
    <w:lvl w:ilvl="5" w:tplc="08090005" w:tentative="1">
      <w:start w:val="1"/>
      <w:numFmt w:val="bullet"/>
      <w:lvlText w:val=""/>
      <w:lvlJc w:val="left"/>
      <w:pPr>
        <w:ind w:left="4318" w:hanging="360"/>
      </w:pPr>
      <w:rPr>
        <w:rFonts w:ascii="Wingdings" w:hAnsi="Wingdings" w:hint="default"/>
      </w:rPr>
    </w:lvl>
    <w:lvl w:ilvl="6" w:tplc="08090001" w:tentative="1">
      <w:start w:val="1"/>
      <w:numFmt w:val="bullet"/>
      <w:lvlText w:val=""/>
      <w:lvlJc w:val="left"/>
      <w:pPr>
        <w:ind w:left="5038" w:hanging="360"/>
      </w:pPr>
      <w:rPr>
        <w:rFonts w:ascii="Symbol" w:hAnsi="Symbol" w:hint="default"/>
      </w:rPr>
    </w:lvl>
    <w:lvl w:ilvl="7" w:tplc="08090003" w:tentative="1">
      <w:start w:val="1"/>
      <w:numFmt w:val="bullet"/>
      <w:lvlText w:val="o"/>
      <w:lvlJc w:val="left"/>
      <w:pPr>
        <w:ind w:left="5758" w:hanging="360"/>
      </w:pPr>
      <w:rPr>
        <w:rFonts w:ascii="Courier New" w:hAnsi="Courier New" w:cs="Courier New" w:hint="default"/>
      </w:rPr>
    </w:lvl>
    <w:lvl w:ilvl="8" w:tplc="08090005" w:tentative="1">
      <w:start w:val="1"/>
      <w:numFmt w:val="bullet"/>
      <w:lvlText w:val=""/>
      <w:lvlJc w:val="left"/>
      <w:pPr>
        <w:ind w:left="6478" w:hanging="360"/>
      </w:pPr>
      <w:rPr>
        <w:rFonts w:ascii="Wingdings" w:hAnsi="Wingdings" w:hint="default"/>
      </w:rPr>
    </w:lvl>
  </w:abstractNum>
  <w:abstractNum w:abstractNumId="4" w15:restartNumberingAfterBreak="0">
    <w:nsid w:val="219505F6"/>
    <w:multiLevelType w:val="hybridMultilevel"/>
    <w:tmpl w:val="CC36D3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7290725"/>
    <w:multiLevelType w:val="singleLevel"/>
    <w:tmpl w:val="596A9DEC"/>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6" w15:restartNumberingAfterBreak="0">
    <w:nsid w:val="2F4829C8"/>
    <w:multiLevelType w:val="singleLevel"/>
    <w:tmpl w:val="740AFCEE"/>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7" w15:restartNumberingAfterBreak="0">
    <w:nsid w:val="317B0015"/>
    <w:multiLevelType w:val="hybridMultilevel"/>
    <w:tmpl w:val="BC9E68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A4105B2"/>
    <w:multiLevelType w:val="hybridMultilevel"/>
    <w:tmpl w:val="FC003F48"/>
    <w:lvl w:ilvl="0" w:tplc="11CC08AC">
      <w:start w:val="41"/>
      <w:numFmt w:val="bullet"/>
      <w:lvlText w:val="-"/>
      <w:lvlJc w:val="left"/>
      <w:pPr>
        <w:ind w:left="398" w:hanging="360"/>
      </w:pPr>
      <w:rPr>
        <w:rFonts w:ascii="Arial" w:eastAsia="Arial" w:hAnsi="Arial" w:cs="Arial" w:hint="default"/>
      </w:rPr>
    </w:lvl>
    <w:lvl w:ilvl="1" w:tplc="08090003" w:tentative="1">
      <w:start w:val="1"/>
      <w:numFmt w:val="bullet"/>
      <w:lvlText w:val="o"/>
      <w:lvlJc w:val="left"/>
      <w:pPr>
        <w:ind w:left="1118" w:hanging="360"/>
      </w:pPr>
      <w:rPr>
        <w:rFonts w:ascii="Courier New" w:hAnsi="Courier New" w:hint="default"/>
      </w:rPr>
    </w:lvl>
    <w:lvl w:ilvl="2" w:tplc="08090005" w:tentative="1">
      <w:start w:val="1"/>
      <w:numFmt w:val="bullet"/>
      <w:lvlText w:val=""/>
      <w:lvlJc w:val="left"/>
      <w:pPr>
        <w:ind w:left="1838" w:hanging="360"/>
      </w:pPr>
      <w:rPr>
        <w:rFonts w:ascii="Wingdings" w:hAnsi="Wingdings" w:hint="default"/>
      </w:rPr>
    </w:lvl>
    <w:lvl w:ilvl="3" w:tplc="08090001" w:tentative="1">
      <w:start w:val="1"/>
      <w:numFmt w:val="bullet"/>
      <w:lvlText w:val=""/>
      <w:lvlJc w:val="left"/>
      <w:pPr>
        <w:ind w:left="2558" w:hanging="360"/>
      </w:pPr>
      <w:rPr>
        <w:rFonts w:ascii="Symbol" w:hAnsi="Symbol" w:hint="default"/>
      </w:rPr>
    </w:lvl>
    <w:lvl w:ilvl="4" w:tplc="08090003" w:tentative="1">
      <w:start w:val="1"/>
      <w:numFmt w:val="bullet"/>
      <w:lvlText w:val="o"/>
      <w:lvlJc w:val="left"/>
      <w:pPr>
        <w:ind w:left="3278" w:hanging="360"/>
      </w:pPr>
      <w:rPr>
        <w:rFonts w:ascii="Courier New" w:hAnsi="Courier New" w:hint="default"/>
      </w:rPr>
    </w:lvl>
    <w:lvl w:ilvl="5" w:tplc="08090005" w:tentative="1">
      <w:start w:val="1"/>
      <w:numFmt w:val="bullet"/>
      <w:lvlText w:val=""/>
      <w:lvlJc w:val="left"/>
      <w:pPr>
        <w:ind w:left="3998" w:hanging="360"/>
      </w:pPr>
      <w:rPr>
        <w:rFonts w:ascii="Wingdings" w:hAnsi="Wingdings" w:hint="default"/>
      </w:rPr>
    </w:lvl>
    <w:lvl w:ilvl="6" w:tplc="08090001" w:tentative="1">
      <w:start w:val="1"/>
      <w:numFmt w:val="bullet"/>
      <w:lvlText w:val=""/>
      <w:lvlJc w:val="left"/>
      <w:pPr>
        <w:ind w:left="4718" w:hanging="360"/>
      </w:pPr>
      <w:rPr>
        <w:rFonts w:ascii="Symbol" w:hAnsi="Symbol" w:hint="default"/>
      </w:rPr>
    </w:lvl>
    <w:lvl w:ilvl="7" w:tplc="08090003" w:tentative="1">
      <w:start w:val="1"/>
      <w:numFmt w:val="bullet"/>
      <w:lvlText w:val="o"/>
      <w:lvlJc w:val="left"/>
      <w:pPr>
        <w:ind w:left="5438" w:hanging="360"/>
      </w:pPr>
      <w:rPr>
        <w:rFonts w:ascii="Courier New" w:hAnsi="Courier New" w:hint="default"/>
      </w:rPr>
    </w:lvl>
    <w:lvl w:ilvl="8" w:tplc="08090005" w:tentative="1">
      <w:start w:val="1"/>
      <w:numFmt w:val="bullet"/>
      <w:lvlText w:val=""/>
      <w:lvlJc w:val="left"/>
      <w:pPr>
        <w:ind w:left="6158" w:hanging="360"/>
      </w:pPr>
      <w:rPr>
        <w:rFonts w:ascii="Wingdings" w:hAnsi="Wingdings" w:hint="default"/>
      </w:rPr>
    </w:lvl>
  </w:abstractNum>
  <w:abstractNum w:abstractNumId="9" w15:restartNumberingAfterBreak="0">
    <w:nsid w:val="3F450D9C"/>
    <w:multiLevelType w:val="multilevel"/>
    <w:tmpl w:val="75441914"/>
    <w:lvl w:ilvl="0">
      <w:start w:val="1"/>
      <w:numFmt w:val="decimal"/>
      <w:lvlText w:val="%1."/>
      <w:lvlJc w:val="left"/>
      <w:pPr>
        <w:ind w:left="1080" w:hanging="360"/>
      </w:pPr>
      <w:rPr>
        <w:rFonts w:hint="default"/>
      </w:rPr>
    </w:lvl>
    <w:lvl w:ilvl="1">
      <w:start w:val="7"/>
      <w:numFmt w:val="decimal"/>
      <w:isLgl/>
      <w:lvlText w:val="%1.%2."/>
      <w:lvlJc w:val="left"/>
      <w:pPr>
        <w:ind w:left="1440" w:hanging="720"/>
      </w:pPr>
      <w:rPr>
        <w:rFonts w:hint="default"/>
      </w:rPr>
    </w:lvl>
    <w:lvl w:ilvl="2">
      <w:start w:val="2"/>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520" w:hanging="1800"/>
      </w:pPr>
      <w:rPr>
        <w:rFonts w:hint="default"/>
      </w:rPr>
    </w:lvl>
  </w:abstractNum>
  <w:abstractNum w:abstractNumId="10" w15:restartNumberingAfterBreak="0">
    <w:nsid w:val="4B610D75"/>
    <w:multiLevelType w:val="hybridMultilevel"/>
    <w:tmpl w:val="E2465AEC"/>
    <w:lvl w:ilvl="0" w:tplc="64C66E6E">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16cid:durableId="207229166">
    <w:abstractNumId w:val="6"/>
  </w:num>
  <w:num w:numId="2" w16cid:durableId="2141872034">
    <w:abstractNumId w:val="5"/>
  </w:num>
  <w:num w:numId="3" w16cid:durableId="1856655502">
    <w:abstractNumId w:val="2"/>
  </w:num>
  <w:num w:numId="4" w16cid:durableId="1547402049">
    <w:abstractNumId w:val="10"/>
  </w:num>
  <w:num w:numId="5" w16cid:durableId="1329871652">
    <w:abstractNumId w:val="9"/>
  </w:num>
  <w:num w:numId="6" w16cid:durableId="2056733801">
    <w:abstractNumId w:val="7"/>
  </w:num>
  <w:num w:numId="7" w16cid:durableId="1963487849">
    <w:abstractNumId w:val="8"/>
  </w:num>
  <w:num w:numId="8" w16cid:durableId="98111455">
    <w:abstractNumId w:val="0"/>
  </w:num>
  <w:num w:numId="9" w16cid:durableId="1912739771">
    <w:abstractNumId w:val="4"/>
  </w:num>
  <w:num w:numId="10" w16cid:durableId="1708682247">
    <w:abstractNumId w:val="3"/>
  </w:num>
  <w:num w:numId="11" w16cid:durableId="575825309">
    <w:abstractNumId w:val="1"/>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9"/>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127B"/>
    <w:rsid w:val="0000473D"/>
    <w:rsid w:val="00004E02"/>
    <w:rsid w:val="00014456"/>
    <w:rsid w:val="0002169F"/>
    <w:rsid w:val="0002222E"/>
    <w:rsid w:val="00024ECC"/>
    <w:rsid w:val="0003088C"/>
    <w:rsid w:val="00036BA6"/>
    <w:rsid w:val="000377FA"/>
    <w:rsid w:val="000514A4"/>
    <w:rsid w:val="00055554"/>
    <w:rsid w:val="000624DC"/>
    <w:rsid w:val="000665A0"/>
    <w:rsid w:val="0007127B"/>
    <w:rsid w:val="00074EF3"/>
    <w:rsid w:val="00075080"/>
    <w:rsid w:val="00082349"/>
    <w:rsid w:val="00084E15"/>
    <w:rsid w:val="00090FCA"/>
    <w:rsid w:val="000941F0"/>
    <w:rsid w:val="00097AE4"/>
    <w:rsid w:val="000A3718"/>
    <w:rsid w:val="000A6F72"/>
    <w:rsid w:val="000B2307"/>
    <w:rsid w:val="000B2841"/>
    <w:rsid w:val="000B3175"/>
    <w:rsid w:val="000C11CF"/>
    <w:rsid w:val="000C1BEE"/>
    <w:rsid w:val="000C33D8"/>
    <w:rsid w:val="000D0BC7"/>
    <w:rsid w:val="000D21CC"/>
    <w:rsid w:val="000D2AAE"/>
    <w:rsid w:val="000D30AE"/>
    <w:rsid w:val="000E0AF5"/>
    <w:rsid w:val="000E0D11"/>
    <w:rsid w:val="000E6547"/>
    <w:rsid w:val="000E6A5F"/>
    <w:rsid w:val="000F2F1D"/>
    <w:rsid w:val="000F38B8"/>
    <w:rsid w:val="00107D71"/>
    <w:rsid w:val="0012105D"/>
    <w:rsid w:val="001239FA"/>
    <w:rsid w:val="00132A38"/>
    <w:rsid w:val="00137EE2"/>
    <w:rsid w:val="00146F21"/>
    <w:rsid w:val="00157F90"/>
    <w:rsid w:val="0016112F"/>
    <w:rsid w:val="001657EA"/>
    <w:rsid w:val="00165DCA"/>
    <w:rsid w:val="00181E41"/>
    <w:rsid w:val="00183FF8"/>
    <w:rsid w:val="001875D7"/>
    <w:rsid w:val="001A090A"/>
    <w:rsid w:val="001A1B54"/>
    <w:rsid w:val="001A22C0"/>
    <w:rsid w:val="001A25BC"/>
    <w:rsid w:val="001A392D"/>
    <w:rsid w:val="001B0B8B"/>
    <w:rsid w:val="001B11DF"/>
    <w:rsid w:val="001C0E0A"/>
    <w:rsid w:val="001C14BC"/>
    <w:rsid w:val="001C4B9A"/>
    <w:rsid w:val="001D2705"/>
    <w:rsid w:val="001E765C"/>
    <w:rsid w:val="002015AD"/>
    <w:rsid w:val="002067C0"/>
    <w:rsid w:val="002103DB"/>
    <w:rsid w:val="0021050E"/>
    <w:rsid w:val="0021167A"/>
    <w:rsid w:val="00213EBC"/>
    <w:rsid w:val="00220584"/>
    <w:rsid w:val="002207DD"/>
    <w:rsid w:val="00231C97"/>
    <w:rsid w:val="002362CA"/>
    <w:rsid w:val="00242D06"/>
    <w:rsid w:val="0025242E"/>
    <w:rsid w:val="00252D82"/>
    <w:rsid w:val="00260513"/>
    <w:rsid w:val="00261EE5"/>
    <w:rsid w:val="00264602"/>
    <w:rsid w:val="00270EDF"/>
    <w:rsid w:val="0028017B"/>
    <w:rsid w:val="00287CC8"/>
    <w:rsid w:val="00295D30"/>
    <w:rsid w:val="002A1BCB"/>
    <w:rsid w:val="002A3314"/>
    <w:rsid w:val="002A70FC"/>
    <w:rsid w:val="002B380F"/>
    <w:rsid w:val="002C08BC"/>
    <w:rsid w:val="002D22AF"/>
    <w:rsid w:val="002D3A9C"/>
    <w:rsid w:val="002D4251"/>
    <w:rsid w:val="002E16DC"/>
    <w:rsid w:val="002E20C0"/>
    <w:rsid w:val="002E77D3"/>
    <w:rsid w:val="002F1613"/>
    <w:rsid w:val="002F5D87"/>
    <w:rsid w:val="003003C1"/>
    <w:rsid w:val="0030528D"/>
    <w:rsid w:val="00313874"/>
    <w:rsid w:val="0032023D"/>
    <w:rsid w:val="0032621E"/>
    <w:rsid w:val="00326624"/>
    <w:rsid w:val="0033428A"/>
    <w:rsid w:val="00336CDE"/>
    <w:rsid w:val="00340489"/>
    <w:rsid w:val="003456E3"/>
    <w:rsid w:val="00350791"/>
    <w:rsid w:val="00351AFD"/>
    <w:rsid w:val="003538A0"/>
    <w:rsid w:val="003635EB"/>
    <w:rsid w:val="00372CD2"/>
    <w:rsid w:val="00376066"/>
    <w:rsid w:val="00383105"/>
    <w:rsid w:val="003A1630"/>
    <w:rsid w:val="003A7DAA"/>
    <w:rsid w:val="003B6951"/>
    <w:rsid w:val="003B6CC1"/>
    <w:rsid w:val="003C082B"/>
    <w:rsid w:val="003C3260"/>
    <w:rsid w:val="003D4B1C"/>
    <w:rsid w:val="003D63BA"/>
    <w:rsid w:val="003E4BC6"/>
    <w:rsid w:val="003E6143"/>
    <w:rsid w:val="003F51AE"/>
    <w:rsid w:val="003F7BB0"/>
    <w:rsid w:val="0040040A"/>
    <w:rsid w:val="004022B0"/>
    <w:rsid w:val="004079A8"/>
    <w:rsid w:val="00407BCB"/>
    <w:rsid w:val="00411B51"/>
    <w:rsid w:val="00412DFF"/>
    <w:rsid w:val="0041435D"/>
    <w:rsid w:val="00415D47"/>
    <w:rsid w:val="0042476E"/>
    <w:rsid w:val="0042499E"/>
    <w:rsid w:val="00426385"/>
    <w:rsid w:val="004406A4"/>
    <w:rsid w:val="00441234"/>
    <w:rsid w:val="0044531E"/>
    <w:rsid w:val="0045113A"/>
    <w:rsid w:val="00452B52"/>
    <w:rsid w:val="00453196"/>
    <w:rsid w:val="00453BE7"/>
    <w:rsid w:val="00454753"/>
    <w:rsid w:val="00455501"/>
    <w:rsid w:val="00460B8B"/>
    <w:rsid w:val="00461BC3"/>
    <w:rsid w:val="00465C39"/>
    <w:rsid w:val="00467124"/>
    <w:rsid w:val="00471560"/>
    <w:rsid w:val="00491BDD"/>
    <w:rsid w:val="004926C5"/>
    <w:rsid w:val="004945B8"/>
    <w:rsid w:val="00497D42"/>
    <w:rsid w:val="004A06CE"/>
    <w:rsid w:val="004A0997"/>
    <w:rsid w:val="004A1783"/>
    <w:rsid w:val="004A2336"/>
    <w:rsid w:val="004B0080"/>
    <w:rsid w:val="004B08CA"/>
    <w:rsid w:val="004D136F"/>
    <w:rsid w:val="004D3A93"/>
    <w:rsid w:val="004E5638"/>
    <w:rsid w:val="004E5813"/>
    <w:rsid w:val="004E5870"/>
    <w:rsid w:val="004F1A51"/>
    <w:rsid w:val="004F2C22"/>
    <w:rsid w:val="004F423D"/>
    <w:rsid w:val="004F49AE"/>
    <w:rsid w:val="004F600A"/>
    <w:rsid w:val="004F6296"/>
    <w:rsid w:val="005043D9"/>
    <w:rsid w:val="00505E1F"/>
    <w:rsid w:val="00513A09"/>
    <w:rsid w:val="005201D0"/>
    <w:rsid w:val="005317F3"/>
    <w:rsid w:val="00531A76"/>
    <w:rsid w:val="00537462"/>
    <w:rsid w:val="00540E87"/>
    <w:rsid w:val="00542975"/>
    <w:rsid w:val="00543202"/>
    <w:rsid w:val="00552CD4"/>
    <w:rsid w:val="005537FB"/>
    <w:rsid w:val="0055690E"/>
    <w:rsid w:val="00560749"/>
    <w:rsid w:val="005615D7"/>
    <w:rsid w:val="0057461A"/>
    <w:rsid w:val="00575021"/>
    <w:rsid w:val="005807C8"/>
    <w:rsid w:val="00581BC0"/>
    <w:rsid w:val="005931EF"/>
    <w:rsid w:val="005A1A5F"/>
    <w:rsid w:val="005A2EAE"/>
    <w:rsid w:val="005A3F09"/>
    <w:rsid w:val="005A45B0"/>
    <w:rsid w:val="005A4AB4"/>
    <w:rsid w:val="005A7B69"/>
    <w:rsid w:val="005C05C7"/>
    <w:rsid w:val="005C7502"/>
    <w:rsid w:val="005F5BEC"/>
    <w:rsid w:val="005F5EF7"/>
    <w:rsid w:val="00600FFF"/>
    <w:rsid w:val="00612D56"/>
    <w:rsid w:val="0061484D"/>
    <w:rsid w:val="006178F3"/>
    <w:rsid w:val="00626353"/>
    <w:rsid w:val="0064359B"/>
    <w:rsid w:val="00646B11"/>
    <w:rsid w:val="00647F18"/>
    <w:rsid w:val="00653C9D"/>
    <w:rsid w:val="00662A74"/>
    <w:rsid w:val="00670BC4"/>
    <w:rsid w:val="00673D22"/>
    <w:rsid w:val="00675EF6"/>
    <w:rsid w:val="00681918"/>
    <w:rsid w:val="00693444"/>
    <w:rsid w:val="006936D4"/>
    <w:rsid w:val="00695326"/>
    <w:rsid w:val="006A0C49"/>
    <w:rsid w:val="006A1FDE"/>
    <w:rsid w:val="006A3E39"/>
    <w:rsid w:val="006A7CAE"/>
    <w:rsid w:val="006B1751"/>
    <w:rsid w:val="006D3398"/>
    <w:rsid w:val="006E1687"/>
    <w:rsid w:val="006E4B29"/>
    <w:rsid w:val="006F2384"/>
    <w:rsid w:val="006F2631"/>
    <w:rsid w:val="006F519F"/>
    <w:rsid w:val="006F6B2F"/>
    <w:rsid w:val="00700D2E"/>
    <w:rsid w:val="00715391"/>
    <w:rsid w:val="00715915"/>
    <w:rsid w:val="007164CE"/>
    <w:rsid w:val="007252E9"/>
    <w:rsid w:val="0073139D"/>
    <w:rsid w:val="00731459"/>
    <w:rsid w:val="0073401A"/>
    <w:rsid w:val="0073779D"/>
    <w:rsid w:val="00744CDB"/>
    <w:rsid w:val="00744E18"/>
    <w:rsid w:val="00751EF1"/>
    <w:rsid w:val="007573C4"/>
    <w:rsid w:val="00760589"/>
    <w:rsid w:val="007642D5"/>
    <w:rsid w:val="00771C8A"/>
    <w:rsid w:val="00773DCA"/>
    <w:rsid w:val="00774308"/>
    <w:rsid w:val="00777A98"/>
    <w:rsid w:val="007859B4"/>
    <w:rsid w:val="00786F19"/>
    <w:rsid w:val="0079147A"/>
    <w:rsid w:val="0079488D"/>
    <w:rsid w:val="007A0E6F"/>
    <w:rsid w:val="007A1AA2"/>
    <w:rsid w:val="007A542D"/>
    <w:rsid w:val="007B2C46"/>
    <w:rsid w:val="007B454F"/>
    <w:rsid w:val="007B46EC"/>
    <w:rsid w:val="007C102A"/>
    <w:rsid w:val="007C3D7C"/>
    <w:rsid w:val="007D20FE"/>
    <w:rsid w:val="007D74F9"/>
    <w:rsid w:val="007E5723"/>
    <w:rsid w:val="007E6E06"/>
    <w:rsid w:val="007F2E14"/>
    <w:rsid w:val="007F49FD"/>
    <w:rsid w:val="007F724E"/>
    <w:rsid w:val="00804254"/>
    <w:rsid w:val="00810516"/>
    <w:rsid w:val="008130BB"/>
    <w:rsid w:val="00813794"/>
    <w:rsid w:val="0082244C"/>
    <w:rsid w:val="00822FDD"/>
    <w:rsid w:val="008232A9"/>
    <w:rsid w:val="00831436"/>
    <w:rsid w:val="0083401B"/>
    <w:rsid w:val="008347E8"/>
    <w:rsid w:val="00834FF0"/>
    <w:rsid w:val="00837499"/>
    <w:rsid w:val="008375DF"/>
    <w:rsid w:val="0083763C"/>
    <w:rsid w:val="00843D46"/>
    <w:rsid w:val="00845981"/>
    <w:rsid w:val="008472EE"/>
    <w:rsid w:val="00852BAF"/>
    <w:rsid w:val="00853FF7"/>
    <w:rsid w:val="00862BC4"/>
    <w:rsid w:val="00864D6B"/>
    <w:rsid w:val="00870DFA"/>
    <w:rsid w:val="00873EBF"/>
    <w:rsid w:val="008B0E38"/>
    <w:rsid w:val="008B5AEE"/>
    <w:rsid w:val="008B71DE"/>
    <w:rsid w:val="008B7FAB"/>
    <w:rsid w:val="008C3C59"/>
    <w:rsid w:val="008C5AEC"/>
    <w:rsid w:val="008D06BE"/>
    <w:rsid w:val="008D0849"/>
    <w:rsid w:val="008D0ABE"/>
    <w:rsid w:val="008D3ACD"/>
    <w:rsid w:val="008E3108"/>
    <w:rsid w:val="008E35E2"/>
    <w:rsid w:val="008E3B3C"/>
    <w:rsid w:val="008F19AC"/>
    <w:rsid w:val="008F6AAC"/>
    <w:rsid w:val="009007D8"/>
    <w:rsid w:val="009028C2"/>
    <w:rsid w:val="009038AD"/>
    <w:rsid w:val="00904CD6"/>
    <w:rsid w:val="00912E0A"/>
    <w:rsid w:val="00917A7A"/>
    <w:rsid w:val="00923431"/>
    <w:rsid w:val="00925F9B"/>
    <w:rsid w:val="009269C9"/>
    <w:rsid w:val="00927F48"/>
    <w:rsid w:val="009311D7"/>
    <w:rsid w:val="009315B4"/>
    <w:rsid w:val="009454E8"/>
    <w:rsid w:val="009463E5"/>
    <w:rsid w:val="00947C2A"/>
    <w:rsid w:val="00950FF5"/>
    <w:rsid w:val="009557CD"/>
    <w:rsid w:val="00955C99"/>
    <w:rsid w:val="009562EF"/>
    <w:rsid w:val="00962F0F"/>
    <w:rsid w:val="00973870"/>
    <w:rsid w:val="00975F72"/>
    <w:rsid w:val="009862E5"/>
    <w:rsid w:val="00987F71"/>
    <w:rsid w:val="00993463"/>
    <w:rsid w:val="009A066B"/>
    <w:rsid w:val="009A227B"/>
    <w:rsid w:val="009A4EBB"/>
    <w:rsid w:val="009A7200"/>
    <w:rsid w:val="009B0DBF"/>
    <w:rsid w:val="009B2253"/>
    <w:rsid w:val="009B40F1"/>
    <w:rsid w:val="009B6EF3"/>
    <w:rsid w:val="009C2569"/>
    <w:rsid w:val="009D15F0"/>
    <w:rsid w:val="009D540F"/>
    <w:rsid w:val="009E02B6"/>
    <w:rsid w:val="009F11FA"/>
    <w:rsid w:val="009F26A9"/>
    <w:rsid w:val="00A01E09"/>
    <w:rsid w:val="00A03920"/>
    <w:rsid w:val="00A05F2B"/>
    <w:rsid w:val="00A06528"/>
    <w:rsid w:val="00A103E4"/>
    <w:rsid w:val="00A16DB9"/>
    <w:rsid w:val="00A205F9"/>
    <w:rsid w:val="00A2335A"/>
    <w:rsid w:val="00A36045"/>
    <w:rsid w:val="00A42748"/>
    <w:rsid w:val="00A574F9"/>
    <w:rsid w:val="00A62687"/>
    <w:rsid w:val="00A666D3"/>
    <w:rsid w:val="00A67243"/>
    <w:rsid w:val="00A72A8B"/>
    <w:rsid w:val="00A734CA"/>
    <w:rsid w:val="00A7741A"/>
    <w:rsid w:val="00A82C1C"/>
    <w:rsid w:val="00A850C5"/>
    <w:rsid w:val="00A91610"/>
    <w:rsid w:val="00AA33A8"/>
    <w:rsid w:val="00AA3E69"/>
    <w:rsid w:val="00AA76A3"/>
    <w:rsid w:val="00AB0DAD"/>
    <w:rsid w:val="00AC0002"/>
    <w:rsid w:val="00AC34FD"/>
    <w:rsid w:val="00AE5EDC"/>
    <w:rsid w:val="00AF3464"/>
    <w:rsid w:val="00AF56D1"/>
    <w:rsid w:val="00B03A69"/>
    <w:rsid w:val="00B10588"/>
    <w:rsid w:val="00B3662F"/>
    <w:rsid w:val="00B43611"/>
    <w:rsid w:val="00B474CD"/>
    <w:rsid w:val="00B521B5"/>
    <w:rsid w:val="00B55146"/>
    <w:rsid w:val="00B623AF"/>
    <w:rsid w:val="00B6439A"/>
    <w:rsid w:val="00B735B0"/>
    <w:rsid w:val="00B73705"/>
    <w:rsid w:val="00B76E8B"/>
    <w:rsid w:val="00B778B1"/>
    <w:rsid w:val="00B83B13"/>
    <w:rsid w:val="00B869AA"/>
    <w:rsid w:val="00B86D1B"/>
    <w:rsid w:val="00BA1B6C"/>
    <w:rsid w:val="00BA3307"/>
    <w:rsid w:val="00BC3ECB"/>
    <w:rsid w:val="00BC3ED0"/>
    <w:rsid w:val="00BC5D03"/>
    <w:rsid w:val="00BC6907"/>
    <w:rsid w:val="00BC7A60"/>
    <w:rsid w:val="00BD090E"/>
    <w:rsid w:val="00BD30A2"/>
    <w:rsid w:val="00BD7952"/>
    <w:rsid w:val="00BE0B00"/>
    <w:rsid w:val="00BE2F7D"/>
    <w:rsid w:val="00BE69B1"/>
    <w:rsid w:val="00BE7E5A"/>
    <w:rsid w:val="00BF36C2"/>
    <w:rsid w:val="00BF4939"/>
    <w:rsid w:val="00BF631F"/>
    <w:rsid w:val="00BF73C6"/>
    <w:rsid w:val="00C04E9E"/>
    <w:rsid w:val="00C07DD0"/>
    <w:rsid w:val="00C10864"/>
    <w:rsid w:val="00C10C89"/>
    <w:rsid w:val="00C11E67"/>
    <w:rsid w:val="00C12451"/>
    <w:rsid w:val="00C21B89"/>
    <w:rsid w:val="00C22188"/>
    <w:rsid w:val="00C27DB7"/>
    <w:rsid w:val="00C367EE"/>
    <w:rsid w:val="00C36EA8"/>
    <w:rsid w:val="00C42565"/>
    <w:rsid w:val="00C47A40"/>
    <w:rsid w:val="00C5183D"/>
    <w:rsid w:val="00C571BC"/>
    <w:rsid w:val="00C65076"/>
    <w:rsid w:val="00C66839"/>
    <w:rsid w:val="00C7171E"/>
    <w:rsid w:val="00C71955"/>
    <w:rsid w:val="00C7330E"/>
    <w:rsid w:val="00C82992"/>
    <w:rsid w:val="00C93895"/>
    <w:rsid w:val="00C954FE"/>
    <w:rsid w:val="00C9610F"/>
    <w:rsid w:val="00CA0F7F"/>
    <w:rsid w:val="00CA6923"/>
    <w:rsid w:val="00CB2081"/>
    <w:rsid w:val="00CB27A5"/>
    <w:rsid w:val="00CC408C"/>
    <w:rsid w:val="00CC78B1"/>
    <w:rsid w:val="00CD11B6"/>
    <w:rsid w:val="00CD2252"/>
    <w:rsid w:val="00CD24A0"/>
    <w:rsid w:val="00CD250D"/>
    <w:rsid w:val="00CD4147"/>
    <w:rsid w:val="00CE0066"/>
    <w:rsid w:val="00CE0185"/>
    <w:rsid w:val="00CE5295"/>
    <w:rsid w:val="00CE6AB6"/>
    <w:rsid w:val="00CE6ADB"/>
    <w:rsid w:val="00CF662D"/>
    <w:rsid w:val="00D01A27"/>
    <w:rsid w:val="00D03B8F"/>
    <w:rsid w:val="00D0616A"/>
    <w:rsid w:val="00D12ED3"/>
    <w:rsid w:val="00D13DF6"/>
    <w:rsid w:val="00D21C5D"/>
    <w:rsid w:val="00D306C5"/>
    <w:rsid w:val="00D34685"/>
    <w:rsid w:val="00D35023"/>
    <w:rsid w:val="00D40DB1"/>
    <w:rsid w:val="00D41691"/>
    <w:rsid w:val="00D4323D"/>
    <w:rsid w:val="00D56FD1"/>
    <w:rsid w:val="00D63DD9"/>
    <w:rsid w:val="00D67A32"/>
    <w:rsid w:val="00D716A4"/>
    <w:rsid w:val="00D8319D"/>
    <w:rsid w:val="00D90D76"/>
    <w:rsid w:val="00D91E01"/>
    <w:rsid w:val="00D9504D"/>
    <w:rsid w:val="00D971AD"/>
    <w:rsid w:val="00D978B9"/>
    <w:rsid w:val="00DA3292"/>
    <w:rsid w:val="00DA4689"/>
    <w:rsid w:val="00DA4711"/>
    <w:rsid w:val="00DB285F"/>
    <w:rsid w:val="00DB473B"/>
    <w:rsid w:val="00DB51A6"/>
    <w:rsid w:val="00DB6540"/>
    <w:rsid w:val="00DB74CE"/>
    <w:rsid w:val="00DB7EB2"/>
    <w:rsid w:val="00DC079B"/>
    <w:rsid w:val="00DD0381"/>
    <w:rsid w:val="00DD0EBC"/>
    <w:rsid w:val="00DD12CC"/>
    <w:rsid w:val="00DD4557"/>
    <w:rsid w:val="00DE7163"/>
    <w:rsid w:val="00DE72C2"/>
    <w:rsid w:val="00E03AF7"/>
    <w:rsid w:val="00E11D9A"/>
    <w:rsid w:val="00E135D8"/>
    <w:rsid w:val="00E217C2"/>
    <w:rsid w:val="00E21CFE"/>
    <w:rsid w:val="00E21E79"/>
    <w:rsid w:val="00E3122F"/>
    <w:rsid w:val="00E36774"/>
    <w:rsid w:val="00E372C2"/>
    <w:rsid w:val="00E5210F"/>
    <w:rsid w:val="00E541DA"/>
    <w:rsid w:val="00E55D0F"/>
    <w:rsid w:val="00E57E38"/>
    <w:rsid w:val="00E612A9"/>
    <w:rsid w:val="00E61927"/>
    <w:rsid w:val="00E64A15"/>
    <w:rsid w:val="00E72BE8"/>
    <w:rsid w:val="00E731AF"/>
    <w:rsid w:val="00E75680"/>
    <w:rsid w:val="00E7766B"/>
    <w:rsid w:val="00E841B0"/>
    <w:rsid w:val="00E94947"/>
    <w:rsid w:val="00ED2911"/>
    <w:rsid w:val="00ED3535"/>
    <w:rsid w:val="00EF141D"/>
    <w:rsid w:val="00EF2C8B"/>
    <w:rsid w:val="00F00F46"/>
    <w:rsid w:val="00F1478C"/>
    <w:rsid w:val="00F25BEC"/>
    <w:rsid w:val="00F266D3"/>
    <w:rsid w:val="00F26C61"/>
    <w:rsid w:val="00F417C9"/>
    <w:rsid w:val="00F445DB"/>
    <w:rsid w:val="00F45562"/>
    <w:rsid w:val="00F47E32"/>
    <w:rsid w:val="00F577C2"/>
    <w:rsid w:val="00F57B4E"/>
    <w:rsid w:val="00F615B3"/>
    <w:rsid w:val="00F61DD5"/>
    <w:rsid w:val="00F634AE"/>
    <w:rsid w:val="00F66C65"/>
    <w:rsid w:val="00F70953"/>
    <w:rsid w:val="00F818DF"/>
    <w:rsid w:val="00F8689F"/>
    <w:rsid w:val="00F93D6E"/>
    <w:rsid w:val="00FA2A4F"/>
    <w:rsid w:val="00FA2CCF"/>
    <w:rsid w:val="00FB0227"/>
    <w:rsid w:val="00FC79B7"/>
    <w:rsid w:val="00FD7E23"/>
    <w:rsid w:val="00FE676D"/>
    <w:rsid w:val="00FF01EC"/>
    <w:rsid w:val="00FF3984"/>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720C76"/>
  <w15:docId w15:val="{2FB48525-1F73-0840-A618-90268F98BE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uk-UA" w:eastAsia="uk-UA"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64CE"/>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keepLines/>
      <w:spacing w:before="360" w:after="80"/>
      <w:outlineLvl w:val="1"/>
    </w:pPr>
    <w:rPr>
      <w:b/>
      <w:sz w:val="36"/>
      <w:szCs w:val="36"/>
    </w:rPr>
  </w:style>
  <w:style w:type="paragraph" w:styleId="Heading3">
    <w:name w:val="heading 3"/>
    <w:basedOn w:val="Normal"/>
    <w:next w:val="Normal"/>
    <w:uiPriority w:val="9"/>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55">
    <w:name w:val="55"/>
    <w:basedOn w:val="TableNormal1"/>
    <w:tblPr>
      <w:tblStyleRowBandSize w:val="1"/>
      <w:tblStyleColBandSize w:val="1"/>
      <w:tblCellMar>
        <w:top w:w="100" w:type="dxa"/>
        <w:left w:w="100" w:type="dxa"/>
        <w:bottom w:w="100" w:type="dxa"/>
        <w:right w:w="100" w:type="dxa"/>
      </w:tblCellMar>
    </w:tblPr>
  </w:style>
  <w:style w:type="table" w:customStyle="1" w:styleId="54">
    <w:name w:val="54"/>
    <w:basedOn w:val="TableNormal1"/>
    <w:tblPr>
      <w:tblStyleRowBandSize w:val="1"/>
      <w:tblStyleColBandSize w:val="1"/>
      <w:tblCellMar>
        <w:top w:w="100" w:type="dxa"/>
        <w:left w:w="100" w:type="dxa"/>
        <w:bottom w:w="100" w:type="dxa"/>
        <w:right w:w="100" w:type="dxa"/>
      </w:tblCellMar>
    </w:tblPr>
  </w:style>
  <w:style w:type="table" w:customStyle="1" w:styleId="53">
    <w:name w:val="53"/>
    <w:basedOn w:val="TableNormal1"/>
    <w:tblPr>
      <w:tblStyleRowBandSize w:val="1"/>
      <w:tblStyleColBandSize w:val="1"/>
      <w:tblCellMar>
        <w:top w:w="100" w:type="dxa"/>
        <w:left w:w="100" w:type="dxa"/>
        <w:bottom w:w="100" w:type="dxa"/>
        <w:right w:w="100" w:type="dxa"/>
      </w:tblCellMar>
    </w:tblPr>
  </w:style>
  <w:style w:type="table" w:customStyle="1" w:styleId="52">
    <w:name w:val="52"/>
    <w:basedOn w:val="TableNormal1"/>
    <w:tblPr>
      <w:tblStyleRowBandSize w:val="1"/>
      <w:tblStyleColBandSize w:val="1"/>
      <w:tblCellMar>
        <w:top w:w="100" w:type="dxa"/>
        <w:left w:w="100" w:type="dxa"/>
        <w:bottom w:w="100" w:type="dxa"/>
        <w:right w:w="100" w:type="dxa"/>
      </w:tblCellMar>
    </w:tblPr>
  </w:style>
  <w:style w:type="table" w:customStyle="1" w:styleId="51">
    <w:name w:val="51"/>
    <w:basedOn w:val="TableNormal1"/>
    <w:tblPr>
      <w:tblStyleRowBandSize w:val="1"/>
      <w:tblStyleColBandSize w:val="1"/>
      <w:tblCellMar>
        <w:top w:w="100" w:type="dxa"/>
        <w:left w:w="100" w:type="dxa"/>
        <w:bottom w:w="100" w:type="dxa"/>
        <w:right w:w="100" w:type="dxa"/>
      </w:tblCellMar>
    </w:tblPr>
  </w:style>
  <w:style w:type="table" w:customStyle="1" w:styleId="50">
    <w:name w:val="50"/>
    <w:basedOn w:val="TableNormal1"/>
    <w:tblPr>
      <w:tblStyleRowBandSize w:val="1"/>
      <w:tblStyleColBandSize w:val="1"/>
      <w:tblCellMar>
        <w:top w:w="100" w:type="dxa"/>
        <w:left w:w="100" w:type="dxa"/>
        <w:bottom w:w="100" w:type="dxa"/>
        <w:right w:w="100" w:type="dxa"/>
      </w:tblCellMar>
    </w:tblPr>
  </w:style>
  <w:style w:type="table" w:customStyle="1" w:styleId="49">
    <w:name w:val="49"/>
    <w:basedOn w:val="TableNormal1"/>
    <w:tblPr>
      <w:tblStyleRowBandSize w:val="1"/>
      <w:tblStyleColBandSize w:val="1"/>
      <w:tblCellMar>
        <w:top w:w="100" w:type="dxa"/>
        <w:left w:w="100" w:type="dxa"/>
        <w:bottom w:w="100" w:type="dxa"/>
        <w:right w:w="100" w:type="dxa"/>
      </w:tblCellMar>
    </w:tblPr>
  </w:style>
  <w:style w:type="table" w:customStyle="1" w:styleId="48">
    <w:name w:val="48"/>
    <w:basedOn w:val="TableNormal1"/>
    <w:tblPr>
      <w:tblStyleRowBandSize w:val="1"/>
      <w:tblStyleColBandSize w:val="1"/>
      <w:tblCellMar>
        <w:top w:w="100" w:type="dxa"/>
        <w:left w:w="100" w:type="dxa"/>
        <w:bottom w:w="100" w:type="dxa"/>
        <w:right w:w="100" w:type="dxa"/>
      </w:tblCellMar>
    </w:tblPr>
  </w:style>
  <w:style w:type="table" w:customStyle="1" w:styleId="47">
    <w:name w:val="47"/>
    <w:basedOn w:val="TableNormal1"/>
    <w:tblPr>
      <w:tblStyleRowBandSize w:val="1"/>
      <w:tblStyleColBandSize w:val="1"/>
      <w:tblCellMar>
        <w:top w:w="100" w:type="dxa"/>
        <w:left w:w="100" w:type="dxa"/>
        <w:bottom w:w="100" w:type="dxa"/>
        <w:right w:w="100" w:type="dxa"/>
      </w:tblCellMar>
    </w:tblPr>
  </w:style>
  <w:style w:type="table" w:customStyle="1" w:styleId="46">
    <w:name w:val="46"/>
    <w:basedOn w:val="TableNormal1"/>
    <w:tblPr>
      <w:tblStyleRowBandSize w:val="1"/>
      <w:tblStyleColBandSize w:val="1"/>
      <w:tblCellMar>
        <w:top w:w="100" w:type="dxa"/>
        <w:left w:w="100" w:type="dxa"/>
        <w:bottom w:w="100" w:type="dxa"/>
        <w:right w:w="100" w:type="dxa"/>
      </w:tblCellMar>
    </w:tblPr>
  </w:style>
  <w:style w:type="table" w:customStyle="1" w:styleId="45">
    <w:name w:val="45"/>
    <w:basedOn w:val="TableNormal1"/>
    <w:tblPr>
      <w:tblStyleRowBandSize w:val="1"/>
      <w:tblStyleColBandSize w:val="1"/>
      <w:tblCellMar>
        <w:top w:w="100" w:type="dxa"/>
        <w:left w:w="100" w:type="dxa"/>
        <w:bottom w:w="100" w:type="dxa"/>
        <w:right w:w="100" w:type="dxa"/>
      </w:tblCellMar>
    </w:tblPr>
  </w:style>
  <w:style w:type="table" w:customStyle="1" w:styleId="44">
    <w:name w:val="44"/>
    <w:basedOn w:val="TableNormal1"/>
    <w:tblPr>
      <w:tblStyleRowBandSize w:val="1"/>
      <w:tblStyleColBandSize w:val="1"/>
      <w:tblCellMar>
        <w:top w:w="100" w:type="dxa"/>
        <w:left w:w="100" w:type="dxa"/>
        <w:bottom w:w="100" w:type="dxa"/>
        <w:right w:w="100" w:type="dxa"/>
      </w:tblCellMar>
    </w:tblPr>
  </w:style>
  <w:style w:type="table" w:customStyle="1" w:styleId="43">
    <w:name w:val="43"/>
    <w:basedOn w:val="TableNormal1"/>
    <w:tblPr>
      <w:tblStyleRowBandSize w:val="1"/>
      <w:tblStyleColBandSize w:val="1"/>
      <w:tblCellMar>
        <w:top w:w="100" w:type="dxa"/>
        <w:left w:w="100" w:type="dxa"/>
        <w:bottom w:w="100" w:type="dxa"/>
        <w:right w:w="100" w:type="dxa"/>
      </w:tblCellMar>
    </w:tblPr>
  </w:style>
  <w:style w:type="table" w:customStyle="1" w:styleId="42">
    <w:name w:val="42"/>
    <w:basedOn w:val="TableNormal1"/>
    <w:tblPr>
      <w:tblStyleRowBandSize w:val="1"/>
      <w:tblStyleColBandSize w:val="1"/>
      <w:tblCellMar>
        <w:top w:w="100" w:type="dxa"/>
        <w:left w:w="28" w:type="dxa"/>
        <w:bottom w:w="100" w:type="dxa"/>
        <w:right w:w="28" w:type="dxa"/>
      </w:tblCellMar>
    </w:tblPr>
  </w:style>
  <w:style w:type="table" w:customStyle="1" w:styleId="41">
    <w:name w:val="41"/>
    <w:basedOn w:val="TableNormal1"/>
    <w:tblPr>
      <w:tblStyleRowBandSize w:val="1"/>
      <w:tblStyleColBandSize w:val="1"/>
      <w:tblCellMar>
        <w:top w:w="100" w:type="dxa"/>
        <w:left w:w="100" w:type="dxa"/>
        <w:bottom w:w="100" w:type="dxa"/>
        <w:right w:w="100" w:type="dxa"/>
      </w:tblCellMar>
    </w:tblPr>
  </w:style>
  <w:style w:type="table" w:customStyle="1" w:styleId="40">
    <w:name w:val="40"/>
    <w:basedOn w:val="TableNormal1"/>
    <w:tblPr>
      <w:tblStyleRowBandSize w:val="1"/>
      <w:tblStyleColBandSize w:val="1"/>
      <w:tblCellMar>
        <w:top w:w="100" w:type="dxa"/>
        <w:left w:w="28" w:type="dxa"/>
        <w:bottom w:w="100" w:type="dxa"/>
        <w:right w:w="28" w:type="dxa"/>
      </w:tblCellMar>
    </w:tblPr>
  </w:style>
  <w:style w:type="table" w:customStyle="1" w:styleId="39">
    <w:name w:val="39"/>
    <w:basedOn w:val="TableNormal1"/>
    <w:tblPr>
      <w:tblStyleRowBandSize w:val="1"/>
      <w:tblStyleColBandSize w:val="1"/>
      <w:tblCellMar>
        <w:top w:w="100" w:type="dxa"/>
        <w:left w:w="28" w:type="dxa"/>
        <w:bottom w:w="100" w:type="dxa"/>
        <w:right w:w="28" w:type="dxa"/>
      </w:tblCellMar>
    </w:tblPr>
  </w:style>
  <w:style w:type="table" w:customStyle="1" w:styleId="38">
    <w:name w:val="38"/>
    <w:basedOn w:val="TableNormal1"/>
    <w:tblPr>
      <w:tblStyleRowBandSize w:val="1"/>
      <w:tblStyleColBandSize w:val="1"/>
      <w:tblCellMar>
        <w:top w:w="100" w:type="dxa"/>
        <w:left w:w="100" w:type="dxa"/>
        <w:bottom w:w="100" w:type="dxa"/>
        <w:right w:w="100" w:type="dxa"/>
      </w:tblCellMar>
    </w:tblPr>
  </w:style>
  <w:style w:type="table" w:customStyle="1" w:styleId="37">
    <w:name w:val="37"/>
    <w:basedOn w:val="TableNormal1"/>
    <w:tblPr>
      <w:tblStyleRowBandSize w:val="1"/>
      <w:tblStyleColBandSize w:val="1"/>
      <w:tblCellMar>
        <w:top w:w="100" w:type="dxa"/>
        <w:left w:w="100" w:type="dxa"/>
        <w:bottom w:w="100" w:type="dxa"/>
        <w:right w:w="100" w:type="dxa"/>
      </w:tblCellMar>
    </w:tblPr>
  </w:style>
  <w:style w:type="table" w:customStyle="1" w:styleId="36">
    <w:name w:val="36"/>
    <w:basedOn w:val="TableNormal1"/>
    <w:tblPr>
      <w:tblStyleRowBandSize w:val="1"/>
      <w:tblStyleColBandSize w:val="1"/>
      <w:tblCellMar>
        <w:top w:w="100" w:type="dxa"/>
        <w:left w:w="100" w:type="dxa"/>
        <w:bottom w:w="100" w:type="dxa"/>
        <w:right w:w="100" w:type="dxa"/>
      </w:tblCellMar>
    </w:tblPr>
  </w:style>
  <w:style w:type="table" w:customStyle="1" w:styleId="35">
    <w:name w:val="35"/>
    <w:basedOn w:val="TableNormal1"/>
    <w:tblPr>
      <w:tblStyleRowBandSize w:val="1"/>
      <w:tblStyleColBandSize w:val="1"/>
      <w:tblCellMar>
        <w:top w:w="100" w:type="dxa"/>
        <w:left w:w="100" w:type="dxa"/>
        <w:bottom w:w="100" w:type="dxa"/>
        <w:right w:w="100" w:type="dxa"/>
      </w:tblCellMar>
    </w:tblPr>
  </w:style>
  <w:style w:type="table" w:customStyle="1" w:styleId="34">
    <w:name w:val="34"/>
    <w:basedOn w:val="TableNormal1"/>
    <w:tblPr>
      <w:tblStyleRowBandSize w:val="1"/>
      <w:tblStyleColBandSize w:val="1"/>
      <w:tblCellMar>
        <w:top w:w="100" w:type="dxa"/>
        <w:left w:w="28" w:type="dxa"/>
        <w:bottom w:w="100" w:type="dxa"/>
        <w:right w:w="28" w:type="dxa"/>
      </w:tblCellMar>
    </w:tblPr>
  </w:style>
  <w:style w:type="table" w:customStyle="1" w:styleId="33">
    <w:name w:val="33"/>
    <w:basedOn w:val="TableNormal1"/>
    <w:tblPr>
      <w:tblStyleRowBandSize w:val="1"/>
      <w:tblStyleColBandSize w:val="1"/>
      <w:tblCellMar>
        <w:top w:w="100" w:type="dxa"/>
        <w:left w:w="100" w:type="dxa"/>
        <w:bottom w:w="100" w:type="dxa"/>
        <w:right w:w="100" w:type="dxa"/>
      </w:tblCellMar>
    </w:tblPr>
  </w:style>
  <w:style w:type="table" w:customStyle="1" w:styleId="32">
    <w:name w:val="32"/>
    <w:basedOn w:val="TableNormal1"/>
    <w:tblPr>
      <w:tblStyleRowBandSize w:val="1"/>
      <w:tblStyleColBandSize w:val="1"/>
      <w:tblCellMar>
        <w:top w:w="100" w:type="dxa"/>
        <w:left w:w="100" w:type="dxa"/>
        <w:bottom w:w="100" w:type="dxa"/>
        <w:right w:w="100" w:type="dxa"/>
      </w:tblCellMar>
    </w:tblPr>
  </w:style>
  <w:style w:type="table" w:customStyle="1" w:styleId="31">
    <w:name w:val="31"/>
    <w:basedOn w:val="TableNormal1"/>
    <w:tblPr>
      <w:tblStyleRowBandSize w:val="1"/>
      <w:tblStyleColBandSize w:val="1"/>
      <w:tblCellMar>
        <w:top w:w="100" w:type="dxa"/>
        <w:left w:w="28" w:type="dxa"/>
        <w:bottom w:w="100" w:type="dxa"/>
        <w:right w:w="28" w:type="dxa"/>
      </w:tblCellMar>
    </w:tblPr>
  </w:style>
  <w:style w:type="table" w:customStyle="1" w:styleId="30">
    <w:name w:val="30"/>
    <w:basedOn w:val="TableNormal1"/>
    <w:tblPr>
      <w:tblStyleRowBandSize w:val="1"/>
      <w:tblStyleColBandSize w:val="1"/>
      <w:tblCellMar>
        <w:top w:w="100" w:type="dxa"/>
        <w:left w:w="100" w:type="dxa"/>
        <w:bottom w:w="100" w:type="dxa"/>
        <w:right w:w="100" w:type="dxa"/>
      </w:tblCellMar>
    </w:tblPr>
  </w:style>
  <w:style w:type="table" w:customStyle="1" w:styleId="29">
    <w:name w:val="29"/>
    <w:basedOn w:val="TableNormal1"/>
    <w:tblPr>
      <w:tblStyleRowBandSize w:val="1"/>
      <w:tblStyleColBandSize w:val="1"/>
      <w:tblCellMar>
        <w:top w:w="100" w:type="dxa"/>
        <w:left w:w="100" w:type="dxa"/>
        <w:bottom w:w="100" w:type="dxa"/>
        <w:right w:w="100" w:type="dxa"/>
      </w:tblCellMar>
    </w:tblPr>
  </w:style>
  <w:style w:type="table" w:customStyle="1" w:styleId="28">
    <w:name w:val="28"/>
    <w:basedOn w:val="TableNormal1"/>
    <w:tblPr>
      <w:tblStyleRowBandSize w:val="1"/>
      <w:tblStyleColBandSize w:val="1"/>
      <w:tblCellMar>
        <w:top w:w="100" w:type="dxa"/>
        <w:left w:w="100" w:type="dxa"/>
        <w:bottom w:w="100" w:type="dxa"/>
        <w:right w:w="100" w:type="dxa"/>
      </w:tblCellMar>
    </w:tblPr>
  </w:style>
  <w:style w:type="table" w:customStyle="1" w:styleId="27">
    <w:name w:val="27"/>
    <w:basedOn w:val="TableNormal1"/>
    <w:tblPr>
      <w:tblStyleRowBandSize w:val="1"/>
      <w:tblStyleColBandSize w:val="1"/>
      <w:tblCellMar>
        <w:top w:w="100" w:type="dxa"/>
        <w:left w:w="100" w:type="dxa"/>
        <w:bottom w:w="100" w:type="dxa"/>
        <w:right w:w="100" w:type="dxa"/>
      </w:tblCellMar>
    </w:tblPr>
  </w:style>
  <w:style w:type="table" w:customStyle="1" w:styleId="26">
    <w:name w:val="26"/>
    <w:basedOn w:val="TableNormal1"/>
    <w:tblPr>
      <w:tblStyleRowBandSize w:val="1"/>
      <w:tblStyleColBandSize w:val="1"/>
      <w:tblCellMar>
        <w:top w:w="100" w:type="dxa"/>
        <w:left w:w="100" w:type="dxa"/>
        <w:bottom w:w="100" w:type="dxa"/>
        <w:right w:w="100" w:type="dxa"/>
      </w:tblCellMar>
    </w:tblPr>
  </w:style>
  <w:style w:type="table" w:customStyle="1" w:styleId="25">
    <w:name w:val="25"/>
    <w:basedOn w:val="TableNormal1"/>
    <w:tblPr>
      <w:tblStyleRowBandSize w:val="1"/>
      <w:tblStyleColBandSize w:val="1"/>
      <w:tblCellMar>
        <w:top w:w="100" w:type="dxa"/>
        <w:left w:w="28" w:type="dxa"/>
        <w:bottom w:w="100" w:type="dxa"/>
        <w:right w:w="28" w:type="dxa"/>
      </w:tblCellMar>
    </w:tblPr>
  </w:style>
  <w:style w:type="table" w:customStyle="1" w:styleId="24">
    <w:name w:val="24"/>
    <w:basedOn w:val="TableNormal1"/>
    <w:tblPr>
      <w:tblStyleRowBandSize w:val="1"/>
      <w:tblStyleColBandSize w:val="1"/>
      <w:tblCellMar>
        <w:top w:w="100" w:type="dxa"/>
        <w:left w:w="100" w:type="dxa"/>
        <w:bottom w:w="100" w:type="dxa"/>
        <w:right w:w="100" w:type="dxa"/>
      </w:tblCellMar>
    </w:tblPr>
  </w:style>
  <w:style w:type="table" w:customStyle="1" w:styleId="23">
    <w:name w:val="23"/>
    <w:basedOn w:val="TableNormal1"/>
    <w:tblPr>
      <w:tblStyleRowBandSize w:val="1"/>
      <w:tblStyleColBandSize w:val="1"/>
      <w:tblCellMar>
        <w:top w:w="100" w:type="dxa"/>
        <w:left w:w="100" w:type="dxa"/>
        <w:bottom w:w="100" w:type="dxa"/>
        <w:right w:w="100" w:type="dxa"/>
      </w:tblCellMar>
    </w:tblPr>
  </w:style>
  <w:style w:type="table" w:customStyle="1" w:styleId="22">
    <w:name w:val="22"/>
    <w:basedOn w:val="TableNormal1"/>
    <w:tblPr>
      <w:tblStyleRowBandSize w:val="1"/>
      <w:tblStyleColBandSize w:val="1"/>
      <w:tblCellMar>
        <w:top w:w="100" w:type="dxa"/>
        <w:left w:w="100" w:type="dxa"/>
        <w:bottom w:w="100" w:type="dxa"/>
        <w:right w:w="100" w:type="dxa"/>
      </w:tblCellMar>
    </w:tblPr>
  </w:style>
  <w:style w:type="table" w:customStyle="1" w:styleId="21">
    <w:name w:val="21"/>
    <w:basedOn w:val="TableNormal1"/>
    <w:tblPr>
      <w:tblStyleRowBandSize w:val="1"/>
      <w:tblStyleColBandSize w:val="1"/>
      <w:tblCellMar>
        <w:top w:w="100" w:type="dxa"/>
        <w:left w:w="100" w:type="dxa"/>
        <w:bottom w:w="100" w:type="dxa"/>
        <w:right w:w="100" w:type="dxa"/>
      </w:tblCellMar>
    </w:tblPr>
  </w:style>
  <w:style w:type="table" w:customStyle="1" w:styleId="20">
    <w:name w:val="20"/>
    <w:basedOn w:val="TableNormal1"/>
    <w:tblPr>
      <w:tblStyleRowBandSize w:val="1"/>
      <w:tblStyleColBandSize w:val="1"/>
      <w:tblCellMar>
        <w:top w:w="100" w:type="dxa"/>
        <w:left w:w="100" w:type="dxa"/>
        <w:bottom w:w="100" w:type="dxa"/>
        <w:right w:w="100" w:type="dxa"/>
      </w:tblCellMar>
    </w:tblPr>
  </w:style>
  <w:style w:type="table" w:customStyle="1" w:styleId="19">
    <w:name w:val="19"/>
    <w:basedOn w:val="TableNormal1"/>
    <w:tblPr>
      <w:tblStyleRowBandSize w:val="1"/>
      <w:tblStyleColBandSize w:val="1"/>
      <w:tblCellMar>
        <w:top w:w="100" w:type="dxa"/>
        <w:left w:w="100" w:type="dxa"/>
        <w:bottom w:w="100" w:type="dxa"/>
        <w:right w:w="100" w:type="dxa"/>
      </w:tblCellMar>
    </w:tblPr>
  </w:style>
  <w:style w:type="table" w:customStyle="1" w:styleId="18">
    <w:name w:val="18"/>
    <w:basedOn w:val="TableNormal1"/>
    <w:tblPr>
      <w:tblStyleRowBandSize w:val="1"/>
      <w:tblStyleColBandSize w:val="1"/>
      <w:tblCellMar>
        <w:top w:w="100" w:type="dxa"/>
        <w:left w:w="100" w:type="dxa"/>
        <w:bottom w:w="100" w:type="dxa"/>
        <w:right w:w="100" w:type="dxa"/>
      </w:tblCellMar>
    </w:tblPr>
  </w:style>
  <w:style w:type="table" w:customStyle="1" w:styleId="17">
    <w:name w:val="17"/>
    <w:basedOn w:val="TableNormal1"/>
    <w:tblPr>
      <w:tblStyleRowBandSize w:val="1"/>
      <w:tblStyleColBandSize w:val="1"/>
      <w:tblCellMar>
        <w:top w:w="100" w:type="dxa"/>
        <w:left w:w="28" w:type="dxa"/>
        <w:bottom w:w="100" w:type="dxa"/>
        <w:right w:w="28" w:type="dxa"/>
      </w:tblCellMar>
    </w:tblPr>
  </w:style>
  <w:style w:type="table" w:customStyle="1" w:styleId="16">
    <w:name w:val="16"/>
    <w:basedOn w:val="TableNormal1"/>
    <w:tblPr>
      <w:tblStyleRowBandSize w:val="1"/>
      <w:tblStyleColBandSize w:val="1"/>
      <w:tblCellMar>
        <w:top w:w="100" w:type="dxa"/>
        <w:left w:w="100" w:type="dxa"/>
        <w:bottom w:w="100" w:type="dxa"/>
        <w:right w:w="100" w:type="dxa"/>
      </w:tblCellMar>
    </w:tblPr>
  </w:style>
  <w:style w:type="table" w:customStyle="1" w:styleId="15">
    <w:name w:val="15"/>
    <w:basedOn w:val="TableNormal1"/>
    <w:tblPr>
      <w:tblStyleRowBandSize w:val="1"/>
      <w:tblStyleColBandSize w:val="1"/>
      <w:tblCellMar>
        <w:top w:w="100" w:type="dxa"/>
        <w:left w:w="100" w:type="dxa"/>
        <w:bottom w:w="100" w:type="dxa"/>
        <w:right w:w="100" w:type="dxa"/>
      </w:tblCellMar>
    </w:tblPr>
  </w:style>
  <w:style w:type="table" w:customStyle="1" w:styleId="14">
    <w:name w:val="14"/>
    <w:basedOn w:val="TableNormal1"/>
    <w:tblPr>
      <w:tblStyleRowBandSize w:val="1"/>
      <w:tblStyleColBandSize w:val="1"/>
      <w:tblCellMar>
        <w:top w:w="100" w:type="dxa"/>
        <w:left w:w="100" w:type="dxa"/>
        <w:bottom w:w="100" w:type="dxa"/>
        <w:right w:w="100" w:type="dxa"/>
      </w:tblCellMar>
    </w:tblPr>
  </w:style>
  <w:style w:type="table" w:customStyle="1" w:styleId="13">
    <w:name w:val="13"/>
    <w:basedOn w:val="TableNormal1"/>
    <w:tblPr>
      <w:tblStyleRowBandSize w:val="1"/>
      <w:tblStyleColBandSize w:val="1"/>
      <w:tblCellMar>
        <w:top w:w="100" w:type="dxa"/>
        <w:left w:w="100" w:type="dxa"/>
        <w:bottom w:w="100" w:type="dxa"/>
        <w:right w:w="100" w:type="dxa"/>
      </w:tblCellMar>
    </w:tblPr>
  </w:style>
  <w:style w:type="table" w:customStyle="1" w:styleId="12">
    <w:name w:val="12"/>
    <w:basedOn w:val="TableNormal1"/>
    <w:tblPr>
      <w:tblStyleRowBandSize w:val="1"/>
      <w:tblStyleColBandSize w:val="1"/>
      <w:tblCellMar>
        <w:top w:w="100" w:type="dxa"/>
        <w:left w:w="100" w:type="dxa"/>
        <w:bottom w:w="100" w:type="dxa"/>
        <w:right w:w="100" w:type="dxa"/>
      </w:tblCellMar>
    </w:tblPr>
  </w:style>
  <w:style w:type="table" w:customStyle="1" w:styleId="11">
    <w:name w:val="11"/>
    <w:basedOn w:val="TableNormal1"/>
    <w:tblPr>
      <w:tblStyleRowBandSize w:val="1"/>
      <w:tblStyleColBandSize w:val="1"/>
      <w:tblCellMar>
        <w:top w:w="100" w:type="dxa"/>
        <w:left w:w="100" w:type="dxa"/>
        <w:bottom w:w="100" w:type="dxa"/>
        <w:right w:w="100" w:type="dxa"/>
      </w:tblCellMar>
    </w:tblPr>
  </w:style>
  <w:style w:type="table" w:customStyle="1" w:styleId="10">
    <w:name w:val="10"/>
    <w:basedOn w:val="TableNormal1"/>
    <w:tblPr>
      <w:tblStyleRowBandSize w:val="1"/>
      <w:tblStyleColBandSize w:val="1"/>
      <w:tblCellMar>
        <w:top w:w="100" w:type="dxa"/>
        <w:left w:w="100" w:type="dxa"/>
        <w:bottom w:w="100" w:type="dxa"/>
        <w:right w:w="100" w:type="dxa"/>
      </w:tblCellMar>
    </w:tblPr>
  </w:style>
  <w:style w:type="table" w:customStyle="1" w:styleId="9">
    <w:name w:val="9"/>
    <w:basedOn w:val="TableNormal1"/>
    <w:tblPr>
      <w:tblStyleRowBandSize w:val="1"/>
      <w:tblStyleColBandSize w:val="1"/>
      <w:tblCellMar>
        <w:top w:w="100" w:type="dxa"/>
        <w:left w:w="100" w:type="dxa"/>
        <w:bottom w:w="100" w:type="dxa"/>
        <w:right w:w="100" w:type="dxa"/>
      </w:tblCellMar>
    </w:tblPr>
  </w:style>
  <w:style w:type="table" w:customStyle="1" w:styleId="8">
    <w:name w:val="8"/>
    <w:basedOn w:val="TableNormal1"/>
    <w:tblPr>
      <w:tblStyleRowBandSize w:val="1"/>
      <w:tblStyleColBandSize w:val="1"/>
      <w:tblCellMar>
        <w:top w:w="100" w:type="dxa"/>
        <w:left w:w="100" w:type="dxa"/>
        <w:bottom w:w="100" w:type="dxa"/>
        <w:right w:w="100" w:type="dxa"/>
      </w:tblCellMar>
    </w:tblPr>
  </w:style>
  <w:style w:type="table" w:customStyle="1" w:styleId="7">
    <w:name w:val="7"/>
    <w:basedOn w:val="TableNormal1"/>
    <w:tblPr>
      <w:tblStyleRowBandSize w:val="1"/>
      <w:tblStyleColBandSize w:val="1"/>
      <w:tblCellMar>
        <w:top w:w="100" w:type="dxa"/>
        <w:left w:w="100" w:type="dxa"/>
        <w:bottom w:w="100" w:type="dxa"/>
        <w:right w:w="100" w:type="dxa"/>
      </w:tblCellMar>
    </w:tblPr>
  </w:style>
  <w:style w:type="table" w:customStyle="1" w:styleId="6">
    <w:name w:val="6"/>
    <w:basedOn w:val="TableNormal1"/>
    <w:tblPr>
      <w:tblStyleRowBandSize w:val="1"/>
      <w:tblStyleColBandSize w:val="1"/>
      <w:tblCellMar>
        <w:top w:w="100" w:type="dxa"/>
        <w:left w:w="100" w:type="dxa"/>
        <w:bottom w:w="100" w:type="dxa"/>
        <w:right w:w="100" w:type="dxa"/>
      </w:tblCellMar>
    </w:tblPr>
  </w:style>
  <w:style w:type="table" w:customStyle="1" w:styleId="5">
    <w:name w:val="5"/>
    <w:basedOn w:val="TableNormal1"/>
    <w:tblPr>
      <w:tblStyleRowBandSize w:val="1"/>
      <w:tblStyleColBandSize w:val="1"/>
      <w:tblCellMar>
        <w:top w:w="100" w:type="dxa"/>
        <w:left w:w="100" w:type="dxa"/>
        <w:bottom w:w="100" w:type="dxa"/>
        <w:right w:w="100" w:type="dxa"/>
      </w:tblCellMar>
    </w:tblPr>
  </w:style>
  <w:style w:type="table" w:customStyle="1" w:styleId="4">
    <w:name w:val="4"/>
    <w:basedOn w:val="TableNormal1"/>
    <w:tblPr>
      <w:tblStyleRowBandSize w:val="1"/>
      <w:tblStyleColBandSize w:val="1"/>
      <w:tblCellMar>
        <w:top w:w="100" w:type="dxa"/>
        <w:left w:w="100" w:type="dxa"/>
        <w:bottom w:w="100" w:type="dxa"/>
        <w:right w:w="100" w:type="dxa"/>
      </w:tblCellMar>
    </w:tblPr>
  </w:style>
  <w:style w:type="table" w:customStyle="1" w:styleId="3">
    <w:name w:val="3"/>
    <w:basedOn w:val="TableNormal1"/>
    <w:tblPr>
      <w:tblStyleRowBandSize w:val="1"/>
      <w:tblStyleColBandSize w:val="1"/>
      <w:tblCellMar>
        <w:top w:w="100" w:type="dxa"/>
        <w:left w:w="100" w:type="dxa"/>
        <w:bottom w:w="100" w:type="dxa"/>
        <w:right w:w="100" w:type="dxa"/>
      </w:tblCellMar>
    </w:tblPr>
  </w:style>
  <w:style w:type="table" w:customStyle="1" w:styleId="2">
    <w:name w:val="2"/>
    <w:basedOn w:val="TableNormal1"/>
    <w:tblPr>
      <w:tblStyleRowBandSize w:val="1"/>
      <w:tblStyleColBandSize w:val="1"/>
      <w:tblCellMar>
        <w:top w:w="100" w:type="dxa"/>
        <w:left w:w="100" w:type="dxa"/>
        <w:bottom w:w="100" w:type="dxa"/>
        <w:right w:w="100" w:type="dxa"/>
      </w:tblCellMar>
    </w:tblPr>
  </w:style>
  <w:style w:type="table" w:customStyle="1" w:styleId="1">
    <w:name w:val="1"/>
    <w:basedOn w:val="TableNormal1"/>
    <w:tblPr>
      <w:tblStyleRowBandSize w:val="1"/>
      <w:tblStyleColBandSize w:val="1"/>
      <w:tblCellMar>
        <w:top w:w="100" w:type="dxa"/>
        <w:left w:w="100" w:type="dxa"/>
        <w:bottom w:w="100" w:type="dxa"/>
        <w:right w:w="100" w:type="dxa"/>
      </w:tblCellMar>
    </w:tblPr>
  </w:style>
  <w:style w:type="paragraph" w:styleId="NoSpacing">
    <w:name w:val="No Spacing"/>
    <w:link w:val="NoSpacingChar"/>
    <w:uiPriority w:val="1"/>
    <w:qFormat/>
    <w:rsid w:val="00852BAF"/>
    <w:pPr>
      <w:spacing w:after="0" w:line="240" w:lineRule="auto"/>
      <w:jc w:val="both"/>
    </w:pPr>
    <w:rPr>
      <w:rFonts w:ascii="Arial" w:eastAsia="Arial" w:hAnsi="Arial" w:cs="Arial"/>
      <w:lang w:val="pl-PL" w:eastAsia="pl-PL"/>
    </w:rPr>
  </w:style>
  <w:style w:type="character" w:customStyle="1" w:styleId="NoSpacingChar">
    <w:name w:val="No Spacing Char"/>
    <w:link w:val="NoSpacing"/>
    <w:uiPriority w:val="1"/>
    <w:rsid w:val="00852BAF"/>
    <w:rPr>
      <w:rFonts w:ascii="Arial" w:eastAsia="Arial" w:hAnsi="Arial" w:cs="Arial"/>
      <w:lang w:val="pl-PL" w:eastAsia="pl-PL"/>
    </w:rPr>
  </w:style>
  <w:style w:type="paragraph" w:styleId="Header">
    <w:name w:val="header"/>
    <w:basedOn w:val="Normal"/>
    <w:link w:val="HeaderChar"/>
    <w:uiPriority w:val="99"/>
    <w:unhideWhenUsed/>
    <w:rsid w:val="00F1478C"/>
    <w:pPr>
      <w:tabs>
        <w:tab w:val="center" w:pos="4677"/>
        <w:tab w:val="right" w:pos="9355"/>
      </w:tabs>
      <w:spacing w:after="0" w:line="240" w:lineRule="auto"/>
    </w:pPr>
  </w:style>
  <w:style w:type="character" w:customStyle="1" w:styleId="HeaderChar">
    <w:name w:val="Header Char"/>
    <w:basedOn w:val="DefaultParagraphFont"/>
    <w:link w:val="Header"/>
    <w:uiPriority w:val="99"/>
    <w:rsid w:val="00F1478C"/>
  </w:style>
  <w:style w:type="paragraph" w:styleId="Footer">
    <w:name w:val="footer"/>
    <w:basedOn w:val="Normal"/>
    <w:link w:val="FooterChar"/>
    <w:uiPriority w:val="99"/>
    <w:unhideWhenUsed/>
    <w:rsid w:val="00F1478C"/>
    <w:pPr>
      <w:tabs>
        <w:tab w:val="center" w:pos="4677"/>
        <w:tab w:val="right" w:pos="9355"/>
      </w:tabs>
      <w:spacing w:after="0" w:line="240" w:lineRule="auto"/>
    </w:pPr>
  </w:style>
  <w:style w:type="character" w:customStyle="1" w:styleId="FooterChar">
    <w:name w:val="Footer Char"/>
    <w:basedOn w:val="DefaultParagraphFont"/>
    <w:link w:val="Footer"/>
    <w:uiPriority w:val="99"/>
    <w:rsid w:val="00F1478C"/>
  </w:style>
  <w:style w:type="paragraph" w:styleId="Revision">
    <w:name w:val="Revision"/>
    <w:hidden/>
    <w:uiPriority w:val="99"/>
    <w:semiHidden/>
    <w:rsid w:val="00870DFA"/>
    <w:pPr>
      <w:spacing w:after="0" w:line="240" w:lineRule="auto"/>
    </w:pPr>
  </w:style>
  <w:style w:type="character" w:styleId="CommentReference">
    <w:name w:val="annotation reference"/>
    <w:basedOn w:val="DefaultParagraphFont"/>
    <w:uiPriority w:val="99"/>
    <w:semiHidden/>
    <w:unhideWhenUsed/>
    <w:rsid w:val="00700D2E"/>
    <w:rPr>
      <w:sz w:val="16"/>
      <w:szCs w:val="16"/>
    </w:rPr>
  </w:style>
  <w:style w:type="paragraph" w:styleId="CommentText">
    <w:name w:val="annotation text"/>
    <w:basedOn w:val="Normal"/>
    <w:link w:val="CommentTextChar"/>
    <w:uiPriority w:val="99"/>
    <w:unhideWhenUsed/>
    <w:rsid w:val="00700D2E"/>
    <w:pPr>
      <w:spacing w:line="240" w:lineRule="auto"/>
    </w:pPr>
    <w:rPr>
      <w:sz w:val="20"/>
      <w:szCs w:val="20"/>
    </w:rPr>
  </w:style>
  <w:style w:type="character" w:customStyle="1" w:styleId="CommentTextChar">
    <w:name w:val="Comment Text Char"/>
    <w:basedOn w:val="DefaultParagraphFont"/>
    <w:link w:val="CommentText"/>
    <w:uiPriority w:val="99"/>
    <w:rsid w:val="00700D2E"/>
    <w:rPr>
      <w:sz w:val="20"/>
      <w:szCs w:val="20"/>
    </w:rPr>
  </w:style>
  <w:style w:type="paragraph" w:styleId="CommentSubject">
    <w:name w:val="annotation subject"/>
    <w:basedOn w:val="CommentText"/>
    <w:next w:val="CommentText"/>
    <w:link w:val="CommentSubjectChar"/>
    <w:uiPriority w:val="99"/>
    <w:semiHidden/>
    <w:unhideWhenUsed/>
    <w:rsid w:val="00700D2E"/>
    <w:rPr>
      <w:b/>
      <w:bCs/>
    </w:rPr>
  </w:style>
  <w:style w:type="character" w:customStyle="1" w:styleId="CommentSubjectChar">
    <w:name w:val="Comment Subject Char"/>
    <w:basedOn w:val="CommentTextChar"/>
    <w:link w:val="CommentSubject"/>
    <w:uiPriority w:val="99"/>
    <w:semiHidden/>
    <w:rsid w:val="00700D2E"/>
    <w:rPr>
      <w:b/>
      <w:bCs/>
      <w:sz w:val="20"/>
      <w:szCs w:val="20"/>
    </w:rPr>
  </w:style>
  <w:style w:type="paragraph" w:styleId="TOCHeading">
    <w:name w:val="TOC Heading"/>
    <w:basedOn w:val="Heading1"/>
    <w:next w:val="Normal"/>
    <w:uiPriority w:val="39"/>
    <w:unhideWhenUsed/>
    <w:qFormat/>
    <w:rsid w:val="00700D2E"/>
    <w:pPr>
      <w:spacing w:before="240" w:after="0" w:line="259" w:lineRule="auto"/>
      <w:outlineLvl w:val="9"/>
    </w:pPr>
    <w:rPr>
      <w:rFonts w:asciiTheme="majorHAnsi" w:eastAsiaTheme="majorEastAsia" w:hAnsiTheme="majorHAnsi" w:cstheme="majorBidi"/>
      <w:b w:val="0"/>
      <w:color w:val="365F91" w:themeColor="accent1" w:themeShade="BF"/>
      <w:sz w:val="32"/>
      <w:szCs w:val="32"/>
      <w:lang w:val="en-US" w:eastAsia="en-US"/>
    </w:rPr>
  </w:style>
  <w:style w:type="paragraph" w:styleId="TOC1">
    <w:name w:val="toc 1"/>
    <w:basedOn w:val="Normal"/>
    <w:next w:val="Normal"/>
    <w:autoRedefine/>
    <w:uiPriority w:val="39"/>
    <w:unhideWhenUsed/>
    <w:rsid w:val="00D4323D"/>
    <w:pPr>
      <w:tabs>
        <w:tab w:val="right" w:leader="dot" w:pos="9629"/>
      </w:tabs>
      <w:spacing w:after="100" w:line="240" w:lineRule="auto"/>
      <w:ind w:right="-2"/>
      <w:jc w:val="both"/>
    </w:pPr>
  </w:style>
  <w:style w:type="paragraph" w:styleId="TOC3">
    <w:name w:val="toc 3"/>
    <w:basedOn w:val="Normal"/>
    <w:next w:val="Normal"/>
    <w:autoRedefine/>
    <w:uiPriority w:val="39"/>
    <w:unhideWhenUsed/>
    <w:rsid w:val="008130BB"/>
    <w:pPr>
      <w:tabs>
        <w:tab w:val="right" w:leader="dot" w:pos="9627"/>
      </w:tabs>
      <w:spacing w:after="100"/>
      <w:ind w:left="440"/>
    </w:pPr>
  </w:style>
  <w:style w:type="character" w:styleId="Hyperlink">
    <w:name w:val="Hyperlink"/>
    <w:basedOn w:val="DefaultParagraphFont"/>
    <w:uiPriority w:val="99"/>
    <w:unhideWhenUsed/>
    <w:rsid w:val="00700D2E"/>
    <w:rPr>
      <w:color w:val="0000FF" w:themeColor="hyperlink"/>
      <w:u w:val="single"/>
    </w:rPr>
  </w:style>
  <w:style w:type="paragraph" w:styleId="ListParagraph">
    <w:name w:val="List Paragraph"/>
    <w:basedOn w:val="Normal"/>
    <w:link w:val="ListParagraphChar"/>
    <w:uiPriority w:val="34"/>
    <w:qFormat/>
    <w:rsid w:val="00491BDD"/>
    <w:pPr>
      <w:ind w:left="720"/>
      <w:contextualSpacing/>
    </w:pPr>
  </w:style>
  <w:style w:type="paragraph" w:styleId="FootnoteText">
    <w:name w:val="footnote text"/>
    <w:basedOn w:val="Normal"/>
    <w:link w:val="FootnoteTextChar"/>
    <w:uiPriority w:val="99"/>
    <w:semiHidden/>
    <w:unhideWhenUsed/>
    <w:rsid w:val="00CD24A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D24A0"/>
    <w:rPr>
      <w:sz w:val="20"/>
      <w:szCs w:val="20"/>
    </w:rPr>
  </w:style>
  <w:style w:type="character" w:styleId="FootnoteReference">
    <w:name w:val="footnote reference"/>
    <w:basedOn w:val="DefaultParagraphFont"/>
    <w:uiPriority w:val="99"/>
    <w:semiHidden/>
    <w:unhideWhenUsed/>
    <w:rsid w:val="00CD24A0"/>
    <w:rPr>
      <w:vertAlign w:val="superscript"/>
    </w:rPr>
  </w:style>
  <w:style w:type="paragraph" w:styleId="TOC2">
    <w:name w:val="toc 2"/>
    <w:basedOn w:val="Normal"/>
    <w:next w:val="Normal"/>
    <w:autoRedefine/>
    <w:uiPriority w:val="39"/>
    <w:unhideWhenUsed/>
    <w:rsid w:val="00917A7A"/>
    <w:pPr>
      <w:tabs>
        <w:tab w:val="right" w:leader="dot" w:pos="9627"/>
      </w:tabs>
      <w:spacing w:after="100" w:line="240" w:lineRule="auto"/>
      <w:ind w:left="220" w:right="-2"/>
    </w:pPr>
  </w:style>
  <w:style w:type="character" w:styleId="UnresolvedMention">
    <w:name w:val="Unresolved Mention"/>
    <w:basedOn w:val="DefaultParagraphFont"/>
    <w:uiPriority w:val="99"/>
    <w:semiHidden/>
    <w:unhideWhenUsed/>
    <w:rsid w:val="007859B4"/>
    <w:rPr>
      <w:color w:val="605E5C"/>
      <w:shd w:val="clear" w:color="auto" w:fill="E1DFDD"/>
    </w:rPr>
  </w:style>
  <w:style w:type="character" w:customStyle="1" w:styleId="rvts23">
    <w:name w:val="rvts23"/>
    <w:basedOn w:val="DefaultParagraphFont"/>
    <w:rsid w:val="00F93D6E"/>
  </w:style>
  <w:style w:type="character" w:styleId="Strong">
    <w:name w:val="Strong"/>
    <w:basedOn w:val="DefaultParagraphFont"/>
    <w:uiPriority w:val="22"/>
    <w:qFormat/>
    <w:rsid w:val="005201D0"/>
    <w:rPr>
      <w:b/>
      <w:bCs/>
    </w:rPr>
  </w:style>
  <w:style w:type="character" w:customStyle="1" w:styleId="ListParagraphChar">
    <w:name w:val="List Paragraph Char"/>
    <w:link w:val="ListParagraph"/>
    <w:uiPriority w:val="34"/>
    <w:locked/>
    <w:rsid w:val="00542975"/>
  </w:style>
  <w:style w:type="paragraph" w:customStyle="1" w:styleId="Default">
    <w:name w:val="Default"/>
    <w:rsid w:val="000E0D11"/>
    <w:pPr>
      <w:autoSpaceDE w:val="0"/>
      <w:autoSpaceDN w:val="0"/>
      <w:adjustRightInd w:val="0"/>
      <w:spacing w:after="0" w:line="240" w:lineRule="auto"/>
    </w:pPr>
    <w:rPr>
      <w:color w:val="000000"/>
      <w:sz w:val="24"/>
      <w:szCs w:val="24"/>
      <w:lang w:val="en-GB"/>
    </w:rPr>
  </w:style>
  <w:style w:type="table" w:styleId="TableGrid">
    <w:name w:val="Table Grid"/>
    <w:basedOn w:val="TableNormal"/>
    <w:uiPriority w:val="39"/>
    <w:rsid w:val="002207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73779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065962">
      <w:bodyDiv w:val="1"/>
      <w:marLeft w:val="0"/>
      <w:marRight w:val="0"/>
      <w:marTop w:val="0"/>
      <w:marBottom w:val="0"/>
      <w:divBdr>
        <w:top w:val="none" w:sz="0" w:space="0" w:color="auto"/>
        <w:left w:val="none" w:sz="0" w:space="0" w:color="auto"/>
        <w:bottom w:val="none" w:sz="0" w:space="0" w:color="auto"/>
        <w:right w:val="none" w:sz="0" w:space="0" w:color="auto"/>
      </w:divBdr>
    </w:div>
    <w:div w:id="487554180">
      <w:bodyDiv w:val="1"/>
      <w:marLeft w:val="0"/>
      <w:marRight w:val="0"/>
      <w:marTop w:val="0"/>
      <w:marBottom w:val="0"/>
      <w:divBdr>
        <w:top w:val="none" w:sz="0" w:space="0" w:color="auto"/>
        <w:left w:val="none" w:sz="0" w:space="0" w:color="auto"/>
        <w:bottom w:val="none" w:sz="0" w:space="0" w:color="auto"/>
        <w:right w:val="none" w:sz="0" w:space="0" w:color="auto"/>
      </w:divBdr>
    </w:div>
    <w:div w:id="560824300">
      <w:bodyDiv w:val="1"/>
      <w:marLeft w:val="0"/>
      <w:marRight w:val="0"/>
      <w:marTop w:val="0"/>
      <w:marBottom w:val="0"/>
      <w:divBdr>
        <w:top w:val="none" w:sz="0" w:space="0" w:color="auto"/>
        <w:left w:val="none" w:sz="0" w:space="0" w:color="auto"/>
        <w:bottom w:val="none" w:sz="0" w:space="0" w:color="auto"/>
        <w:right w:val="none" w:sz="0" w:space="0" w:color="auto"/>
      </w:divBdr>
    </w:div>
    <w:div w:id="602419939">
      <w:bodyDiv w:val="1"/>
      <w:marLeft w:val="0"/>
      <w:marRight w:val="0"/>
      <w:marTop w:val="0"/>
      <w:marBottom w:val="0"/>
      <w:divBdr>
        <w:top w:val="none" w:sz="0" w:space="0" w:color="auto"/>
        <w:left w:val="none" w:sz="0" w:space="0" w:color="auto"/>
        <w:bottom w:val="none" w:sz="0" w:space="0" w:color="auto"/>
        <w:right w:val="none" w:sz="0" w:space="0" w:color="auto"/>
      </w:divBdr>
    </w:div>
    <w:div w:id="613176737">
      <w:bodyDiv w:val="1"/>
      <w:marLeft w:val="0"/>
      <w:marRight w:val="0"/>
      <w:marTop w:val="0"/>
      <w:marBottom w:val="0"/>
      <w:divBdr>
        <w:top w:val="none" w:sz="0" w:space="0" w:color="auto"/>
        <w:left w:val="none" w:sz="0" w:space="0" w:color="auto"/>
        <w:bottom w:val="none" w:sz="0" w:space="0" w:color="auto"/>
        <w:right w:val="none" w:sz="0" w:space="0" w:color="auto"/>
      </w:divBdr>
    </w:div>
    <w:div w:id="711923552">
      <w:bodyDiv w:val="1"/>
      <w:marLeft w:val="0"/>
      <w:marRight w:val="0"/>
      <w:marTop w:val="0"/>
      <w:marBottom w:val="0"/>
      <w:divBdr>
        <w:top w:val="none" w:sz="0" w:space="0" w:color="auto"/>
        <w:left w:val="none" w:sz="0" w:space="0" w:color="auto"/>
        <w:bottom w:val="none" w:sz="0" w:space="0" w:color="auto"/>
        <w:right w:val="none" w:sz="0" w:space="0" w:color="auto"/>
      </w:divBdr>
    </w:div>
    <w:div w:id="990256708">
      <w:bodyDiv w:val="1"/>
      <w:marLeft w:val="0"/>
      <w:marRight w:val="0"/>
      <w:marTop w:val="0"/>
      <w:marBottom w:val="0"/>
      <w:divBdr>
        <w:top w:val="none" w:sz="0" w:space="0" w:color="auto"/>
        <w:left w:val="none" w:sz="0" w:space="0" w:color="auto"/>
        <w:bottom w:val="none" w:sz="0" w:space="0" w:color="auto"/>
        <w:right w:val="none" w:sz="0" w:space="0" w:color="auto"/>
      </w:divBdr>
    </w:div>
    <w:div w:id="1189028074">
      <w:bodyDiv w:val="1"/>
      <w:marLeft w:val="0"/>
      <w:marRight w:val="0"/>
      <w:marTop w:val="0"/>
      <w:marBottom w:val="0"/>
      <w:divBdr>
        <w:top w:val="none" w:sz="0" w:space="0" w:color="auto"/>
        <w:left w:val="none" w:sz="0" w:space="0" w:color="auto"/>
        <w:bottom w:val="none" w:sz="0" w:space="0" w:color="auto"/>
        <w:right w:val="none" w:sz="0" w:space="0" w:color="auto"/>
      </w:divBdr>
    </w:div>
    <w:div w:id="170028008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chart" Target="charts/chart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chart" Target="charts/chart4.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chart" Target="charts/chart3.xml"/></Relationships>
</file>

<file path=word/charts/_rels/chart1.xml.rels><?xml version="1.0" encoding="UTF-8" standalone="yes"?>
<Relationships xmlns="http://schemas.openxmlformats.org/package/2006/relationships"><Relationship Id="rId3" Type="http://schemas.openxmlformats.org/officeDocument/2006/relationships/oleObject" Target="file:////Users/tarasbyk/Desktop/Mykolaiv_final/Mykolaiv%20Recovery%20projects.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3" Type="http://schemas.openxmlformats.org/officeDocument/2006/relationships/oleObject" Target="file:////Users/tarasbyk/Desktop/Mykolaiv_final/Mykolaiv%20Recovery%20projects.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2.xml"/></Relationships>
</file>

<file path=word/charts/_rels/chart3.xml.rels><?xml version="1.0" encoding="UTF-8" standalone="yes"?>
<Relationships xmlns="http://schemas.openxmlformats.org/package/2006/relationships"><Relationship Id="rId3" Type="http://schemas.openxmlformats.org/officeDocument/2006/relationships/oleObject" Target="file:////Users/tarasbyk/Desktop/Mykolaiv_final/Mykolaiv%20Recovery%20projects.xlsx" TargetMode="Externa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3.xml"/></Relationships>
</file>

<file path=word/charts/_rels/chart4.xml.rels><?xml version="1.0" encoding="UTF-8" standalone="yes"?>
<Relationships xmlns="http://schemas.openxmlformats.org/package/2006/relationships"><Relationship Id="rId3" Type="http://schemas.openxmlformats.org/officeDocument/2006/relationships/oleObject" Target="file:////Users/tarasbyk/Desktop/Mykolaiv_final/Mykolaiv%20Recovery%20projects.xlsx" TargetMode="Externa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chartUserShapes" Target="../drawings/drawing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0" i="0" u="none" strike="noStrike" kern="1200" spc="0" baseline="0">
                <a:solidFill>
                  <a:schemeClr val="tx1">
                    <a:lumMod val="65000"/>
                    <a:lumOff val="35000"/>
                  </a:schemeClr>
                </a:solidFill>
                <a:latin typeface="+mn-lt"/>
                <a:ea typeface="+mn-ea"/>
                <a:cs typeface="+mn-cs"/>
              </a:defRPr>
            </a:pPr>
            <a:r>
              <a:rPr lang="en-GB" sz="1800" b="1" i="0" u="none" strike="noStrike" kern="1200" spc="0" baseline="0">
                <a:solidFill>
                  <a:srgbClr val="000000">
                    <a:lumMod val="65000"/>
                    <a:lumOff val="35000"/>
                  </a:srgbClr>
                </a:solidFill>
              </a:rPr>
              <a:t>Графік 1: Категорії проєктів відновлення Миколаївської громади</a:t>
            </a:r>
          </a:p>
        </c:rich>
      </c:tx>
      <c:overlay val="0"/>
      <c:spPr>
        <a:noFill/>
        <a:ln>
          <a:noFill/>
        </a:ln>
        <a:effectLst/>
      </c:spPr>
      <c:txPr>
        <a:bodyPr rot="0" spcFirstLastPara="1" vertOverflow="ellipsis" vert="horz" wrap="square" anchor="ctr" anchorCtr="1"/>
        <a:lstStyle/>
        <a:p>
          <a:pPr>
            <a:defRPr sz="1800" b="0" i="0" u="none" strike="noStrike" kern="1200" spc="0" baseline="0">
              <a:solidFill>
                <a:schemeClr val="tx1">
                  <a:lumMod val="65000"/>
                  <a:lumOff val="35000"/>
                </a:schemeClr>
              </a:solidFill>
              <a:latin typeface="+mn-lt"/>
              <a:ea typeface="+mn-ea"/>
              <a:cs typeface="+mn-cs"/>
            </a:defRPr>
          </a:pPr>
          <a:endParaRPr lang="en-UA"/>
        </a:p>
      </c:txPr>
    </c:title>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tx1">
                        <a:lumMod val="75000"/>
                        <a:lumOff val="25000"/>
                      </a:schemeClr>
                    </a:solidFill>
                    <a:latin typeface="+mn-lt"/>
                    <a:ea typeface="+mn-ea"/>
                    <a:cs typeface="+mn-cs"/>
                  </a:defRPr>
                </a:pPr>
                <a:endParaRPr lang="en-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Sheet2!$A$1:$A$9</c:f>
              <c:strCache>
                <c:ptCount val="9"/>
                <c:pt idx="0">
                  <c:v>Відновлення житлового фонду </c:v>
                </c:pt>
                <c:pt idx="1">
                  <c:v>Відновлення обʼєктів соціальної інфраструктури </c:v>
                </c:pt>
                <c:pt idx="2">
                  <c:v>Відновлення обʼєктів житлово-комунального господарства </c:v>
                </c:pt>
                <c:pt idx="3">
                  <c:v>Відновлення енергетичної інфраструктури </c:v>
                </c:pt>
                <c:pt idx="4">
                  <c:v>Відновлення дорожньо-транспортної інфраструктури </c:v>
                </c:pt>
                <c:pt idx="5">
                  <c:v>Захист навколишнього природного середовища</c:v>
                </c:pt>
                <c:pt idx="6">
                  <c:v>Поліпшення стану сільськогосподарських угідь та лісових земель</c:v>
                </c:pt>
                <c:pt idx="7">
                  <c:v>Розвиток регіональної та місцевої економіки</c:v>
                </c:pt>
                <c:pt idx="8">
                  <c:v>Інші проєкти, спрямовані на відновлення регіону та громади</c:v>
                </c:pt>
              </c:strCache>
            </c:strRef>
          </c:cat>
          <c:val>
            <c:numRef>
              <c:f>Sheet2!$B$1:$B$9</c:f>
              <c:numCache>
                <c:formatCode>General</c:formatCode>
                <c:ptCount val="9"/>
                <c:pt idx="0">
                  <c:v>11</c:v>
                </c:pt>
                <c:pt idx="1">
                  <c:v>244</c:v>
                </c:pt>
                <c:pt idx="2">
                  <c:v>64</c:v>
                </c:pt>
                <c:pt idx="3">
                  <c:v>11</c:v>
                </c:pt>
                <c:pt idx="4">
                  <c:v>54</c:v>
                </c:pt>
                <c:pt idx="5">
                  <c:v>7</c:v>
                </c:pt>
                <c:pt idx="6">
                  <c:v>0</c:v>
                </c:pt>
                <c:pt idx="7">
                  <c:v>4</c:v>
                </c:pt>
                <c:pt idx="8">
                  <c:v>6</c:v>
                </c:pt>
              </c:numCache>
            </c:numRef>
          </c:val>
          <c:extLst>
            <c:ext xmlns:c16="http://schemas.microsoft.com/office/drawing/2014/chart" uri="{C3380CC4-5D6E-409C-BE32-E72D297353CC}">
              <c16:uniqueId val="{00000000-7924-9943-80B5-7F8D951447E5}"/>
            </c:ext>
          </c:extLst>
        </c:ser>
        <c:dLbls>
          <c:showLegendKey val="0"/>
          <c:showVal val="0"/>
          <c:showCatName val="0"/>
          <c:showSerName val="0"/>
          <c:showPercent val="0"/>
          <c:showBubbleSize val="0"/>
        </c:dLbls>
        <c:gapWidth val="182"/>
        <c:axId val="1329963071"/>
        <c:axId val="2084696352"/>
      </c:barChart>
      <c:catAx>
        <c:axId val="1329963071"/>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400" b="1" i="0" u="none" strike="noStrike" kern="1200" baseline="0">
                <a:solidFill>
                  <a:schemeClr val="tx1">
                    <a:lumMod val="65000"/>
                    <a:lumOff val="35000"/>
                  </a:schemeClr>
                </a:solidFill>
                <a:latin typeface="+mn-lt"/>
                <a:ea typeface="+mn-ea"/>
                <a:cs typeface="+mn-cs"/>
              </a:defRPr>
            </a:pPr>
            <a:endParaRPr lang="en-UA"/>
          </a:p>
        </c:txPr>
        <c:crossAx val="2084696352"/>
        <c:crosses val="autoZero"/>
        <c:auto val="1"/>
        <c:lblAlgn val="ctr"/>
        <c:lblOffset val="100"/>
        <c:noMultiLvlLbl val="0"/>
      </c:catAx>
      <c:valAx>
        <c:axId val="2084696352"/>
        <c:scaling>
          <c:orientation val="minMax"/>
        </c:scaling>
        <c:delete val="1"/>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329963071"/>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A"/>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sz="1800" b="1"/>
              <a:t>Графік</a:t>
            </a:r>
            <a:r>
              <a:rPr lang="en-GB" sz="1800" b="1" baseline="0"/>
              <a:t> 2: </a:t>
            </a:r>
            <a:r>
              <a:rPr lang="en-GB" sz="1800" b="1"/>
              <a:t>Вартість</a:t>
            </a:r>
            <a:r>
              <a:rPr lang="en-GB" sz="1800" b="1" baseline="0"/>
              <a:t> проєктів відновлення за категоріями, тис. грн</a:t>
            </a:r>
            <a:endParaRPr lang="en-GB" sz="1800" b="1"/>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A"/>
        </a:p>
      </c:txPr>
    </c:title>
    <c:autoTitleDeleted val="0"/>
    <c:plotArea>
      <c:layout/>
      <c:barChart>
        <c:barDir val="bar"/>
        <c:grouping val="clustered"/>
        <c:varyColors val="0"/>
        <c:ser>
          <c:idx val="0"/>
          <c:order val="0"/>
          <c:spPr>
            <a:solidFill>
              <a:schemeClr val="accent1"/>
            </a:solidFill>
            <a:ln>
              <a:noFill/>
            </a:ln>
            <a:effectLst/>
          </c:spPr>
          <c:invertIfNegative val="0"/>
          <c:dLbls>
            <c:dLbl>
              <c:idx val="1"/>
              <c:layout>
                <c:manualLayout>
                  <c:x val="-1.6369637587609617E-2"/>
                  <c:y val="-4.18212461150696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40E-2541-8DCE-6856E2E0EA4A}"/>
                </c:ext>
              </c:extLst>
            </c:dLbl>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tx1">
                        <a:lumMod val="75000"/>
                        <a:lumOff val="25000"/>
                      </a:schemeClr>
                    </a:solidFill>
                    <a:latin typeface="+mn-lt"/>
                    <a:ea typeface="+mn-ea"/>
                    <a:cs typeface="+mn-cs"/>
                  </a:defRPr>
                </a:pPr>
                <a:endParaRPr lang="en-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Sheet2!$A$1:$A$9</c:f>
              <c:strCache>
                <c:ptCount val="9"/>
                <c:pt idx="0">
                  <c:v>Відновлення житлового фонду </c:v>
                </c:pt>
                <c:pt idx="1">
                  <c:v>Відновлення обʼєктів соціальної інфраструктури </c:v>
                </c:pt>
                <c:pt idx="2">
                  <c:v>Відновлення обʼєктів житлово-комунального господарства </c:v>
                </c:pt>
                <c:pt idx="3">
                  <c:v>Відновлення енергетичної інфраструктури </c:v>
                </c:pt>
                <c:pt idx="4">
                  <c:v>Відновлення дорожньо-транспортної інфраструктури </c:v>
                </c:pt>
                <c:pt idx="5">
                  <c:v>Захист навколишнього природного середовища</c:v>
                </c:pt>
                <c:pt idx="6">
                  <c:v>Поліпшення стану сільськогосподарських угідь та лісових земель</c:v>
                </c:pt>
                <c:pt idx="7">
                  <c:v>Розвиток регіональної та місцевої економіки</c:v>
                </c:pt>
                <c:pt idx="8">
                  <c:v>Інші проєкти, спрямовані на відновлення регіону та громади</c:v>
                </c:pt>
              </c:strCache>
            </c:strRef>
          </c:cat>
          <c:val>
            <c:numRef>
              <c:f>Sheet2!$C$1:$C$9</c:f>
              <c:numCache>
                <c:formatCode>#,##0</c:formatCode>
                <c:ptCount val="9"/>
                <c:pt idx="0">
                  <c:v>3399700</c:v>
                </c:pt>
                <c:pt idx="1">
                  <c:v>18941965.744210001</c:v>
                </c:pt>
                <c:pt idx="2">
                  <c:v>15425979.766999999</c:v>
                </c:pt>
                <c:pt idx="3">
                  <c:v>1008750</c:v>
                </c:pt>
                <c:pt idx="4">
                  <c:v>16396191.237999998</c:v>
                </c:pt>
                <c:pt idx="5">
                  <c:v>5110400</c:v>
                </c:pt>
                <c:pt idx="6">
                  <c:v>0</c:v>
                </c:pt>
                <c:pt idx="7">
                  <c:v>0</c:v>
                </c:pt>
                <c:pt idx="8">
                  <c:v>66962.25</c:v>
                </c:pt>
              </c:numCache>
            </c:numRef>
          </c:val>
          <c:extLst>
            <c:ext xmlns:c16="http://schemas.microsoft.com/office/drawing/2014/chart" uri="{C3380CC4-5D6E-409C-BE32-E72D297353CC}">
              <c16:uniqueId val="{00000001-740E-2541-8DCE-6856E2E0EA4A}"/>
            </c:ext>
          </c:extLst>
        </c:ser>
        <c:dLbls>
          <c:showLegendKey val="0"/>
          <c:showVal val="0"/>
          <c:showCatName val="0"/>
          <c:showSerName val="0"/>
          <c:showPercent val="0"/>
          <c:showBubbleSize val="0"/>
        </c:dLbls>
        <c:gapWidth val="182"/>
        <c:axId val="1103833551"/>
        <c:axId val="1103835263"/>
      </c:barChart>
      <c:catAx>
        <c:axId val="1103833551"/>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400" b="1" i="0" u="none" strike="noStrike" kern="1200" baseline="0">
                <a:solidFill>
                  <a:schemeClr val="tx1">
                    <a:lumMod val="65000"/>
                    <a:lumOff val="35000"/>
                  </a:schemeClr>
                </a:solidFill>
                <a:latin typeface="+mn-lt"/>
                <a:ea typeface="+mn-ea"/>
                <a:cs typeface="+mn-cs"/>
              </a:defRPr>
            </a:pPr>
            <a:endParaRPr lang="en-UA"/>
          </a:p>
        </c:txPr>
        <c:crossAx val="1103835263"/>
        <c:crosses val="autoZero"/>
        <c:auto val="1"/>
        <c:lblAlgn val="ctr"/>
        <c:lblOffset val="100"/>
        <c:noMultiLvlLbl val="0"/>
      </c:catAx>
      <c:valAx>
        <c:axId val="1103835263"/>
        <c:scaling>
          <c:orientation val="minMax"/>
        </c:scaling>
        <c:delete val="1"/>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1103833551"/>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A"/>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sz="1800" b="1" baseline="0"/>
              <a:t> Графік 3: Кількість п</a:t>
            </a:r>
            <a:r>
              <a:rPr lang="en-GB" sz="1800" b="1"/>
              <a:t>роєктів</a:t>
            </a:r>
            <a:r>
              <a:rPr lang="en-GB" sz="1800" b="1" baseline="0"/>
              <a:t> відновлення Миколаївської громади</a:t>
            </a:r>
            <a:endParaRPr lang="en-GB" sz="1800" b="1"/>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A"/>
        </a:p>
      </c:txPr>
    </c:title>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n-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Sheet1!$B$1:$B$35</c:f>
              <c:strCache>
                <c:ptCount val="35"/>
                <c:pt idx="0">
                  <c:v>Багатоквартирні житлові будинки </c:v>
                </c:pt>
                <c:pt idx="1">
                  <c:v>Індивідуальні житлові будинки </c:v>
                </c:pt>
                <c:pt idx="2">
                  <c:v>Гуртожитки </c:v>
                </c:pt>
                <c:pt idx="3">
                  <c:v>Заклади дошкільної освіти</c:v>
                </c:pt>
                <c:pt idx="4">
                  <c:v>Заклади загальної середньої освіти</c:v>
                </c:pt>
                <c:pt idx="5">
                  <c:v>Заклади вищої та професійної освіти</c:v>
                </c:pt>
                <c:pt idx="6">
                  <c:v>Заклади охорони здоровʼя</c:v>
                </c:pt>
                <c:pt idx="7">
                  <c:v>Заклади та установи соціального захисту населення </c:v>
                </c:pt>
                <c:pt idx="8">
                  <c:v>Заклади культури, заклади освіти сфери культури </c:v>
                </c:pt>
                <c:pt idx="9">
                  <c:v>Обʼєкти культурної спадщини</c:v>
                </c:pt>
                <c:pt idx="10">
                  <c:v>Спортивні споруди та обʼєкти закладів фізичної культури і спорту</c:v>
                </c:pt>
                <c:pt idx="11">
                  <c:v>Молодіжні центри, молодіжні простори та центри національно-патріотичного виховання </c:v>
                </c:pt>
                <c:pt idx="12">
                  <c:v>Обʼєкти територіальних органів/підрозділів Національної поліції, ДСНС, ДМС, центрів безпеки громад</c:v>
                </c:pt>
                <c:pt idx="13">
                  <c:v>Обʼєкти закладів надання інших сервісів та послуг</c:v>
                </c:pt>
                <c:pt idx="14">
                  <c:v>Обʼєкти благоустрою</c:v>
                </c:pt>
                <c:pt idx="15">
                  <c:v>Інші обʼєкти соціальної інфраструктури</c:v>
                </c:pt>
                <c:pt idx="16">
                  <c:v>Обʼєкти системи централізованого водопостачання </c:v>
                </c:pt>
                <c:pt idx="17">
                  <c:v>Обʼєкти системи централізованого водовідведення</c:v>
                </c:pt>
                <c:pt idx="18">
                  <c:v>Обʼєкти теплопостачання </c:v>
                </c:pt>
                <c:pt idx="19">
                  <c:v>Інші обʼєкти житлово-комунального господарства </c:v>
                </c:pt>
                <c:pt idx="20">
                  <c:v>Об'єкти газопостачання (газопроводу)</c:v>
                </c:pt>
                <c:pt idx="21">
                  <c:v>Нафтопроводи</c:v>
                </c:pt>
                <c:pt idx="22">
                  <c:v>Обʼєкти з виробництва, передачі, розподілу та продажу електричної енергії</c:v>
                </c:pt>
                <c:pt idx="23">
                  <c:v>Інші обʼєкти енергетичної інфраструктури </c:v>
                </c:pt>
                <c:pt idx="24">
                  <c:v>Автомобільні дороги</c:v>
                </c:pt>
                <c:pt idx="25">
                  <c:v>Залізничні шляхи</c:v>
                </c:pt>
                <c:pt idx="26">
                  <c:v>Аеродроми та аеродромні об’єкти</c:v>
                </c:pt>
                <c:pt idx="27">
                  <c:v>Об’єкти портової інфраструктури</c:v>
                </c:pt>
                <c:pt idx="28">
                  <c:v>Гідротехнічні споруди</c:v>
                </c:pt>
                <c:pt idx="29">
                  <c:v>Об’єкти інфраструктури електронних комунікаційних мереж</c:v>
                </c:pt>
                <c:pt idx="30">
                  <c:v>Інші об’єкти транспортної інфраструктури</c:v>
                </c:pt>
                <c:pt idx="31">
                  <c:v>Проєкти спрямовані на захист навколишнього природного середовища</c:v>
                </c:pt>
                <c:pt idx="32">
                  <c:v>Проєкти спрямовані на поліпшення стану сільськогосподарських угідь та лісових земель</c:v>
                </c:pt>
                <c:pt idx="33">
                  <c:v>Проєкти, спрямовані на розвиток регіональної та місцевої економіки</c:v>
                </c:pt>
                <c:pt idx="34">
                  <c:v>Інші проєкти, спрямовані на відновлення регіону та територіальної громади</c:v>
                </c:pt>
              </c:strCache>
            </c:strRef>
          </c:cat>
          <c:val>
            <c:numRef>
              <c:f>Sheet1!$C$1:$C$35</c:f>
              <c:numCache>
                <c:formatCode>General</c:formatCode>
                <c:ptCount val="35"/>
                <c:pt idx="0">
                  <c:v>10</c:v>
                </c:pt>
                <c:pt idx="1">
                  <c:v>0</c:v>
                </c:pt>
                <c:pt idx="2">
                  <c:v>1</c:v>
                </c:pt>
                <c:pt idx="3">
                  <c:v>50</c:v>
                </c:pt>
                <c:pt idx="4">
                  <c:v>58</c:v>
                </c:pt>
                <c:pt idx="5">
                  <c:v>5</c:v>
                </c:pt>
                <c:pt idx="6">
                  <c:v>45</c:v>
                </c:pt>
                <c:pt idx="7">
                  <c:v>14</c:v>
                </c:pt>
                <c:pt idx="8">
                  <c:v>6</c:v>
                </c:pt>
                <c:pt idx="9">
                  <c:v>3</c:v>
                </c:pt>
                <c:pt idx="10">
                  <c:v>24</c:v>
                </c:pt>
                <c:pt idx="11">
                  <c:v>3</c:v>
                </c:pt>
                <c:pt idx="12">
                  <c:v>3</c:v>
                </c:pt>
                <c:pt idx="13">
                  <c:v>13</c:v>
                </c:pt>
                <c:pt idx="14">
                  <c:v>19</c:v>
                </c:pt>
                <c:pt idx="15">
                  <c:v>1</c:v>
                </c:pt>
                <c:pt idx="16">
                  <c:v>9</c:v>
                </c:pt>
                <c:pt idx="17">
                  <c:v>6</c:v>
                </c:pt>
                <c:pt idx="18">
                  <c:v>49</c:v>
                </c:pt>
                <c:pt idx="19">
                  <c:v>0</c:v>
                </c:pt>
                <c:pt idx="20">
                  <c:v>0</c:v>
                </c:pt>
                <c:pt idx="21">
                  <c:v>0</c:v>
                </c:pt>
                <c:pt idx="22">
                  <c:v>11</c:v>
                </c:pt>
                <c:pt idx="23">
                  <c:v>0</c:v>
                </c:pt>
                <c:pt idx="24">
                  <c:v>20</c:v>
                </c:pt>
                <c:pt idx="25">
                  <c:v>2</c:v>
                </c:pt>
                <c:pt idx="26">
                  <c:v>0</c:v>
                </c:pt>
                <c:pt idx="27">
                  <c:v>1</c:v>
                </c:pt>
                <c:pt idx="28">
                  <c:v>3</c:v>
                </c:pt>
                <c:pt idx="29">
                  <c:v>1</c:v>
                </c:pt>
                <c:pt idx="30">
                  <c:v>27</c:v>
                </c:pt>
                <c:pt idx="31">
                  <c:v>7</c:v>
                </c:pt>
                <c:pt idx="32">
                  <c:v>0</c:v>
                </c:pt>
                <c:pt idx="33">
                  <c:v>4</c:v>
                </c:pt>
                <c:pt idx="34">
                  <c:v>6</c:v>
                </c:pt>
              </c:numCache>
            </c:numRef>
          </c:val>
          <c:extLst>
            <c:ext xmlns:c16="http://schemas.microsoft.com/office/drawing/2014/chart" uri="{C3380CC4-5D6E-409C-BE32-E72D297353CC}">
              <c16:uniqueId val="{00000000-52EE-5A40-A06C-63BA6E80F678}"/>
            </c:ext>
          </c:extLst>
        </c:ser>
        <c:dLbls>
          <c:showLegendKey val="0"/>
          <c:showVal val="0"/>
          <c:showCatName val="0"/>
          <c:showSerName val="0"/>
          <c:showPercent val="0"/>
          <c:showBubbleSize val="0"/>
        </c:dLbls>
        <c:gapWidth val="263"/>
        <c:overlap val="8"/>
        <c:axId val="1104415295"/>
        <c:axId val="1329964271"/>
      </c:barChart>
      <c:catAx>
        <c:axId val="1104415295"/>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A"/>
          </a:p>
        </c:txPr>
        <c:crossAx val="1329964271"/>
        <c:crosses val="autoZero"/>
        <c:auto val="1"/>
        <c:lblAlgn val="ctr"/>
        <c:lblOffset val="100"/>
        <c:noMultiLvlLbl val="0"/>
      </c:catAx>
      <c:valAx>
        <c:axId val="1329964271"/>
        <c:scaling>
          <c:orientation val="minMax"/>
        </c:scaling>
        <c:delete val="1"/>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104415295"/>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A"/>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sz="1800" b="1" i="0" u="none" strike="noStrike" kern="1200" spc="0" baseline="0">
                <a:solidFill>
                  <a:srgbClr val="000000">
                    <a:lumMod val="65000"/>
                    <a:lumOff val="35000"/>
                  </a:srgbClr>
                </a:solidFill>
              </a:rPr>
              <a:t>Графік 4: Вартість проєктів відновлення Миколаївської громади, тис. грн</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A"/>
        </a:p>
      </c:txPr>
    </c:title>
    <c:autoTitleDeleted val="0"/>
    <c:plotArea>
      <c:layout/>
      <c:barChart>
        <c:barDir val="bar"/>
        <c:grouping val="clustered"/>
        <c:varyColors val="0"/>
        <c:ser>
          <c:idx val="0"/>
          <c:order val="0"/>
          <c:spPr>
            <a:solidFill>
              <a:schemeClr val="accent1"/>
            </a:solidFill>
            <a:ln>
              <a:noFill/>
            </a:ln>
            <a:effectLst/>
          </c:spPr>
          <c:invertIfNegative val="0"/>
          <c:dLbls>
            <c:dLbl>
              <c:idx val="16"/>
              <c:layout>
                <c:manualLayout>
                  <c:x val="2.0415886653435036E-6"/>
                  <c:y val="-4.158256700036227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273-5549-A5A6-1836409AD917}"/>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n-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Sheet1!$B$1:$B$35</c:f>
              <c:strCache>
                <c:ptCount val="35"/>
                <c:pt idx="0">
                  <c:v>Багатоквартирні житлові будинки </c:v>
                </c:pt>
                <c:pt idx="1">
                  <c:v>Індивідуальні житлові будинки </c:v>
                </c:pt>
                <c:pt idx="2">
                  <c:v>Гуртожитки </c:v>
                </c:pt>
                <c:pt idx="3">
                  <c:v>Заклади дошкільної освіти</c:v>
                </c:pt>
                <c:pt idx="4">
                  <c:v>Заклади загальної середньої освіти</c:v>
                </c:pt>
                <c:pt idx="5">
                  <c:v>Заклади вищої та професійної освіти</c:v>
                </c:pt>
                <c:pt idx="6">
                  <c:v>Заклади охорони здоровʼя</c:v>
                </c:pt>
                <c:pt idx="7">
                  <c:v>Заклади та установи соціального захисту населення </c:v>
                </c:pt>
                <c:pt idx="8">
                  <c:v>Заклади культури, заклади освіти сфери культури </c:v>
                </c:pt>
                <c:pt idx="9">
                  <c:v>Обʼєкти культурної спадщини</c:v>
                </c:pt>
                <c:pt idx="10">
                  <c:v>Спортивні споруди та обʼєкти закладів фізичної культури і спорту</c:v>
                </c:pt>
                <c:pt idx="11">
                  <c:v>Молодіжні центри, молодіжні простори та центри національно-патріотичного виховання </c:v>
                </c:pt>
                <c:pt idx="12">
                  <c:v>Обʼєкти територіальних органів/підрозділів Національної поліції, ДСНС, ДМС, центрів безпеки громад</c:v>
                </c:pt>
                <c:pt idx="13">
                  <c:v>Обʼєкти закладів надання інших сервісів та послуг</c:v>
                </c:pt>
                <c:pt idx="14">
                  <c:v>Обʼєкти благоустрою</c:v>
                </c:pt>
                <c:pt idx="15">
                  <c:v>Інші обʼєкти соціальної інфраструктури</c:v>
                </c:pt>
                <c:pt idx="16">
                  <c:v>Обʼєкти системи централізованого водопостачання </c:v>
                </c:pt>
                <c:pt idx="17">
                  <c:v>Обʼєкти системи централізованого водовідведення</c:v>
                </c:pt>
                <c:pt idx="18">
                  <c:v>Обʼєкти теплопостачання </c:v>
                </c:pt>
                <c:pt idx="19">
                  <c:v>Інші обʼєкти житлово-комунального господарства </c:v>
                </c:pt>
                <c:pt idx="20">
                  <c:v>Об'єкти газопостачання (газопроводу)</c:v>
                </c:pt>
                <c:pt idx="21">
                  <c:v>Нафтопроводи</c:v>
                </c:pt>
                <c:pt idx="22">
                  <c:v>Обʼєкти з виробництва, передачі, розподілу та продажу електричної енергії</c:v>
                </c:pt>
                <c:pt idx="23">
                  <c:v>Інші обʼєкти енергетичної інфраструктури </c:v>
                </c:pt>
                <c:pt idx="24">
                  <c:v>Автомобільні дороги</c:v>
                </c:pt>
                <c:pt idx="25">
                  <c:v>Залізничні шляхи</c:v>
                </c:pt>
                <c:pt idx="26">
                  <c:v>Аеродроми та аеродромні об’єкти</c:v>
                </c:pt>
                <c:pt idx="27">
                  <c:v>Об’єкти портової інфраструктури</c:v>
                </c:pt>
                <c:pt idx="28">
                  <c:v>Гідротехнічні споруди</c:v>
                </c:pt>
                <c:pt idx="29">
                  <c:v>Об’єкти інфраструктури електронних комунікаційних мереж</c:v>
                </c:pt>
                <c:pt idx="30">
                  <c:v>Інші об’єкти транспортної інфраструктури</c:v>
                </c:pt>
                <c:pt idx="31">
                  <c:v>Проєкти спрямовані на захист навколишнього природного середовища</c:v>
                </c:pt>
                <c:pt idx="32">
                  <c:v>Проєкти спрямовані на поліпшення стану сільськогосподарських угідь та лісових земель</c:v>
                </c:pt>
                <c:pt idx="33">
                  <c:v>Проєкти, спрямовані на розвиток регіональної та місцевої економіки</c:v>
                </c:pt>
                <c:pt idx="34">
                  <c:v>Інші проєкти, спрямовані на відновлення регіону та територіальної громади</c:v>
                </c:pt>
              </c:strCache>
            </c:strRef>
          </c:cat>
          <c:val>
            <c:numRef>
              <c:f>Sheet1!$D$1:$D$35</c:f>
              <c:numCache>
                <c:formatCode>#,##0</c:formatCode>
                <c:ptCount val="35"/>
                <c:pt idx="0">
                  <c:v>3384700</c:v>
                </c:pt>
                <c:pt idx="1">
                  <c:v>0</c:v>
                </c:pt>
                <c:pt idx="2">
                  <c:v>15000</c:v>
                </c:pt>
                <c:pt idx="3">
                  <c:v>610461.23200000008</c:v>
                </c:pt>
                <c:pt idx="4">
                  <c:v>2282960.27</c:v>
                </c:pt>
                <c:pt idx="5">
                  <c:v>17658.919999999998</c:v>
                </c:pt>
                <c:pt idx="6">
                  <c:v>5282480.9929999998</c:v>
                </c:pt>
                <c:pt idx="7">
                  <c:v>69689</c:v>
                </c:pt>
                <c:pt idx="8">
                  <c:v>4210329.47</c:v>
                </c:pt>
                <c:pt idx="9">
                  <c:v>2988087</c:v>
                </c:pt>
                <c:pt idx="10">
                  <c:v>688300.42321000004</c:v>
                </c:pt>
                <c:pt idx="11">
                  <c:v>12900</c:v>
                </c:pt>
                <c:pt idx="12">
                  <c:v>65080</c:v>
                </c:pt>
                <c:pt idx="13">
                  <c:v>734317</c:v>
                </c:pt>
                <c:pt idx="14">
                  <c:v>1972701.436</c:v>
                </c:pt>
                <c:pt idx="15">
                  <c:v>7000</c:v>
                </c:pt>
                <c:pt idx="16">
                  <c:v>4543960</c:v>
                </c:pt>
                <c:pt idx="17">
                  <c:v>8477306.0999999996</c:v>
                </c:pt>
                <c:pt idx="18">
                  <c:v>2404713.6669999994</c:v>
                </c:pt>
                <c:pt idx="19">
                  <c:v>0</c:v>
                </c:pt>
                <c:pt idx="20">
                  <c:v>0</c:v>
                </c:pt>
                <c:pt idx="21">
                  <c:v>0</c:v>
                </c:pt>
                <c:pt idx="22">
                  <c:v>1008750</c:v>
                </c:pt>
                <c:pt idx="23">
                  <c:v>0</c:v>
                </c:pt>
                <c:pt idx="24">
                  <c:v>11643590.039999999</c:v>
                </c:pt>
                <c:pt idx="25">
                  <c:v>270289</c:v>
                </c:pt>
                <c:pt idx="26">
                  <c:v>0</c:v>
                </c:pt>
                <c:pt idx="27">
                  <c:v>0</c:v>
                </c:pt>
                <c:pt idx="28">
                  <c:v>112493</c:v>
                </c:pt>
                <c:pt idx="29">
                  <c:v>80000</c:v>
                </c:pt>
                <c:pt idx="30">
                  <c:v>4289819.1979999999</c:v>
                </c:pt>
                <c:pt idx="31">
                  <c:v>5110400</c:v>
                </c:pt>
                <c:pt idx="32">
                  <c:v>0</c:v>
                </c:pt>
                <c:pt idx="33">
                  <c:v>0</c:v>
                </c:pt>
                <c:pt idx="34">
                  <c:v>66962.25</c:v>
                </c:pt>
              </c:numCache>
            </c:numRef>
          </c:val>
          <c:extLst>
            <c:ext xmlns:c16="http://schemas.microsoft.com/office/drawing/2014/chart" uri="{C3380CC4-5D6E-409C-BE32-E72D297353CC}">
              <c16:uniqueId val="{00000001-6273-5549-A5A6-1836409AD917}"/>
            </c:ext>
          </c:extLst>
        </c:ser>
        <c:dLbls>
          <c:showLegendKey val="0"/>
          <c:showVal val="0"/>
          <c:showCatName val="0"/>
          <c:showSerName val="0"/>
          <c:showPercent val="0"/>
          <c:showBubbleSize val="0"/>
        </c:dLbls>
        <c:gapWidth val="182"/>
        <c:axId val="2080150624"/>
        <c:axId val="2065735776"/>
      </c:barChart>
      <c:catAx>
        <c:axId val="208015062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A"/>
          </a:p>
        </c:txPr>
        <c:crossAx val="2065735776"/>
        <c:crosses val="autoZero"/>
        <c:auto val="1"/>
        <c:lblAlgn val="ctr"/>
        <c:lblOffset val="100"/>
        <c:noMultiLvlLbl val="0"/>
      </c:catAx>
      <c:valAx>
        <c:axId val="2065735776"/>
        <c:scaling>
          <c:orientation val="minMax"/>
        </c:scaling>
        <c:delete val="1"/>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208015062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A"/>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0.83195</cdr:x>
      <cdr:y>0.89032</cdr:y>
    </cdr:from>
    <cdr:to>
      <cdr:x>0.97355</cdr:x>
      <cdr:y>0.97133</cdr:y>
    </cdr:to>
    <cdr:sp macro="" textlink="">
      <cdr:nvSpPr>
        <cdr:cNvPr id="2" name="TextBox 1">
          <a:extLst xmlns:a="http://schemas.openxmlformats.org/drawingml/2006/main">
            <a:ext uri="{FF2B5EF4-FFF2-40B4-BE49-F238E27FC236}">
              <a16:creationId xmlns:a16="http://schemas.microsoft.com/office/drawing/2014/main" id="{78BC7114-CA3F-BBF7-3CBC-D2494C10BE67}"/>
            </a:ext>
          </a:extLst>
        </cdr:cNvPr>
        <cdr:cNvSpPr txBox="1"/>
      </cdr:nvSpPr>
      <cdr:spPr>
        <a:xfrm xmlns:a="http://schemas.openxmlformats.org/drawingml/2006/main">
          <a:off x="7743902" y="5405329"/>
          <a:ext cx="1318068" cy="491829"/>
        </a:xfrm>
        <a:prstGeom xmlns:a="http://schemas.openxmlformats.org/drawingml/2006/main" prst="rect">
          <a:avLst/>
        </a:prstGeom>
        <a:solidFill xmlns:a="http://schemas.openxmlformats.org/drawingml/2006/main">
          <a:schemeClr val="bg1"/>
        </a:solidFill>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1400" b="1"/>
            <a:t>Всього:</a:t>
          </a:r>
          <a:r>
            <a:rPr lang="en-GB" sz="1400" b="1" baseline="0"/>
            <a:t> </a:t>
          </a:r>
          <a:br>
            <a:rPr lang="en-GB" sz="1400" b="1" baseline="0"/>
          </a:br>
          <a:r>
            <a:rPr lang="ru-RU" sz="1400" b="1" baseline="0"/>
            <a:t>401</a:t>
          </a:r>
          <a:r>
            <a:rPr lang="en-GB" sz="1400" b="1" baseline="0"/>
            <a:t> проєкт</a:t>
          </a:r>
          <a:endParaRPr lang="en-GB" sz="1400" b="1"/>
        </a:p>
      </cdr:txBody>
    </cdr:sp>
  </cdr:relSizeAnchor>
</c:userShapes>
</file>

<file path=word/drawings/drawing2.xml><?xml version="1.0" encoding="utf-8"?>
<c:userShapes xmlns:c="http://schemas.openxmlformats.org/drawingml/2006/chart">
  <cdr:relSizeAnchor xmlns:cdr="http://schemas.openxmlformats.org/drawingml/2006/chartDrawing">
    <cdr:from>
      <cdr:x>0.76892</cdr:x>
      <cdr:y>0.88357</cdr:y>
    </cdr:from>
    <cdr:to>
      <cdr:x>0.97025</cdr:x>
      <cdr:y>0.97976</cdr:y>
    </cdr:to>
    <cdr:sp macro="" textlink="">
      <cdr:nvSpPr>
        <cdr:cNvPr id="2" name="TextBox 1">
          <a:extLst xmlns:a="http://schemas.openxmlformats.org/drawingml/2006/main">
            <a:ext uri="{FF2B5EF4-FFF2-40B4-BE49-F238E27FC236}">
              <a16:creationId xmlns:a16="http://schemas.microsoft.com/office/drawing/2014/main" id="{9F5BFA16-5309-9ACF-804E-EC3BCEF43136}"/>
            </a:ext>
          </a:extLst>
        </cdr:cNvPr>
        <cdr:cNvSpPr txBox="1"/>
      </cdr:nvSpPr>
      <cdr:spPr>
        <a:xfrm xmlns:a="http://schemas.openxmlformats.org/drawingml/2006/main">
          <a:off x="7114032" y="5331819"/>
          <a:ext cx="1862672" cy="580450"/>
        </a:xfrm>
        <a:prstGeom xmlns:a="http://schemas.openxmlformats.org/drawingml/2006/main" prst="rect">
          <a:avLst/>
        </a:prstGeom>
        <a:solidFill xmlns:a="http://schemas.openxmlformats.org/drawingml/2006/main">
          <a:schemeClr val="bg1"/>
        </a:solidFill>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lvl="0" indent="0" defTabSz="914400" eaLnBrk="1" fontAlgn="auto" latinLnBrk="0" hangingPunct="1">
            <a:lnSpc>
              <a:spcPct val="100000"/>
            </a:lnSpc>
            <a:spcBef>
              <a:spcPts val="0"/>
            </a:spcBef>
            <a:spcAft>
              <a:spcPts val="0"/>
            </a:spcAft>
            <a:buClrTx/>
            <a:buSzTx/>
            <a:buFontTx/>
            <a:buNone/>
            <a:tabLst/>
            <a:defRPr/>
          </a:pPr>
          <a:r>
            <a:rPr lang="en-GB" sz="1400" b="1"/>
            <a:t>Всього:</a:t>
          </a:r>
          <a:r>
            <a:rPr lang="en-GB" sz="1400" b="1" baseline="0"/>
            <a:t> </a:t>
          </a:r>
          <a:br>
            <a:rPr lang="en-GB" sz="1400" b="1" baseline="0"/>
          </a:br>
          <a:r>
            <a:rPr lang="ru-RU" sz="1400" b="1" baseline="0"/>
            <a:t>60 349 949 </a:t>
          </a:r>
          <a:r>
            <a:rPr lang="en-GB" sz="1400" b="1" baseline="0"/>
            <a:t>000</a:t>
          </a:r>
          <a:r>
            <a:rPr lang="ru-RU" sz="1400" b="1" baseline="0"/>
            <a:t> </a:t>
          </a:r>
          <a:r>
            <a:rPr lang="en-GB" sz="1400" b="1" baseline="0"/>
            <a:t>грн</a:t>
          </a:r>
          <a:endParaRPr lang="en-GB" sz="1400" b="1"/>
        </a:p>
      </cdr:txBody>
    </cdr:sp>
  </cdr:relSizeAnchor>
</c:userShapes>
</file>

<file path=word/drawings/drawing3.xml><?xml version="1.0" encoding="utf-8"?>
<c:userShapes xmlns:c="http://schemas.openxmlformats.org/drawingml/2006/chart">
  <cdr:relSizeAnchor xmlns:cdr="http://schemas.openxmlformats.org/drawingml/2006/chartDrawing">
    <cdr:from>
      <cdr:x>0.84008</cdr:x>
      <cdr:y>0.88196</cdr:y>
    </cdr:from>
    <cdr:to>
      <cdr:x>0.978</cdr:x>
      <cdr:y>0.97133</cdr:y>
    </cdr:to>
    <cdr:sp macro="" textlink="">
      <cdr:nvSpPr>
        <cdr:cNvPr id="2" name="TextBox 1">
          <a:extLst xmlns:a="http://schemas.openxmlformats.org/drawingml/2006/main">
            <a:ext uri="{FF2B5EF4-FFF2-40B4-BE49-F238E27FC236}">
              <a16:creationId xmlns:a16="http://schemas.microsoft.com/office/drawing/2014/main" id="{CC2CBA81-742E-0C66-B867-76B83759DB72}"/>
            </a:ext>
          </a:extLst>
        </cdr:cNvPr>
        <cdr:cNvSpPr txBox="1"/>
      </cdr:nvSpPr>
      <cdr:spPr>
        <a:xfrm xmlns:a="http://schemas.openxmlformats.org/drawingml/2006/main">
          <a:off x="7772400" y="5322104"/>
          <a:ext cx="1276007" cy="539295"/>
        </a:xfrm>
        <a:prstGeom xmlns:a="http://schemas.openxmlformats.org/drawingml/2006/main" prst="rect">
          <a:avLst/>
        </a:prstGeom>
        <a:solidFill xmlns:a="http://schemas.openxmlformats.org/drawingml/2006/main">
          <a:schemeClr val="bg1"/>
        </a:solidFill>
      </cdr:spPr>
      <cdr:txBody>
        <a:bodyPr xmlns:a="http://schemas.openxmlformats.org/drawingml/2006/main" vertOverflow="clip" wrap="square" rtlCol="0"/>
        <a:lstStyle xmlns:a="http://schemas.openxmlformats.org/drawingml/2006/main"/>
        <a:p xmlns:a="http://schemas.openxmlformats.org/drawingml/2006/main">
          <a:r>
            <a:rPr lang="en-GB" sz="1400" b="1"/>
            <a:t>Всього:</a:t>
          </a:r>
          <a:r>
            <a:rPr lang="en-GB" sz="1400" b="1" baseline="0"/>
            <a:t> </a:t>
          </a:r>
          <a:br>
            <a:rPr lang="en-GB" sz="1400" b="1" baseline="0"/>
          </a:br>
          <a:r>
            <a:rPr lang="ru-RU" sz="1400" b="1" baseline="0"/>
            <a:t>401</a:t>
          </a:r>
          <a:r>
            <a:rPr lang="en-GB" sz="1400" b="1" baseline="0"/>
            <a:t> проєкт</a:t>
          </a:r>
          <a:endParaRPr lang="en-GB" sz="1400" b="1"/>
        </a:p>
      </cdr:txBody>
    </cdr:sp>
  </cdr:relSizeAnchor>
</c:userShapes>
</file>

<file path=word/drawings/drawing4.xml><?xml version="1.0" encoding="utf-8"?>
<c:userShapes xmlns:c="http://schemas.openxmlformats.org/drawingml/2006/chart">
  <cdr:relSizeAnchor xmlns:cdr="http://schemas.openxmlformats.org/drawingml/2006/chartDrawing">
    <cdr:from>
      <cdr:x>0.70172</cdr:x>
      <cdr:y>0.93192</cdr:y>
    </cdr:from>
    <cdr:to>
      <cdr:x>0.98235</cdr:x>
      <cdr:y>0.97188</cdr:y>
    </cdr:to>
    <cdr:sp macro="" textlink="">
      <cdr:nvSpPr>
        <cdr:cNvPr id="2" name="TextBox 1">
          <a:extLst xmlns:a="http://schemas.openxmlformats.org/drawingml/2006/main">
            <a:ext uri="{FF2B5EF4-FFF2-40B4-BE49-F238E27FC236}">
              <a16:creationId xmlns:a16="http://schemas.microsoft.com/office/drawing/2014/main" id="{7A76E694-9EBE-5EA1-AA1F-DC274F49C8DA}"/>
            </a:ext>
          </a:extLst>
        </cdr:cNvPr>
        <cdr:cNvSpPr txBox="1"/>
      </cdr:nvSpPr>
      <cdr:spPr>
        <a:xfrm xmlns:a="http://schemas.openxmlformats.org/drawingml/2006/main">
          <a:off x="6492240" y="5623560"/>
          <a:ext cx="2596413" cy="241158"/>
        </a:xfrm>
        <a:prstGeom xmlns:a="http://schemas.openxmlformats.org/drawingml/2006/main" prst="rect">
          <a:avLst/>
        </a:prstGeom>
        <a:solidFill xmlns:a="http://schemas.openxmlformats.org/drawingml/2006/main">
          <a:schemeClr val="bg1"/>
        </a:solidFill>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1400" b="1"/>
            <a:t>Всього:</a:t>
          </a:r>
          <a:r>
            <a:rPr lang="en-GB" sz="1400" b="1" baseline="0"/>
            <a:t> </a:t>
          </a:r>
          <a:r>
            <a:rPr lang="ru-RU" sz="1400" b="1" baseline="0"/>
            <a:t>60 349 949 </a:t>
          </a:r>
          <a:r>
            <a:rPr lang="en-GB" sz="1400" b="1" baseline="0"/>
            <a:t>000 грн</a:t>
          </a:r>
          <a:endParaRPr lang="en-GB" sz="1400" b="1"/>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activity xmlns="4f06553c-20be-437e-bd04-d0756349ebfb"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2F369CE11C7FC44B7D18476D931A7D9" ma:contentTypeVersion="13" ma:contentTypeDescription="Create a new document." ma:contentTypeScope="" ma:versionID="eed109dcc20d8befead6220515960677">
  <xsd:schema xmlns:xsd="http://www.w3.org/2001/XMLSchema" xmlns:xs="http://www.w3.org/2001/XMLSchema" xmlns:p="http://schemas.microsoft.com/office/2006/metadata/properties" xmlns:ns3="ed4f7d97-926d-4a87-beb9-266242a40fa1" xmlns:ns4="4f06553c-20be-437e-bd04-d0756349ebfb" targetNamespace="http://schemas.microsoft.com/office/2006/metadata/properties" ma:root="true" ma:fieldsID="98996deb9610b0e376e9f65339c9289e" ns3:_="" ns4:_="">
    <xsd:import namespace="ed4f7d97-926d-4a87-beb9-266242a40fa1"/>
    <xsd:import namespace="4f06553c-20be-437e-bd04-d0756349ebfb"/>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_activity" minOccurs="0"/>
                <xsd:element ref="ns4:MediaServiceDateTaken" minOccurs="0"/>
                <xsd:element ref="ns4:MediaServiceOCR" minOccurs="0"/>
                <xsd:element ref="ns4:MediaServiceGenerationTime" minOccurs="0"/>
                <xsd:element ref="ns4:MediaServiceEventHashCode" minOccurs="0"/>
                <xsd:element ref="ns4:MediaLengthInSeconds"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d4f7d97-926d-4a87-beb9-266242a40fa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f06553c-20be-437e-bd04-d0756349ebfb"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_activity" ma:index="13" nillable="true" ma:displayName="_activity" ma:hidden="true" ma:internalName="_activity">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DBD4E3F-9EC2-48EB-848E-1AFA66DF8DB7}">
  <ds:schemaRefs>
    <ds:schemaRef ds:uri="http://schemas.openxmlformats.org/officeDocument/2006/bibliography"/>
  </ds:schemaRefs>
</ds:datastoreItem>
</file>

<file path=customXml/itemProps2.xml><?xml version="1.0" encoding="utf-8"?>
<ds:datastoreItem xmlns:ds="http://schemas.openxmlformats.org/officeDocument/2006/customXml" ds:itemID="{0A232FA1-3C5E-4CB3-81FE-36C19B1C7790}">
  <ds:schemaRefs>
    <ds:schemaRef ds:uri="http://schemas.microsoft.com/office/2006/metadata/properties"/>
    <ds:schemaRef ds:uri="http://schemas.microsoft.com/office/infopath/2007/PartnerControls"/>
    <ds:schemaRef ds:uri="4f06553c-20be-437e-bd04-d0756349ebfb"/>
  </ds:schemaRefs>
</ds:datastoreItem>
</file>

<file path=customXml/itemProps3.xml><?xml version="1.0" encoding="utf-8"?>
<ds:datastoreItem xmlns:ds="http://schemas.openxmlformats.org/officeDocument/2006/customXml" ds:itemID="{D2D8430A-96DA-45F8-9899-3271C9C124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d4f7d97-926d-4a87-beb9-266242a40fa1"/>
    <ds:schemaRef ds:uri="4f06553c-20be-437e-bd04-d0756349eb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852BF37-63DA-463D-81C2-E3E9639AEF14}">
  <ds:schemaRefs>
    <ds:schemaRef ds:uri="http://schemas.microsoft.com/sharepoint/v3/contenttype/forms"/>
  </ds:schemaRefs>
</ds:datastoreItem>
</file>

<file path=docMetadata/LabelInfo.xml><?xml version="1.0" encoding="utf-8"?>
<clbl:labelList xmlns:clbl="http://schemas.microsoft.com/office/2020/mipLabelMetadata">
  <clbl:label id="{deff24bb-2089-4400-8c8e-f71e680378b2}" enabled="0" method="" siteId="{deff24bb-2089-4400-8c8e-f71e680378b2}" removed="1"/>
</clbl:labelList>
</file>

<file path=docProps/app.xml><?xml version="1.0" encoding="utf-8"?>
<Properties xmlns="http://schemas.openxmlformats.org/officeDocument/2006/extended-properties" xmlns:vt="http://schemas.openxmlformats.org/officeDocument/2006/docPropsVTypes">
  <Template>Normal.dotm</Template>
  <TotalTime>1928</TotalTime>
  <Pages>37</Pages>
  <Words>9474</Words>
  <Characters>54008</Characters>
  <Application>Microsoft Office Word</Application>
  <DocSecurity>0</DocSecurity>
  <Lines>450</Lines>
  <Paragraphs>126</Paragraphs>
  <ScaleCrop>false</ScaleCrop>
  <HeadingPairs>
    <vt:vector size="6" baseType="variant">
      <vt:variant>
        <vt:lpstr>Title</vt:lpstr>
      </vt:variant>
      <vt:variant>
        <vt:i4>1</vt:i4>
      </vt:variant>
      <vt:variant>
        <vt:lpstr>Назва</vt:lpstr>
      </vt:variant>
      <vt:variant>
        <vt:i4>1</vt:i4>
      </vt:variant>
      <vt:variant>
        <vt:lpstr>Название</vt:lpstr>
      </vt:variant>
      <vt:variant>
        <vt:i4>1</vt:i4>
      </vt:variant>
    </vt:vector>
  </HeadingPairs>
  <TitlesOfParts>
    <vt:vector size="3" baseType="lpstr">
      <vt:lpstr/>
      <vt:lpstr/>
      <vt:lpstr/>
    </vt:vector>
  </TitlesOfParts>
  <Company/>
  <LinksUpToDate>false</LinksUpToDate>
  <CharactersWithSpaces>63356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Vasyl Kashevsky</dc:creator>
  <cp:keywords/>
  <dc:description/>
  <cp:lastModifiedBy>Taras Byk</cp:lastModifiedBy>
  <cp:revision>48</cp:revision>
  <dcterms:created xsi:type="dcterms:W3CDTF">2024-02-15T14:04:00Z</dcterms:created>
  <dcterms:modified xsi:type="dcterms:W3CDTF">2024-07-04T14:25:00Z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0x010100E2F369CE11C7FC44B7D18476D931A7D9</vt:lpwstr>
  </property>
</Properties>
</file>