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747A2" w14:textId="5E491E0E" w:rsidR="00EF3ED6" w:rsidRDefault="00EF3ED6" w:rsidP="00EF3ED6">
      <w:pPr>
        <w:jc w:val="center"/>
        <w:rPr>
          <w:rFonts w:ascii="Times New Roman" w:hAnsi="Times New Roman" w:cs="Times New Roman"/>
          <w:b/>
          <w:bCs/>
          <w:sz w:val="28"/>
          <w:szCs w:val="28"/>
          <w:lang w:val="en-US"/>
        </w:rPr>
      </w:pPr>
      <w:r w:rsidRPr="00EF3ED6">
        <w:rPr>
          <w:rFonts w:ascii="Times New Roman" w:hAnsi="Times New Roman" w:cs="Times New Roman"/>
          <w:b/>
          <w:bCs/>
          <w:sz w:val="28"/>
          <w:szCs w:val="28"/>
        </w:rPr>
        <w:t>Професійна адаптація</w:t>
      </w:r>
    </w:p>
    <w:p w14:paraId="69D7D492" w14:textId="77777777" w:rsidR="00EF3ED6" w:rsidRPr="00EF3ED6" w:rsidRDefault="00EF3ED6" w:rsidP="00EF3ED6">
      <w:pPr>
        <w:ind w:firstLine="708"/>
        <w:rPr>
          <w:rFonts w:ascii="Times New Roman" w:hAnsi="Times New Roman" w:cs="Times New Roman"/>
          <w:sz w:val="28"/>
          <w:szCs w:val="28"/>
        </w:rPr>
      </w:pPr>
      <w:r w:rsidRPr="00EF3ED6">
        <w:rPr>
          <w:rFonts w:ascii="Times New Roman" w:hAnsi="Times New Roman" w:cs="Times New Roman"/>
          <w:b/>
          <w:bCs/>
          <w:sz w:val="28"/>
          <w:szCs w:val="28"/>
        </w:rPr>
        <w:t xml:space="preserve">Відповідно до «Порядку та умов забезпечення соціальної та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w:t>
      </w:r>
      <w:proofErr w:type="spellStart"/>
      <w:r w:rsidRPr="00EF3ED6">
        <w:rPr>
          <w:rFonts w:ascii="Times New Roman" w:hAnsi="Times New Roman" w:cs="Times New Roman"/>
          <w:b/>
          <w:bCs/>
          <w:sz w:val="28"/>
          <w:szCs w:val="28"/>
        </w:rPr>
        <w:t>Захисни-ків</w:t>
      </w:r>
      <w:proofErr w:type="spellEnd"/>
      <w:r w:rsidRPr="00EF3ED6">
        <w:rPr>
          <w:rFonts w:ascii="Times New Roman" w:hAnsi="Times New Roman" w:cs="Times New Roman"/>
          <w:b/>
          <w:bCs/>
          <w:sz w:val="28"/>
          <w:szCs w:val="28"/>
        </w:rPr>
        <w:t xml:space="preserve"> та Захисниць України, затвердженого постановою Кабінету Міністрів України № 432 від 21.06.2017 (в редакції постанови Кабінету Міністрів України № 805 від 09.07.2024) </w:t>
      </w:r>
      <w:r w:rsidRPr="00EF3ED6">
        <w:rPr>
          <w:rFonts w:ascii="Times New Roman" w:hAnsi="Times New Roman" w:cs="Times New Roman"/>
          <w:sz w:val="28"/>
          <w:szCs w:val="28"/>
        </w:rPr>
        <w:t>визначається</w:t>
      </w:r>
      <w:r w:rsidRPr="00EF3ED6">
        <w:rPr>
          <w:rFonts w:ascii="Times New Roman" w:hAnsi="Times New Roman" w:cs="Times New Roman"/>
          <w:b/>
          <w:bCs/>
          <w:sz w:val="28"/>
          <w:szCs w:val="28"/>
        </w:rPr>
        <w:t> </w:t>
      </w:r>
      <w:r w:rsidRPr="00EF3ED6">
        <w:rPr>
          <w:rFonts w:ascii="Times New Roman" w:hAnsi="Times New Roman" w:cs="Times New Roman"/>
          <w:sz w:val="28"/>
          <w:szCs w:val="28"/>
        </w:rPr>
        <w:t>механізм забезпечення структурними підрозділами, на які покладені функції з питань ветеранської політики, районних, районних у мм. Києві та Севастополі держадміністрацій, виконавчих органів міських, районних у містах (у разі їх утворення) рад соціальної та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визначених </w:t>
      </w:r>
      <w:hyperlink r:id="rId5" w:history="1">
        <w:r w:rsidRPr="00EF3ED6">
          <w:rPr>
            <w:rStyle w:val="a3"/>
            <w:rFonts w:ascii="Times New Roman" w:hAnsi="Times New Roman" w:cs="Times New Roman"/>
            <w:sz w:val="28"/>
            <w:szCs w:val="28"/>
          </w:rPr>
          <w:t>Законом України</w:t>
        </w:r>
      </w:hyperlink>
      <w:r w:rsidRPr="00EF3ED6">
        <w:rPr>
          <w:rFonts w:ascii="Times New Roman" w:hAnsi="Times New Roman" w:cs="Times New Roman"/>
          <w:sz w:val="28"/>
          <w:szCs w:val="28"/>
        </w:rPr>
        <w:t> “Про статус ветеранів війни, гарантії їх соціального захисту”. </w:t>
      </w:r>
    </w:p>
    <w:p w14:paraId="1802C7DF" w14:textId="77777777" w:rsidR="00EF3ED6" w:rsidRPr="00EF3ED6" w:rsidRDefault="00EF3ED6" w:rsidP="00EF3ED6">
      <w:pPr>
        <w:ind w:firstLine="708"/>
        <w:rPr>
          <w:rFonts w:ascii="Times New Roman" w:hAnsi="Times New Roman" w:cs="Times New Roman"/>
          <w:sz w:val="28"/>
          <w:szCs w:val="28"/>
        </w:rPr>
      </w:pPr>
      <w:r w:rsidRPr="00EF3ED6">
        <w:rPr>
          <w:rFonts w:ascii="Times New Roman" w:hAnsi="Times New Roman" w:cs="Times New Roman"/>
          <w:b/>
          <w:bCs/>
          <w:sz w:val="28"/>
          <w:szCs w:val="28"/>
        </w:rPr>
        <w:t>До членів сімей осіб</w:t>
      </w:r>
      <w:r w:rsidRPr="00EF3ED6">
        <w:rPr>
          <w:rFonts w:ascii="Times New Roman" w:hAnsi="Times New Roman" w:cs="Times New Roman"/>
          <w:sz w:val="28"/>
          <w:szCs w:val="28"/>
        </w:rPr>
        <w:t>, які звільняються або звільнені з військової служби, з числа ветеранів війни, осіб, які мають особливі заслуги перед Батьківщиною, зазначених в абзаці першому цього пункту, належать дружина/чоловік, їх неповнолітні діти, діти, які навчаються за денною формою здобуття освіти, до закінчення ними закладів професійної (професійно-технічної) та вищої освіти, але не більш як до досягнення ними 23 років). </w:t>
      </w:r>
      <w:r w:rsidRPr="00EF3ED6">
        <w:rPr>
          <w:rFonts w:ascii="Times New Roman" w:hAnsi="Times New Roman" w:cs="Times New Roman"/>
          <w:b/>
          <w:bCs/>
          <w:sz w:val="28"/>
          <w:szCs w:val="28"/>
        </w:rPr>
        <w:t>Дія цих Порядку та умов не поширюється на осіб, які відповідно до </w:t>
      </w:r>
      <w:hyperlink r:id="rId6" w:history="1">
        <w:r w:rsidRPr="00EF3ED6">
          <w:rPr>
            <w:rStyle w:val="a3"/>
            <w:rFonts w:ascii="Times New Roman" w:hAnsi="Times New Roman" w:cs="Times New Roman"/>
            <w:b/>
            <w:bCs/>
            <w:sz w:val="28"/>
            <w:szCs w:val="28"/>
          </w:rPr>
          <w:t>Закону України</w:t>
        </w:r>
      </w:hyperlink>
      <w:r w:rsidRPr="00EF3ED6">
        <w:rPr>
          <w:rFonts w:ascii="Times New Roman" w:hAnsi="Times New Roman" w:cs="Times New Roman"/>
          <w:b/>
          <w:bCs/>
          <w:sz w:val="28"/>
          <w:szCs w:val="28"/>
        </w:rPr>
        <w:t> “Про зайнятість населення” проходили протягом останніх трьох років професійне навчання, підготовку, перепідготовку, підвищення кваліфікації, зокрема отримали ваучери відповідно до Порядку видачі ваучерів для підтримання конкурентоспроможності деяких категорій громадян на ринку праці, затвердженого постановою Кабінету Міністрів України від 20 березня 2013 р. № 207.</w:t>
      </w:r>
    </w:p>
    <w:p w14:paraId="3DBA7FE4" w14:textId="77777777" w:rsidR="00EF3ED6" w:rsidRPr="00EF3ED6" w:rsidRDefault="00EF3ED6" w:rsidP="00EF3ED6">
      <w:pPr>
        <w:ind w:firstLine="360"/>
        <w:rPr>
          <w:rFonts w:ascii="Times New Roman" w:hAnsi="Times New Roman" w:cs="Times New Roman"/>
          <w:sz w:val="28"/>
          <w:szCs w:val="28"/>
        </w:rPr>
      </w:pPr>
      <w:r w:rsidRPr="00EF3ED6">
        <w:rPr>
          <w:rFonts w:ascii="Times New Roman" w:hAnsi="Times New Roman" w:cs="Times New Roman"/>
          <w:b/>
          <w:bCs/>
          <w:sz w:val="28"/>
          <w:szCs w:val="28"/>
        </w:rPr>
        <w:t>Професійна адаптація</w:t>
      </w:r>
      <w:r w:rsidRPr="00EF3ED6">
        <w:rPr>
          <w:rFonts w:ascii="Times New Roman" w:hAnsi="Times New Roman" w:cs="Times New Roman"/>
          <w:sz w:val="28"/>
          <w:szCs w:val="28"/>
        </w:rPr>
        <w:t> - це заходи, спрямовані на здобуття, відновлення та удосконалення професійних знань, умінь та навичок, що здійснюються шляхом:</w:t>
      </w:r>
    </w:p>
    <w:p w14:paraId="36C92B6A" w14:textId="77777777" w:rsidR="00EF3ED6" w:rsidRPr="00EF3ED6" w:rsidRDefault="00EF3ED6" w:rsidP="00EF3ED6">
      <w:pPr>
        <w:numPr>
          <w:ilvl w:val="0"/>
          <w:numId w:val="7"/>
        </w:numPr>
        <w:rPr>
          <w:rFonts w:ascii="Times New Roman" w:hAnsi="Times New Roman" w:cs="Times New Roman"/>
          <w:sz w:val="28"/>
          <w:szCs w:val="28"/>
        </w:rPr>
      </w:pPr>
      <w:r w:rsidRPr="00EF3ED6">
        <w:rPr>
          <w:rFonts w:ascii="Times New Roman" w:hAnsi="Times New Roman" w:cs="Times New Roman"/>
          <w:sz w:val="28"/>
          <w:szCs w:val="28"/>
        </w:rPr>
        <w:t>підготовки, перепідготовки та підвищення кваліфікації за робітничою професією, у тому числі підвищення кваліфікації за освітніми програмами/робочими освітніми програмами;</w:t>
      </w:r>
    </w:p>
    <w:p w14:paraId="5E935653" w14:textId="77777777" w:rsidR="00EF3ED6" w:rsidRPr="00EF3ED6" w:rsidRDefault="00EF3ED6" w:rsidP="00EF3ED6">
      <w:pPr>
        <w:numPr>
          <w:ilvl w:val="0"/>
          <w:numId w:val="7"/>
        </w:numPr>
        <w:rPr>
          <w:rFonts w:ascii="Times New Roman" w:hAnsi="Times New Roman" w:cs="Times New Roman"/>
          <w:sz w:val="28"/>
          <w:szCs w:val="28"/>
        </w:rPr>
      </w:pPr>
      <w:r w:rsidRPr="00EF3ED6">
        <w:rPr>
          <w:rFonts w:ascii="Times New Roman" w:hAnsi="Times New Roman" w:cs="Times New Roman"/>
          <w:sz w:val="28"/>
          <w:szCs w:val="28"/>
        </w:rPr>
        <w:lastRenderedPageBreak/>
        <w:t>отримання іншої спеціальності на основі здобутого раніше ступеня (рівня) освіти, підвищення кваліфікації, проходження спеціалізації, у тому числі із скороченим строком навчання;</w:t>
      </w:r>
    </w:p>
    <w:p w14:paraId="55639FAB" w14:textId="77777777" w:rsidR="00EF3ED6" w:rsidRPr="00EF3ED6" w:rsidRDefault="00EF3ED6" w:rsidP="00EF3ED6">
      <w:pPr>
        <w:numPr>
          <w:ilvl w:val="0"/>
          <w:numId w:val="7"/>
        </w:numPr>
        <w:rPr>
          <w:rFonts w:ascii="Times New Roman" w:hAnsi="Times New Roman" w:cs="Times New Roman"/>
          <w:sz w:val="28"/>
          <w:szCs w:val="28"/>
        </w:rPr>
      </w:pPr>
      <w:r w:rsidRPr="00EF3ED6">
        <w:rPr>
          <w:rFonts w:ascii="Times New Roman" w:hAnsi="Times New Roman" w:cs="Times New Roman"/>
          <w:sz w:val="28"/>
          <w:szCs w:val="28"/>
        </w:rPr>
        <w:t xml:space="preserve">отримання другого (магістерського) рівня вищої освіти на основі першого (бакалаврського) рівня вищої освіти. При цьому вартість такого навчання не повинна перевищувати </w:t>
      </w:r>
      <w:proofErr w:type="spellStart"/>
      <w:r w:rsidRPr="00EF3ED6">
        <w:rPr>
          <w:rFonts w:ascii="Times New Roman" w:hAnsi="Times New Roman" w:cs="Times New Roman"/>
          <w:sz w:val="28"/>
          <w:szCs w:val="28"/>
        </w:rPr>
        <w:t>п’ятнадцятикратний</w:t>
      </w:r>
      <w:proofErr w:type="spellEnd"/>
      <w:r w:rsidRPr="00EF3ED6">
        <w:rPr>
          <w:rFonts w:ascii="Times New Roman" w:hAnsi="Times New Roman" w:cs="Times New Roman"/>
          <w:sz w:val="28"/>
          <w:szCs w:val="28"/>
        </w:rPr>
        <w:t xml:space="preserve"> розмір прожиткового мінімуму для працездатних осіб, визначеного законом на момент вступу до закладу освіти.</w:t>
      </w:r>
    </w:p>
    <w:p w14:paraId="69F14413" w14:textId="77777777" w:rsidR="00EF3ED6" w:rsidRPr="00EF3ED6" w:rsidRDefault="00EF3ED6" w:rsidP="00EF3ED6">
      <w:pPr>
        <w:ind w:firstLine="360"/>
        <w:rPr>
          <w:rFonts w:ascii="Times New Roman" w:hAnsi="Times New Roman" w:cs="Times New Roman"/>
          <w:sz w:val="28"/>
          <w:szCs w:val="28"/>
        </w:rPr>
      </w:pPr>
      <w:r w:rsidRPr="00EF3ED6">
        <w:rPr>
          <w:rFonts w:ascii="Times New Roman" w:hAnsi="Times New Roman" w:cs="Times New Roman"/>
          <w:sz w:val="28"/>
          <w:szCs w:val="28"/>
        </w:rPr>
        <w:t>Професійна адаптація для особи з інвалідністю, дитини з інвалідністю забезпечується з урахуванням рекомендацій, визначених в її індивідуальній програмі реабілітації.</w:t>
      </w:r>
    </w:p>
    <w:p w14:paraId="67CD8EC0" w14:textId="77777777" w:rsidR="00EF3ED6" w:rsidRPr="00EF3ED6" w:rsidRDefault="00EF3ED6" w:rsidP="00EF3ED6">
      <w:pPr>
        <w:ind w:firstLine="360"/>
        <w:rPr>
          <w:rFonts w:ascii="Times New Roman" w:hAnsi="Times New Roman" w:cs="Times New Roman"/>
          <w:sz w:val="28"/>
          <w:szCs w:val="28"/>
        </w:rPr>
      </w:pPr>
      <w:r w:rsidRPr="00EF3ED6">
        <w:rPr>
          <w:rFonts w:ascii="Times New Roman" w:hAnsi="Times New Roman" w:cs="Times New Roman"/>
          <w:b/>
          <w:bCs/>
          <w:sz w:val="28"/>
          <w:szCs w:val="28"/>
        </w:rPr>
        <w:t>Особа для отримання послуг з професійної адаптації</w:t>
      </w:r>
      <w:r w:rsidRPr="00EF3ED6">
        <w:rPr>
          <w:rFonts w:ascii="Times New Roman" w:hAnsi="Times New Roman" w:cs="Times New Roman"/>
          <w:sz w:val="28"/>
          <w:szCs w:val="28"/>
        </w:rPr>
        <w:t xml:space="preserve"> звертається до місцевого органу за </w:t>
      </w:r>
      <w:proofErr w:type="spellStart"/>
      <w:r w:rsidRPr="00EF3ED6">
        <w:rPr>
          <w:rFonts w:ascii="Times New Roman" w:hAnsi="Times New Roman" w:cs="Times New Roman"/>
          <w:sz w:val="28"/>
          <w:szCs w:val="28"/>
        </w:rPr>
        <w:t>адресою</w:t>
      </w:r>
      <w:proofErr w:type="spellEnd"/>
      <w:r w:rsidRPr="00EF3ED6">
        <w:rPr>
          <w:rFonts w:ascii="Times New Roman" w:hAnsi="Times New Roman" w:cs="Times New Roman"/>
          <w:sz w:val="28"/>
          <w:szCs w:val="28"/>
        </w:rPr>
        <w:t xml:space="preserve"> задекларованого/зареєстрованого місця проживання (перебування) або за місцем фактичного проживання (перебування) із заявою в паперовій формі, зокрема шляхом надсилання її на адресу електронної пошти.</w:t>
      </w:r>
    </w:p>
    <w:p w14:paraId="53EA53A2" w14:textId="77777777" w:rsidR="00EF3ED6" w:rsidRPr="00EF3ED6" w:rsidRDefault="00EF3ED6" w:rsidP="00EF3ED6">
      <w:pPr>
        <w:ind w:firstLine="360"/>
        <w:rPr>
          <w:rFonts w:ascii="Times New Roman" w:hAnsi="Times New Roman" w:cs="Times New Roman"/>
          <w:sz w:val="28"/>
          <w:szCs w:val="28"/>
        </w:rPr>
      </w:pPr>
      <w:r w:rsidRPr="00EF3ED6">
        <w:rPr>
          <w:rFonts w:ascii="Times New Roman" w:hAnsi="Times New Roman" w:cs="Times New Roman"/>
          <w:sz w:val="28"/>
          <w:szCs w:val="28"/>
        </w:rPr>
        <w:t>До заяви додається (додаються) засвідчена (засвідчені) в установленому порядку копія (копії)/сканована копія (скановані копії)/фотокопія (фотокопії):</w:t>
      </w:r>
    </w:p>
    <w:p w14:paraId="5F975FAB" w14:textId="77777777" w:rsidR="00EF3ED6" w:rsidRPr="00EF3ED6" w:rsidRDefault="00EF3ED6" w:rsidP="00EF3ED6">
      <w:pPr>
        <w:numPr>
          <w:ilvl w:val="0"/>
          <w:numId w:val="8"/>
        </w:numPr>
        <w:rPr>
          <w:rFonts w:ascii="Times New Roman" w:hAnsi="Times New Roman" w:cs="Times New Roman"/>
          <w:sz w:val="28"/>
          <w:szCs w:val="28"/>
        </w:rPr>
      </w:pPr>
      <w:r w:rsidRPr="00EF3ED6">
        <w:rPr>
          <w:rFonts w:ascii="Times New Roman" w:hAnsi="Times New Roman" w:cs="Times New Roman"/>
          <w:sz w:val="28"/>
          <w:szCs w:val="28"/>
        </w:rPr>
        <w:t>посвідчення, що підтверджує наявність одного із статусів, визначених пунктом  цих Порядку та умов;</w:t>
      </w:r>
    </w:p>
    <w:p w14:paraId="4D3DF996" w14:textId="77777777" w:rsidR="00EF3ED6" w:rsidRPr="00EF3ED6" w:rsidRDefault="00EF3ED6" w:rsidP="00EF3ED6">
      <w:pPr>
        <w:numPr>
          <w:ilvl w:val="0"/>
          <w:numId w:val="8"/>
        </w:numPr>
        <w:rPr>
          <w:rFonts w:ascii="Times New Roman" w:hAnsi="Times New Roman" w:cs="Times New Roman"/>
          <w:sz w:val="28"/>
          <w:szCs w:val="28"/>
        </w:rPr>
      </w:pPr>
      <w:r w:rsidRPr="00EF3ED6">
        <w:rPr>
          <w:rFonts w:ascii="Times New Roman" w:hAnsi="Times New Roman" w:cs="Times New Roman"/>
          <w:sz w:val="28"/>
          <w:szCs w:val="28"/>
        </w:rPr>
        <w:t>свідоцтва про шлюб, для дітей - свідоцтва про народження (для членів сімей осіб, які звільняються або звільнені з військової служби, з числа ветеранів війни, осіб, які мають особливі заслуги перед Батьківщиною);</w:t>
      </w:r>
    </w:p>
    <w:p w14:paraId="5D9CE0DB" w14:textId="77777777" w:rsidR="00EF3ED6" w:rsidRPr="00EF3ED6" w:rsidRDefault="00EF3ED6" w:rsidP="00EF3ED6">
      <w:pPr>
        <w:numPr>
          <w:ilvl w:val="0"/>
          <w:numId w:val="8"/>
        </w:numPr>
        <w:rPr>
          <w:rFonts w:ascii="Times New Roman" w:hAnsi="Times New Roman" w:cs="Times New Roman"/>
          <w:sz w:val="28"/>
          <w:szCs w:val="28"/>
        </w:rPr>
      </w:pPr>
      <w:r w:rsidRPr="00EF3ED6">
        <w:rPr>
          <w:rFonts w:ascii="Times New Roman" w:hAnsi="Times New Roman" w:cs="Times New Roman"/>
          <w:sz w:val="28"/>
          <w:szCs w:val="28"/>
        </w:rPr>
        <w:t>індивідуальної програми реабілітації (для осіб з інвалідністю, дітей з інвалідністю).</w:t>
      </w:r>
    </w:p>
    <w:p w14:paraId="666B2AF1" w14:textId="77777777" w:rsidR="00EF3ED6" w:rsidRPr="00EF3ED6" w:rsidRDefault="00EF3ED6" w:rsidP="00EF3ED6">
      <w:pPr>
        <w:ind w:firstLine="360"/>
        <w:rPr>
          <w:rFonts w:ascii="Times New Roman" w:hAnsi="Times New Roman" w:cs="Times New Roman"/>
          <w:sz w:val="28"/>
          <w:szCs w:val="28"/>
        </w:rPr>
      </w:pPr>
      <w:r w:rsidRPr="00EF3ED6">
        <w:rPr>
          <w:rFonts w:ascii="Times New Roman" w:hAnsi="Times New Roman" w:cs="Times New Roman"/>
          <w:sz w:val="28"/>
          <w:szCs w:val="28"/>
        </w:rPr>
        <w:t>Послуга з професійної адаптації надається особі в порядку черговості. Особа може повторно отримати послугу з професійної адаптації, але не раніше ніж через три роки після отримання такої послуги. При цьому першочергово згідно з цими Порядком та умовами цією послугою забезпечуються наведені категорії осіб в такій пріоритетній послідовності:</w:t>
      </w:r>
    </w:p>
    <w:p w14:paraId="385B4348" w14:textId="77777777" w:rsidR="00EF3ED6" w:rsidRPr="00EF3ED6" w:rsidRDefault="00EF3ED6" w:rsidP="00EF3ED6">
      <w:pPr>
        <w:rPr>
          <w:rFonts w:ascii="Times New Roman" w:hAnsi="Times New Roman" w:cs="Times New Roman"/>
          <w:sz w:val="28"/>
          <w:szCs w:val="28"/>
        </w:rPr>
      </w:pPr>
      <w:r w:rsidRPr="00EF3ED6">
        <w:rPr>
          <w:rFonts w:ascii="Times New Roman" w:hAnsi="Times New Roman" w:cs="Times New Roman"/>
          <w:sz w:val="28"/>
          <w:szCs w:val="28"/>
        </w:rPr>
        <w:t>1) особи, щодо яких вже укладені договори, строк дії яких є незавершеним в попередньому бюджетному періоді;</w:t>
      </w:r>
    </w:p>
    <w:p w14:paraId="2030F1EE" w14:textId="77777777" w:rsidR="00EF3ED6" w:rsidRPr="00EF3ED6" w:rsidRDefault="00EF3ED6" w:rsidP="00EF3ED6">
      <w:pPr>
        <w:rPr>
          <w:rFonts w:ascii="Times New Roman" w:hAnsi="Times New Roman" w:cs="Times New Roman"/>
          <w:sz w:val="28"/>
          <w:szCs w:val="28"/>
        </w:rPr>
      </w:pPr>
      <w:r w:rsidRPr="00EF3ED6">
        <w:rPr>
          <w:rFonts w:ascii="Times New Roman" w:hAnsi="Times New Roman" w:cs="Times New Roman"/>
          <w:sz w:val="28"/>
          <w:szCs w:val="28"/>
        </w:rPr>
        <w:t>2) особи, працевлаштовані на посаду фахівця із супроводу ветеранів війни та демобілізованих осіб, які у зв’язку з цим потребують підготовки, перепідготовки та підвищення кваліфікації;</w:t>
      </w:r>
    </w:p>
    <w:p w14:paraId="10BE09F6" w14:textId="77777777" w:rsidR="00EF3ED6" w:rsidRPr="00EF3ED6" w:rsidRDefault="00EF3ED6" w:rsidP="00EF3ED6">
      <w:pPr>
        <w:rPr>
          <w:rFonts w:ascii="Times New Roman" w:hAnsi="Times New Roman" w:cs="Times New Roman"/>
          <w:sz w:val="28"/>
          <w:szCs w:val="28"/>
        </w:rPr>
      </w:pPr>
      <w:r w:rsidRPr="00EF3ED6">
        <w:rPr>
          <w:rFonts w:ascii="Times New Roman" w:hAnsi="Times New Roman" w:cs="Times New Roman"/>
          <w:sz w:val="28"/>
          <w:szCs w:val="28"/>
        </w:rPr>
        <w:t>3) особи з інвалідністю внаслідок війни;</w:t>
      </w:r>
    </w:p>
    <w:p w14:paraId="6590D551" w14:textId="77777777" w:rsidR="00EF3ED6" w:rsidRPr="00EF3ED6" w:rsidRDefault="00EF3ED6" w:rsidP="00EF3ED6">
      <w:pPr>
        <w:rPr>
          <w:rFonts w:ascii="Times New Roman" w:hAnsi="Times New Roman" w:cs="Times New Roman"/>
          <w:sz w:val="28"/>
          <w:szCs w:val="28"/>
        </w:rPr>
      </w:pPr>
      <w:r w:rsidRPr="00EF3ED6">
        <w:rPr>
          <w:rFonts w:ascii="Times New Roman" w:hAnsi="Times New Roman" w:cs="Times New Roman"/>
          <w:sz w:val="28"/>
          <w:szCs w:val="28"/>
        </w:rPr>
        <w:lastRenderedPageBreak/>
        <w:t>4) особи, які звільняються або звільнені з військової служби, з числа ветеранів війни, осіб, які мають особливі заслуги перед Батьківщиною;</w:t>
      </w:r>
    </w:p>
    <w:p w14:paraId="0054720D" w14:textId="77777777" w:rsidR="00EF3ED6" w:rsidRPr="00EF3ED6" w:rsidRDefault="00EF3ED6" w:rsidP="00EF3ED6">
      <w:pPr>
        <w:rPr>
          <w:rFonts w:ascii="Times New Roman" w:hAnsi="Times New Roman" w:cs="Times New Roman"/>
          <w:sz w:val="28"/>
          <w:szCs w:val="28"/>
        </w:rPr>
      </w:pPr>
      <w:r w:rsidRPr="00EF3ED6">
        <w:rPr>
          <w:rFonts w:ascii="Times New Roman" w:hAnsi="Times New Roman" w:cs="Times New Roman"/>
          <w:sz w:val="28"/>
          <w:szCs w:val="28"/>
        </w:rPr>
        <w:t>5) внутрішньо переміщені особи з числа осіб, яким встановлено інвалідність;</w:t>
      </w:r>
    </w:p>
    <w:p w14:paraId="42A8063C" w14:textId="77777777" w:rsidR="00EF3ED6" w:rsidRPr="00EF3ED6" w:rsidRDefault="00EF3ED6" w:rsidP="00EF3ED6">
      <w:pPr>
        <w:rPr>
          <w:rFonts w:ascii="Times New Roman" w:hAnsi="Times New Roman" w:cs="Times New Roman"/>
          <w:sz w:val="28"/>
          <w:szCs w:val="28"/>
        </w:rPr>
      </w:pPr>
      <w:r w:rsidRPr="00EF3ED6">
        <w:rPr>
          <w:rFonts w:ascii="Times New Roman" w:hAnsi="Times New Roman" w:cs="Times New Roman"/>
          <w:sz w:val="28"/>
          <w:szCs w:val="28"/>
        </w:rPr>
        <w:t>6) члени сімей загиблих (померлих) ветеранів війни, члени сімей загиблих (померлих) Захисників та Захисниць України.</w:t>
      </w:r>
    </w:p>
    <w:p w14:paraId="4303F767" w14:textId="77777777" w:rsidR="00EF3ED6" w:rsidRPr="00EF3ED6" w:rsidRDefault="00EF3ED6" w:rsidP="00EF3ED6">
      <w:pPr>
        <w:ind w:firstLine="360"/>
        <w:rPr>
          <w:rFonts w:ascii="Times New Roman" w:hAnsi="Times New Roman" w:cs="Times New Roman"/>
          <w:sz w:val="28"/>
          <w:szCs w:val="28"/>
        </w:rPr>
      </w:pPr>
      <w:r w:rsidRPr="00EF3ED6">
        <w:rPr>
          <w:rFonts w:ascii="Times New Roman" w:hAnsi="Times New Roman" w:cs="Times New Roman"/>
          <w:sz w:val="28"/>
          <w:szCs w:val="28"/>
        </w:rPr>
        <w:t>За більш детальною інформацією необхідно звернутися до районних </w:t>
      </w:r>
      <w:r w:rsidRPr="00EF3ED6">
        <w:rPr>
          <w:rFonts w:ascii="Times New Roman" w:hAnsi="Times New Roman" w:cs="Times New Roman"/>
          <w:b/>
          <w:bCs/>
          <w:sz w:val="28"/>
          <w:szCs w:val="28"/>
        </w:rPr>
        <w:t>управлінь соціальних виплат і компенсацій департаменту праці та соціального захисту населення Миколаївської міської ради</w:t>
      </w:r>
      <w:r w:rsidRPr="00EF3ED6">
        <w:rPr>
          <w:rFonts w:ascii="Times New Roman" w:hAnsi="Times New Roman" w:cs="Times New Roman"/>
          <w:sz w:val="28"/>
          <w:szCs w:val="28"/>
        </w:rPr>
        <w:t>:</w:t>
      </w:r>
    </w:p>
    <w:p w14:paraId="0A36F6D9" w14:textId="77777777" w:rsidR="00EF3ED6" w:rsidRPr="00EF3ED6" w:rsidRDefault="00EF3ED6" w:rsidP="00EF3ED6">
      <w:pPr>
        <w:numPr>
          <w:ilvl w:val="0"/>
          <w:numId w:val="9"/>
        </w:numPr>
        <w:rPr>
          <w:rFonts w:ascii="Times New Roman" w:hAnsi="Times New Roman" w:cs="Times New Roman"/>
          <w:sz w:val="28"/>
          <w:szCs w:val="28"/>
        </w:rPr>
      </w:pPr>
      <w:r w:rsidRPr="00EF3ED6">
        <w:rPr>
          <w:rFonts w:ascii="Times New Roman" w:hAnsi="Times New Roman" w:cs="Times New Roman"/>
          <w:sz w:val="28"/>
          <w:szCs w:val="28"/>
        </w:rPr>
        <w:t>Управління  соціальних виплат і компенсацій Центрального району:</w:t>
      </w:r>
      <w:r w:rsidRPr="00EF3ED6">
        <w:rPr>
          <w:rFonts w:ascii="Times New Roman" w:hAnsi="Times New Roman" w:cs="Times New Roman"/>
          <w:sz w:val="28"/>
          <w:szCs w:val="28"/>
        </w:rPr>
        <w:br/>
        <w:t>вул. Декабристів, 25, </w:t>
      </w:r>
      <w:proofErr w:type="spellStart"/>
      <w:r w:rsidRPr="00EF3ED6">
        <w:rPr>
          <w:rFonts w:ascii="Times New Roman" w:hAnsi="Times New Roman" w:cs="Times New Roman"/>
          <w:sz w:val="28"/>
          <w:szCs w:val="28"/>
        </w:rPr>
        <w:t>тел</w:t>
      </w:r>
      <w:proofErr w:type="spellEnd"/>
      <w:r w:rsidRPr="00EF3ED6">
        <w:rPr>
          <w:rFonts w:ascii="Times New Roman" w:hAnsi="Times New Roman" w:cs="Times New Roman"/>
          <w:sz w:val="28"/>
          <w:szCs w:val="28"/>
        </w:rPr>
        <w:t>. 47-59-29, електрона  адреса управління:  </w:t>
      </w:r>
      <w:hyperlink r:id="rId7" w:history="1">
        <w:r w:rsidRPr="00EF3ED6">
          <w:rPr>
            <w:rStyle w:val="a3"/>
            <w:rFonts w:ascii="Times New Roman" w:hAnsi="Times New Roman" w:cs="Times New Roman"/>
            <w:sz w:val="28"/>
            <w:szCs w:val="28"/>
          </w:rPr>
          <w:t>utszn_centr@ukr.net</w:t>
        </w:r>
      </w:hyperlink>
      <w:r w:rsidRPr="00EF3ED6">
        <w:rPr>
          <w:rFonts w:ascii="Times New Roman" w:hAnsi="Times New Roman" w:cs="Times New Roman"/>
          <w:sz w:val="28"/>
          <w:szCs w:val="28"/>
        </w:rPr>
        <w:t>.</w:t>
      </w:r>
    </w:p>
    <w:p w14:paraId="79A8A0CB" w14:textId="77777777" w:rsidR="00EF3ED6" w:rsidRPr="00EF3ED6" w:rsidRDefault="00EF3ED6" w:rsidP="00EF3ED6">
      <w:pPr>
        <w:numPr>
          <w:ilvl w:val="0"/>
          <w:numId w:val="10"/>
        </w:numPr>
        <w:rPr>
          <w:rFonts w:ascii="Times New Roman" w:hAnsi="Times New Roman" w:cs="Times New Roman"/>
          <w:sz w:val="28"/>
          <w:szCs w:val="28"/>
        </w:rPr>
      </w:pPr>
      <w:r w:rsidRPr="00EF3ED6">
        <w:rPr>
          <w:rFonts w:ascii="Times New Roman" w:hAnsi="Times New Roman" w:cs="Times New Roman"/>
          <w:sz w:val="28"/>
          <w:szCs w:val="28"/>
        </w:rPr>
        <w:t>Управління  соціальних виплат і компенсацій  Заводського району:</w:t>
      </w:r>
      <w:r w:rsidRPr="00EF3ED6">
        <w:rPr>
          <w:rFonts w:ascii="Times New Roman" w:hAnsi="Times New Roman" w:cs="Times New Roman"/>
          <w:sz w:val="28"/>
          <w:szCs w:val="28"/>
        </w:rPr>
        <w:br/>
        <w:t xml:space="preserve">вул. Морехідна, 9, </w:t>
      </w:r>
      <w:proofErr w:type="spellStart"/>
      <w:r w:rsidRPr="00EF3ED6">
        <w:rPr>
          <w:rFonts w:ascii="Times New Roman" w:hAnsi="Times New Roman" w:cs="Times New Roman"/>
          <w:sz w:val="28"/>
          <w:szCs w:val="28"/>
        </w:rPr>
        <w:t>тел</w:t>
      </w:r>
      <w:proofErr w:type="spellEnd"/>
      <w:r w:rsidRPr="00EF3ED6">
        <w:rPr>
          <w:rFonts w:ascii="Times New Roman" w:hAnsi="Times New Roman" w:cs="Times New Roman"/>
          <w:sz w:val="28"/>
          <w:szCs w:val="28"/>
        </w:rPr>
        <w:t>. 40-92-25, електрона  адреса управління:  </w:t>
      </w:r>
      <w:hyperlink r:id="rId8" w:history="1">
        <w:r w:rsidRPr="00EF3ED6">
          <w:rPr>
            <w:rStyle w:val="a3"/>
            <w:rFonts w:ascii="Times New Roman" w:hAnsi="Times New Roman" w:cs="Times New Roman"/>
            <w:sz w:val="28"/>
            <w:szCs w:val="28"/>
          </w:rPr>
          <w:t>utszn_zavodsk@ukr.net</w:t>
        </w:r>
      </w:hyperlink>
    </w:p>
    <w:p w14:paraId="552D9444" w14:textId="77777777" w:rsidR="00EF3ED6" w:rsidRPr="00EF3ED6" w:rsidRDefault="00EF3ED6" w:rsidP="00EF3ED6">
      <w:pPr>
        <w:numPr>
          <w:ilvl w:val="0"/>
          <w:numId w:val="11"/>
        </w:numPr>
        <w:rPr>
          <w:rFonts w:ascii="Times New Roman" w:hAnsi="Times New Roman" w:cs="Times New Roman"/>
          <w:sz w:val="28"/>
          <w:szCs w:val="28"/>
        </w:rPr>
      </w:pPr>
      <w:r w:rsidRPr="00EF3ED6">
        <w:rPr>
          <w:rFonts w:ascii="Times New Roman" w:hAnsi="Times New Roman" w:cs="Times New Roman"/>
          <w:sz w:val="28"/>
          <w:szCs w:val="28"/>
        </w:rPr>
        <w:t xml:space="preserve">Управління  соціальних виплат і компенсацій  </w:t>
      </w:r>
      <w:proofErr w:type="spellStart"/>
      <w:r w:rsidRPr="00EF3ED6">
        <w:rPr>
          <w:rFonts w:ascii="Times New Roman" w:hAnsi="Times New Roman" w:cs="Times New Roman"/>
          <w:sz w:val="28"/>
          <w:szCs w:val="28"/>
        </w:rPr>
        <w:t>Інгульського</w:t>
      </w:r>
      <w:proofErr w:type="spellEnd"/>
      <w:r w:rsidRPr="00EF3ED6">
        <w:rPr>
          <w:rFonts w:ascii="Times New Roman" w:hAnsi="Times New Roman" w:cs="Times New Roman"/>
          <w:sz w:val="28"/>
          <w:szCs w:val="28"/>
        </w:rPr>
        <w:t xml:space="preserve"> району:</w:t>
      </w:r>
      <w:r w:rsidRPr="00EF3ED6">
        <w:rPr>
          <w:rFonts w:ascii="Times New Roman" w:hAnsi="Times New Roman" w:cs="Times New Roman"/>
          <w:sz w:val="28"/>
          <w:szCs w:val="28"/>
        </w:rPr>
        <w:br/>
        <w:t>вул. Миколаївська, 26, </w:t>
      </w:r>
      <w:proofErr w:type="spellStart"/>
      <w:r w:rsidRPr="00EF3ED6">
        <w:rPr>
          <w:rFonts w:ascii="Times New Roman" w:hAnsi="Times New Roman" w:cs="Times New Roman"/>
          <w:sz w:val="28"/>
          <w:szCs w:val="28"/>
        </w:rPr>
        <w:t>тел</w:t>
      </w:r>
      <w:proofErr w:type="spellEnd"/>
      <w:r w:rsidRPr="00EF3ED6">
        <w:rPr>
          <w:rFonts w:ascii="Times New Roman" w:hAnsi="Times New Roman" w:cs="Times New Roman"/>
          <w:sz w:val="28"/>
          <w:szCs w:val="28"/>
        </w:rPr>
        <w:t>. 58-61-23, електрона  адреса управління:  </w:t>
      </w:r>
      <w:hyperlink r:id="rId9" w:history="1">
        <w:r w:rsidRPr="00EF3ED6">
          <w:rPr>
            <w:rStyle w:val="a3"/>
            <w:rFonts w:ascii="Times New Roman" w:hAnsi="Times New Roman" w:cs="Times New Roman"/>
            <w:sz w:val="28"/>
            <w:szCs w:val="28"/>
          </w:rPr>
          <w:t>utszn_lenin@ukr.net</w:t>
        </w:r>
      </w:hyperlink>
    </w:p>
    <w:p w14:paraId="5278EEEF" w14:textId="73BCEAD6" w:rsidR="00EF3ED6" w:rsidRPr="00EF3ED6" w:rsidRDefault="00EF3ED6" w:rsidP="00EF3ED6">
      <w:pPr>
        <w:numPr>
          <w:ilvl w:val="0"/>
          <w:numId w:val="12"/>
        </w:numPr>
        <w:rPr>
          <w:rFonts w:ascii="Times New Roman" w:hAnsi="Times New Roman" w:cs="Times New Roman"/>
          <w:sz w:val="28"/>
          <w:szCs w:val="28"/>
        </w:rPr>
      </w:pPr>
      <w:r w:rsidRPr="00EF3ED6">
        <w:rPr>
          <w:rFonts w:ascii="Times New Roman" w:hAnsi="Times New Roman" w:cs="Times New Roman"/>
          <w:sz w:val="28"/>
          <w:szCs w:val="28"/>
        </w:rPr>
        <w:t>Управління  соціальних виплат і компенсацій Корабельного району: </w:t>
      </w:r>
      <w:r w:rsidRPr="00EF3ED6">
        <w:rPr>
          <w:rFonts w:ascii="Times New Roman" w:hAnsi="Times New Roman" w:cs="Times New Roman"/>
          <w:sz w:val="28"/>
          <w:szCs w:val="28"/>
        </w:rPr>
        <w:br/>
        <w:t>вул. </w:t>
      </w:r>
      <w:proofErr w:type="spellStart"/>
      <w:r w:rsidRPr="00EF3ED6">
        <w:rPr>
          <w:rFonts w:ascii="Times New Roman" w:hAnsi="Times New Roman" w:cs="Times New Roman"/>
          <w:sz w:val="28"/>
          <w:szCs w:val="28"/>
        </w:rPr>
        <w:t>Новобудівна</w:t>
      </w:r>
      <w:proofErr w:type="spellEnd"/>
      <w:r w:rsidRPr="00EF3ED6">
        <w:rPr>
          <w:rFonts w:ascii="Times New Roman" w:hAnsi="Times New Roman" w:cs="Times New Roman"/>
          <w:sz w:val="28"/>
          <w:szCs w:val="28"/>
        </w:rPr>
        <w:t xml:space="preserve">, 1, </w:t>
      </w:r>
      <w:proofErr w:type="spellStart"/>
      <w:r w:rsidRPr="00EF3ED6">
        <w:rPr>
          <w:rFonts w:ascii="Times New Roman" w:hAnsi="Times New Roman" w:cs="Times New Roman"/>
          <w:sz w:val="28"/>
          <w:szCs w:val="28"/>
        </w:rPr>
        <w:t>тел</w:t>
      </w:r>
      <w:proofErr w:type="spellEnd"/>
      <w:r w:rsidRPr="00EF3ED6">
        <w:rPr>
          <w:rFonts w:ascii="Times New Roman" w:hAnsi="Times New Roman" w:cs="Times New Roman"/>
          <w:sz w:val="28"/>
          <w:szCs w:val="28"/>
        </w:rPr>
        <w:t>. 60-08-78, електрона  адреса управління:  </w:t>
      </w:r>
      <w:hyperlink r:id="rId10" w:history="1">
        <w:r w:rsidRPr="00EF3ED6">
          <w:rPr>
            <w:rStyle w:val="a3"/>
            <w:rFonts w:ascii="Times New Roman" w:hAnsi="Times New Roman" w:cs="Times New Roman"/>
            <w:sz w:val="28"/>
            <w:szCs w:val="28"/>
          </w:rPr>
          <w:t>utszn_korab@ukr.net</w:t>
        </w:r>
      </w:hyperlink>
    </w:p>
    <w:sectPr w:rsidR="00EF3ED6" w:rsidRPr="00EF3E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75917"/>
    <w:multiLevelType w:val="multilevel"/>
    <w:tmpl w:val="46163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104A71"/>
    <w:multiLevelType w:val="multilevel"/>
    <w:tmpl w:val="26145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692386"/>
    <w:multiLevelType w:val="multilevel"/>
    <w:tmpl w:val="E7D6B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927C22"/>
    <w:multiLevelType w:val="multilevel"/>
    <w:tmpl w:val="CCE04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801257"/>
    <w:multiLevelType w:val="multilevel"/>
    <w:tmpl w:val="6A467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777546"/>
    <w:multiLevelType w:val="multilevel"/>
    <w:tmpl w:val="BB12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EC4DD4"/>
    <w:multiLevelType w:val="multilevel"/>
    <w:tmpl w:val="142AE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D31372"/>
    <w:multiLevelType w:val="multilevel"/>
    <w:tmpl w:val="4972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E032EE"/>
    <w:multiLevelType w:val="multilevel"/>
    <w:tmpl w:val="029E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E20046"/>
    <w:multiLevelType w:val="multilevel"/>
    <w:tmpl w:val="6DAC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9A2E59"/>
    <w:multiLevelType w:val="multilevel"/>
    <w:tmpl w:val="96C6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EF418B"/>
    <w:multiLevelType w:val="multilevel"/>
    <w:tmpl w:val="7B44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761264">
    <w:abstractNumId w:val="5"/>
  </w:num>
  <w:num w:numId="2" w16cid:durableId="231550107">
    <w:abstractNumId w:val="2"/>
  </w:num>
  <w:num w:numId="3" w16cid:durableId="1923877765">
    <w:abstractNumId w:val="11"/>
  </w:num>
  <w:num w:numId="4" w16cid:durableId="1471052633">
    <w:abstractNumId w:val="3"/>
  </w:num>
  <w:num w:numId="5" w16cid:durableId="1459059348">
    <w:abstractNumId w:val="9"/>
  </w:num>
  <w:num w:numId="6" w16cid:durableId="1193300125">
    <w:abstractNumId w:val="6"/>
  </w:num>
  <w:num w:numId="7" w16cid:durableId="1711221604">
    <w:abstractNumId w:val="4"/>
  </w:num>
  <w:num w:numId="8" w16cid:durableId="1703238067">
    <w:abstractNumId w:val="8"/>
  </w:num>
  <w:num w:numId="9" w16cid:durableId="2039306206">
    <w:abstractNumId w:val="0"/>
  </w:num>
  <w:num w:numId="10" w16cid:durableId="798492037">
    <w:abstractNumId w:val="1"/>
  </w:num>
  <w:num w:numId="11" w16cid:durableId="1850293003">
    <w:abstractNumId w:val="10"/>
  </w:num>
  <w:num w:numId="12" w16cid:durableId="5837584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ED6"/>
    <w:rsid w:val="00B25888"/>
    <w:rsid w:val="00EF3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16FB5"/>
  <w15:chartTrackingRefBased/>
  <w15:docId w15:val="{E25A27A9-3A46-49EA-BBC8-589CF86E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3ED6"/>
    <w:rPr>
      <w:color w:val="0563C1" w:themeColor="hyperlink"/>
      <w:u w:val="single"/>
    </w:rPr>
  </w:style>
  <w:style w:type="character" w:styleId="a4">
    <w:name w:val="Unresolved Mention"/>
    <w:basedOn w:val="a0"/>
    <w:uiPriority w:val="99"/>
    <w:semiHidden/>
    <w:unhideWhenUsed/>
    <w:rsid w:val="00EF3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07583">
      <w:bodyDiv w:val="1"/>
      <w:marLeft w:val="0"/>
      <w:marRight w:val="0"/>
      <w:marTop w:val="0"/>
      <w:marBottom w:val="0"/>
      <w:divBdr>
        <w:top w:val="none" w:sz="0" w:space="0" w:color="auto"/>
        <w:left w:val="none" w:sz="0" w:space="0" w:color="auto"/>
        <w:bottom w:val="none" w:sz="0" w:space="0" w:color="auto"/>
        <w:right w:val="none" w:sz="0" w:space="0" w:color="auto"/>
      </w:divBdr>
    </w:div>
    <w:div w:id="169175005">
      <w:bodyDiv w:val="1"/>
      <w:marLeft w:val="0"/>
      <w:marRight w:val="0"/>
      <w:marTop w:val="0"/>
      <w:marBottom w:val="0"/>
      <w:divBdr>
        <w:top w:val="none" w:sz="0" w:space="0" w:color="auto"/>
        <w:left w:val="none" w:sz="0" w:space="0" w:color="auto"/>
        <w:bottom w:val="none" w:sz="0" w:space="0" w:color="auto"/>
        <w:right w:val="none" w:sz="0" w:space="0" w:color="auto"/>
      </w:divBdr>
    </w:div>
    <w:div w:id="1237547981">
      <w:bodyDiv w:val="1"/>
      <w:marLeft w:val="0"/>
      <w:marRight w:val="0"/>
      <w:marTop w:val="0"/>
      <w:marBottom w:val="0"/>
      <w:divBdr>
        <w:top w:val="none" w:sz="0" w:space="0" w:color="auto"/>
        <w:left w:val="none" w:sz="0" w:space="0" w:color="auto"/>
        <w:bottom w:val="none" w:sz="0" w:space="0" w:color="auto"/>
        <w:right w:val="none" w:sz="0" w:space="0" w:color="auto"/>
      </w:divBdr>
    </w:div>
    <w:div w:id="1764766886">
      <w:bodyDiv w:val="1"/>
      <w:marLeft w:val="0"/>
      <w:marRight w:val="0"/>
      <w:marTop w:val="0"/>
      <w:marBottom w:val="0"/>
      <w:divBdr>
        <w:top w:val="none" w:sz="0" w:space="0" w:color="auto"/>
        <w:left w:val="none" w:sz="0" w:space="0" w:color="auto"/>
        <w:bottom w:val="none" w:sz="0" w:space="0" w:color="auto"/>
        <w:right w:val="none" w:sz="0" w:space="0" w:color="auto"/>
      </w:divBdr>
    </w:div>
    <w:div w:id="1804470200">
      <w:bodyDiv w:val="1"/>
      <w:marLeft w:val="0"/>
      <w:marRight w:val="0"/>
      <w:marTop w:val="0"/>
      <w:marBottom w:val="0"/>
      <w:divBdr>
        <w:top w:val="none" w:sz="0" w:space="0" w:color="auto"/>
        <w:left w:val="none" w:sz="0" w:space="0" w:color="auto"/>
        <w:bottom w:val="none" w:sz="0" w:space="0" w:color="auto"/>
        <w:right w:val="none" w:sz="0" w:space="0" w:color="auto"/>
      </w:divBdr>
    </w:div>
    <w:div w:id="206471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szn_zavodsk@ukr.net" TargetMode="External"/><Relationship Id="rId3" Type="http://schemas.openxmlformats.org/officeDocument/2006/relationships/settings" Target="settings.xml"/><Relationship Id="rId7" Type="http://schemas.openxmlformats.org/officeDocument/2006/relationships/hyperlink" Target="mailto:utszn_centr@ukr.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5067-17" TargetMode="External"/><Relationship Id="rId11" Type="http://schemas.openxmlformats.org/officeDocument/2006/relationships/fontTable" Target="fontTable.xml"/><Relationship Id="rId5" Type="http://schemas.openxmlformats.org/officeDocument/2006/relationships/hyperlink" Target="https://zakon.rada.gov.ua/laws/show/3551-12" TargetMode="External"/><Relationship Id="rId10" Type="http://schemas.openxmlformats.org/officeDocument/2006/relationships/hyperlink" Target="mailto:utszn_korab@ukr.net" TargetMode="External"/><Relationship Id="rId4" Type="http://schemas.openxmlformats.org/officeDocument/2006/relationships/webSettings" Target="webSettings.xml"/><Relationship Id="rId9" Type="http://schemas.openxmlformats.org/officeDocument/2006/relationships/hyperlink" Target="mailto:utszn_lenin@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3789</Words>
  <Characters>2160</Characters>
  <Application>Microsoft Office Word</Application>
  <DocSecurity>0</DocSecurity>
  <Lines>18</Lines>
  <Paragraphs>11</Paragraphs>
  <ScaleCrop>false</ScaleCrop>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departament01</dc:creator>
  <cp:keywords/>
  <dc:description/>
  <cp:lastModifiedBy>departament01</cp:lastModifiedBy>
  <cp:revision>1</cp:revision>
  <dcterms:created xsi:type="dcterms:W3CDTF">2024-11-26T20:38:00Z</dcterms:created>
  <dcterms:modified xsi:type="dcterms:W3CDTF">2024-11-26T20:42:00Z</dcterms:modified>
</cp:coreProperties>
</file>