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6A" w:rsidRPr="00A00F6A" w:rsidRDefault="00A00F6A" w:rsidP="00A00F6A">
      <w:pPr>
        <w:spacing w:before="60" w:after="60"/>
        <w:ind w:left="5040"/>
        <w:rPr>
          <w:bCs/>
          <w:sz w:val="24"/>
          <w:szCs w:val="24"/>
          <w:lang w:val="uk-UA"/>
        </w:rPr>
      </w:pPr>
      <w:bookmarkStart w:id="0" w:name="_GoBack"/>
      <w:bookmarkEnd w:id="0"/>
      <w:r w:rsidRPr="00A00F6A">
        <w:rPr>
          <w:bCs/>
          <w:sz w:val="24"/>
          <w:szCs w:val="24"/>
          <w:lang w:val="uk-UA"/>
        </w:rPr>
        <w:t>Додаток 37</w:t>
      </w:r>
    </w:p>
    <w:p w:rsidR="00A00F6A" w:rsidRPr="00A00F6A" w:rsidRDefault="00A00F6A" w:rsidP="00A00F6A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A00F6A">
        <w:rPr>
          <w:bCs/>
          <w:sz w:val="24"/>
          <w:szCs w:val="24"/>
          <w:lang w:val="uk-UA"/>
        </w:rPr>
        <w:t>Затверджено:</w:t>
      </w:r>
    </w:p>
    <w:p w:rsidR="00A00F6A" w:rsidRPr="00A00F6A" w:rsidRDefault="00A00F6A" w:rsidP="00A00F6A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A00F6A">
        <w:rPr>
          <w:sz w:val="24"/>
          <w:szCs w:val="24"/>
          <w:lang w:val="uk-UA"/>
        </w:rPr>
        <w:t xml:space="preserve">Наказ управління державного </w:t>
      </w:r>
      <w:r w:rsidRPr="00A00F6A">
        <w:rPr>
          <w:bCs/>
          <w:sz w:val="24"/>
          <w:szCs w:val="24"/>
          <w:lang w:val="uk-UA"/>
        </w:rPr>
        <w:t>архітектурно-будівельного контролю</w:t>
      </w:r>
      <w:r w:rsidRPr="00A00F6A">
        <w:rPr>
          <w:color w:val="000000"/>
          <w:sz w:val="24"/>
          <w:szCs w:val="24"/>
        </w:rPr>
        <w:t xml:space="preserve"> </w:t>
      </w:r>
      <w:r w:rsidRPr="00A00F6A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A00F6A" w:rsidRPr="00A00F6A" w:rsidRDefault="00A00F6A" w:rsidP="00A00F6A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A00F6A">
        <w:rPr>
          <w:sz w:val="26"/>
          <w:szCs w:val="24"/>
          <w:lang w:val="uk-UA"/>
        </w:rPr>
        <w:t xml:space="preserve">        </w:t>
      </w:r>
      <w:r w:rsidRPr="00A00F6A">
        <w:rPr>
          <w:sz w:val="26"/>
          <w:szCs w:val="24"/>
          <w:u w:val="single"/>
          <w:lang w:val="uk-UA"/>
        </w:rPr>
        <w:t>від  06.01.2025  № 3</w:t>
      </w:r>
    </w:p>
    <w:p w:rsidR="00A00F6A" w:rsidRPr="00A00F6A" w:rsidRDefault="00A00F6A" w:rsidP="00A00F6A">
      <w:pPr>
        <w:jc w:val="center"/>
        <w:rPr>
          <w:b/>
          <w:sz w:val="26"/>
          <w:lang w:val="uk-UA"/>
        </w:rPr>
      </w:pPr>
    </w:p>
    <w:p w:rsidR="00A00F6A" w:rsidRPr="00A00F6A" w:rsidRDefault="00A00F6A" w:rsidP="00A00F6A">
      <w:pPr>
        <w:jc w:val="center"/>
        <w:rPr>
          <w:b/>
          <w:sz w:val="26"/>
          <w:lang w:val="uk-UA"/>
        </w:rPr>
      </w:pPr>
    </w:p>
    <w:p w:rsidR="00A00F6A" w:rsidRPr="00A00F6A" w:rsidRDefault="00A00F6A" w:rsidP="00A00F6A">
      <w:pPr>
        <w:jc w:val="center"/>
        <w:rPr>
          <w:b/>
          <w:sz w:val="26"/>
          <w:szCs w:val="26"/>
          <w:lang w:val="uk-UA"/>
        </w:rPr>
      </w:pPr>
      <w:r w:rsidRPr="00A00F6A">
        <w:rPr>
          <w:b/>
          <w:sz w:val="26"/>
          <w:szCs w:val="26"/>
          <w:lang w:val="uk-UA"/>
        </w:rPr>
        <w:t>Технологічна картка адміністративної послуги з внесення до Реєстру</w:t>
      </w:r>
    </w:p>
    <w:p w:rsidR="00A00F6A" w:rsidRPr="00A00F6A" w:rsidRDefault="00A00F6A" w:rsidP="00A00F6A">
      <w:pPr>
        <w:jc w:val="center"/>
        <w:rPr>
          <w:b/>
          <w:sz w:val="26"/>
          <w:szCs w:val="26"/>
          <w:lang w:val="uk-UA"/>
        </w:rPr>
      </w:pPr>
      <w:r w:rsidRPr="00A00F6A">
        <w:rPr>
          <w:b/>
          <w:sz w:val="26"/>
          <w:szCs w:val="26"/>
          <w:lang w:val="uk-UA"/>
        </w:rPr>
        <w:t>будівельної діяльності інформації, зазначеної у декларації про готовність до</w:t>
      </w:r>
    </w:p>
    <w:p w:rsidR="00A00F6A" w:rsidRPr="00A00F6A" w:rsidRDefault="00A00F6A" w:rsidP="00A00F6A">
      <w:pPr>
        <w:jc w:val="center"/>
        <w:rPr>
          <w:b/>
          <w:sz w:val="26"/>
          <w:szCs w:val="26"/>
          <w:lang w:val="uk-UA"/>
        </w:rPr>
      </w:pPr>
      <w:r w:rsidRPr="00A00F6A">
        <w:rPr>
          <w:b/>
          <w:sz w:val="26"/>
          <w:szCs w:val="26"/>
          <w:lang w:val="uk-UA"/>
        </w:rPr>
        <w:t>експлуатації індивідуальних (садибних) житлових будинків, садових, дачних</w:t>
      </w:r>
    </w:p>
    <w:p w:rsidR="00A00F6A" w:rsidRPr="00A00F6A" w:rsidRDefault="00A00F6A" w:rsidP="00A00F6A">
      <w:pPr>
        <w:jc w:val="center"/>
        <w:rPr>
          <w:b/>
          <w:sz w:val="26"/>
          <w:szCs w:val="26"/>
          <w:lang w:val="uk-UA"/>
        </w:rPr>
      </w:pPr>
      <w:r w:rsidRPr="00A00F6A">
        <w:rPr>
          <w:b/>
          <w:sz w:val="26"/>
          <w:szCs w:val="26"/>
          <w:lang w:val="uk-UA"/>
        </w:rPr>
        <w:t>будинків, господарських (присадибних) будівель і споруд, будівель і споруд</w:t>
      </w:r>
    </w:p>
    <w:p w:rsidR="00A00F6A" w:rsidRPr="00A00F6A" w:rsidRDefault="00A00F6A" w:rsidP="00A00F6A">
      <w:pPr>
        <w:jc w:val="center"/>
        <w:rPr>
          <w:b/>
          <w:sz w:val="26"/>
          <w:szCs w:val="26"/>
          <w:lang w:val="uk-UA"/>
        </w:rPr>
      </w:pPr>
      <w:r w:rsidRPr="00A00F6A">
        <w:rPr>
          <w:b/>
          <w:sz w:val="26"/>
          <w:szCs w:val="26"/>
          <w:lang w:val="uk-UA"/>
        </w:rPr>
        <w:t>сільськогосподарського призначення, що за класом наслідків</w:t>
      </w:r>
    </w:p>
    <w:p w:rsidR="00A00F6A" w:rsidRPr="00A00F6A" w:rsidRDefault="00A00F6A" w:rsidP="00A00F6A">
      <w:pPr>
        <w:jc w:val="center"/>
        <w:rPr>
          <w:b/>
          <w:sz w:val="26"/>
          <w:szCs w:val="26"/>
          <w:lang w:val="uk-UA"/>
        </w:rPr>
      </w:pPr>
      <w:r w:rsidRPr="00A00F6A">
        <w:rPr>
          <w:b/>
          <w:sz w:val="26"/>
          <w:szCs w:val="26"/>
          <w:lang w:val="uk-UA"/>
        </w:rPr>
        <w:t>(відповідальності) належать до об’єктів з незначними наслідками (СС1),</w:t>
      </w:r>
    </w:p>
    <w:p w:rsidR="00A00F6A" w:rsidRPr="00A00F6A" w:rsidRDefault="00A00F6A" w:rsidP="00A00F6A">
      <w:pPr>
        <w:jc w:val="center"/>
        <w:rPr>
          <w:b/>
          <w:sz w:val="26"/>
          <w:szCs w:val="26"/>
          <w:lang w:val="uk-UA"/>
        </w:rPr>
      </w:pPr>
      <w:r w:rsidRPr="00A00F6A">
        <w:rPr>
          <w:b/>
          <w:sz w:val="26"/>
          <w:szCs w:val="26"/>
          <w:lang w:val="uk-UA"/>
        </w:rPr>
        <w:t>збудовані на земельній ділянці відповідного цільового призначення без</w:t>
      </w:r>
    </w:p>
    <w:p w:rsidR="00A00F6A" w:rsidRPr="00A00F6A" w:rsidRDefault="00A00F6A" w:rsidP="00A00F6A">
      <w:pPr>
        <w:jc w:val="center"/>
        <w:rPr>
          <w:b/>
          <w:sz w:val="26"/>
          <w:szCs w:val="26"/>
          <w:lang w:val="uk-UA"/>
        </w:rPr>
      </w:pPr>
      <w:r w:rsidRPr="00A00F6A">
        <w:rPr>
          <w:b/>
          <w:sz w:val="26"/>
          <w:szCs w:val="26"/>
          <w:lang w:val="uk-UA"/>
        </w:rPr>
        <w:t>дозвільного документа на виконання будівельних робіт</w:t>
      </w:r>
    </w:p>
    <w:p w:rsidR="00A00F6A" w:rsidRPr="00A00F6A" w:rsidRDefault="00A00F6A" w:rsidP="00A00F6A">
      <w:pPr>
        <w:jc w:val="center"/>
        <w:rPr>
          <w:sz w:val="22"/>
          <w:szCs w:val="22"/>
          <w:lang w:val="uk-UA"/>
        </w:rPr>
      </w:pPr>
      <w:r w:rsidRPr="00A00F6A">
        <w:rPr>
          <w:sz w:val="22"/>
          <w:szCs w:val="22"/>
          <w:lang w:val="uk-UA"/>
        </w:rPr>
        <w:t xml:space="preserve">(щодо 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500 квадратних метрів, а також господарських (присадибних) будівель і споруд загальною площею до 500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</w:t>
      </w:r>
    </w:p>
    <w:p w:rsidR="00A00F6A" w:rsidRPr="00A00F6A" w:rsidRDefault="00A00F6A" w:rsidP="00A00F6A">
      <w:pPr>
        <w:jc w:val="center"/>
        <w:rPr>
          <w:sz w:val="22"/>
          <w:szCs w:val="22"/>
          <w:lang w:val="uk-UA"/>
        </w:rPr>
      </w:pPr>
      <w:r w:rsidRPr="00A00F6A">
        <w:rPr>
          <w:sz w:val="22"/>
          <w:szCs w:val="22"/>
          <w:lang w:val="uk-UA"/>
        </w:rPr>
        <w:t>розташованих в межах міста Миколаєва)</w:t>
      </w:r>
    </w:p>
    <w:p w:rsidR="00A00F6A" w:rsidRPr="00A00F6A" w:rsidRDefault="00A00F6A" w:rsidP="00A00F6A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</w:rPr>
      </w:pPr>
      <w:r w:rsidRPr="00A00F6A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A00F6A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A00F6A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513"/>
        <w:gridCol w:w="2560"/>
        <w:gridCol w:w="2505"/>
        <w:gridCol w:w="1966"/>
      </w:tblGrid>
      <w:tr w:rsidR="00A00F6A" w:rsidRPr="00A00F6A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</w:p>
          <w:p w:rsidR="00A00F6A" w:rsidRPr="00A00F6A" w:rsidRDefault="00A00F6A" w:rsidP="00A00F6A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</w:p>
          <w:p w:rsidR="00A00F6A" w:rsidRPr="00A00F6A" w:rsidRDefault="00A00F6A" w:rsidP="00A00F6A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A00F6A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b/>
                <w:color w:val="000000"/>
                <w:sz w:val="26"/>
              </w:rPr>
            </w:pPr>
            <w:r w:rsidRPr="00A00F6A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b/>
                <w:color w:val="000000"/>
                <w:sz w:val="26"/>
              </w:rPr>
            </w:pPr>
            <w:r w:rsidRPr="00A00F6A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b/>
                <w:color w:val="000000"/>
                <w:sz w:val="26"/>
              </w:rPr>
            </w:pPr>
            <w:r w:rsidRPr="00A00F6A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b/>
                <w:color w:val="000000"/>
                <w:sz w:val="26"/>
              </w:rPr>
            </w:pPr>
            <w:r w:rsidRPr="00A00F6A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A00F6A" w:rsidRPr="00A00F6A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A00F6A">
              <w:rPr>
                <w:sz w:val="24"/>
                <w:szCs w:val="24"/>
              </w:rPr>
              <w:t xml:space="preserve"> </w:t>
            </w:r>
            <w:r w:rsidRPr="00A00F6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A00F6A" w:rsidRPr="00A00F6A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sz w:val="24"/>
                <w:szCs w:val="24"/>
              </w:rPr>
            </w:pPr>
            <w:r w:rsidRPr="00A00F6A">
              <w:rPr>
                <w:sz w:val="24"/>
                <w:szCs w:val="24"/>
              </w:rPr>
              <w:t xml:space="preserve">Аналіз на наявність </w:t>
            </w:r>
            <w:r w:rsidRPr="00A00F6A">
              <w:rPr>
                <w:sz w:val="24"/>
                <w:szCs w:val="24"/>
              </w:rPr>
              <w:lastRenderedPageBreak/>
              <w:t>помилок та повноту відомостей, наведених у заяві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lastRenderedPageBreak/>
              <w:t xml:space="preserve">Здійснюється </w:t>
            </w:r>
            <w:r w:rsidRPr="00A00F6A">
              <w:rPr>
                <w:sz w:val="24"/>
                <w:szCs w:val="24"/>
              </w:rPr>
              <w:lastRenderedPageBreak/>
              <w:t>програмними засобами Єдиної державної електронної системи у сфері будівництва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lastRenderedPageBreak/>
              <w:t xml:space="preserve">Здійснюється </w:t>
            </w:r>
            <w:r w:rsidRPr="00A00F6A">
              <w:rPr>
                <w:sz w:val="24"/>
                <w:szCs w:val="24"/>
              </w:rPr>
              <w:lastRenderedPageBreak/>
              <w:t>програмними засобами Єдиної державної електронної системи у сфері будівництва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lastRenderedPageBreak/>
              <w:t xml:space="preserve">Автоматично під </w:t>
            </w:r>
            <w:r w:rsidRPr="00A00F6A">
              <w:rPr>
                <w:sz w:val="24"/>
                <w:szCs w:val="24"/>
              </w:rPr>
              <w:lastRenderedPageBreak/>
              <w:t>час формування заяви</w:t>
            </w:r>
          </w:p>
        </w:tc>
      </w:tr>
      <w:tr w:rsidR="00A00F6A" w:rsidRPr="00A00F6A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lastRenderedPageBreak/>
              <w:t>2.1.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sz w:val="24"/>
                <w:szCs w:val="24"/>
              </w:rPr>
            </w:pPr>
            <w:r w:rsidRPr="00A00F6A">
              <w:rPr>
                <w:sz w:val="24"/>
                <w:szCs w:val="24"/>
              </w:rPr>
              <w:t>Формування протоколу у разі виявлення помилок або неповноти відомостей у заяві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t>Здійснюється програмними засобами, підписується кваліфікованим електронним підписом</w:t>
            </w:r>
            <w:r w:rsidRPr="00A00F6A">
              <w:rPr>
                <w:sz w:val="24"/>
                <w:szCs w:val="24"/>
                <w:lang w:val="uk-UA"/>
              </w:rPr>
              <w:t xml:space="preserve"> </w:t>
            </w:r>
            <w:r w:rsidRPr="00A00F6A">
              <w:rPr>
                <w:sz w:val="24"/>
                <w:szCs w:val="24"/>
              </w:rPr>
              <w:t xml:space="preserve">адміністратора </w:t>
            </w:r>
            <w:r w:rsidRPr="00A00F6A">
              <w:rPr>
                <w:sz w:val="24"/>
                <w:szCs w:val="24"/>
                <w:lang w:val="uk-UA"/>
              </w:rPr>
              <w:t>департамент</w:t>
            </w:r>
            <w:r w:rsidRPr="00A00F6A">
              <w:rPr>
                <w:sz w:val="24"/>
                <w:szCs w:val="24"/>
              </w:rPr>
              <w:t>у надання адміністративних послуг</w:t>
            </w:r>
            <w:r w:rsidRPr="00A00F6A">
              <w:rPr>
                <w:sz w:val="24"/>
                <w:szCs w:val="24"/>
                <w:lang w:val="uk-UA"/>
              </w:rPr>
              <w:t xml:space="preserve"> Миколаївської міської ради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A00F6A">
              <w:rPr>
                <w:sz w:val="24"/>
                <w:szCs w:val="24"/>
              </w:rPr>
              <w:t xml:space="preserve"> </w:t>
            </w:r>
            <w:r w:rsidRPr="00A00F6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A00F6A" w:rsidRPr="00A00F6A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t xml:space="preserve">Реєстрація заяви в Єдиній державній електронній системі у сфері будівництва, друк та видача адміністратором </w:t>
            </w:r>
            <w:r w:rsidRPr="00A00F6A">
              <w:rPr>
                <w:sz w:val="24"/>
                <w:szCs w:val="24"/>
                <w:lang w:val="uk-UA"/>
              </w:rPr>
              <w:t>центру</w:t>
            </w:r>
            <w:r w:rsidRPr="00A00F6A">
              <w:rPr>
                <w:sz w:val="24"/>
                <w:szCs w:val="24"/>
              </w:rPr>
              <w:t xml:space="preserve"> надання адміністративних послуг заявникові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A00F6A">
              <w:rPr>
                <w:sz w:val="24"/>
                <w:szCs w:val="24"/>
              </w:rPr>
              <w:t xml:space="preserve"> </w:t>
            </w:r>
            <w:r w:rsidRPr="00A00F6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A00F6A" w:rsidRPr="00A00F6A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t>Розгляд документів та реєстрації декларації про готовність до експлуатації, до Реєстру будівельної діяльності</w:t>
            </w:r>
            <w:r w:rsidRPr="00A00F6A">
              <w:t xml:space="preserve"> </w:t>
            </w:r>
            <w:r w:rsidRPr="00A00F6A">
              <w:rPr>
                <w:sz w:val="24"/>
                <w:szCs w:val="24"/>
              </w:rPr>
              <w:t>чи повернення документа на доопрацювання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A00F6A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A00F6A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A00F6A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A00F6A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A00F6A">
              <w:rPr>
                <w:bCs/>
                <w:sz w:val="24"/>
                <w:szCs w:val="24"/>
                <w:lang w:val="uk-UA"/>
              </w:rPr>
              <w:t>ДАБК</w:t>
            </w:r>
            <w:r w:rsidRPr="00A00F6A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 xml:space="preserve">Десять </w:t>
            </w:r>
            <w:r w:rsidRPr="00A00F6A">
              <w:rPr>
                <w:sz w:val="24"/>
                <w:szCs w:val="24"/>
              </w:rPr>
              <w:t>робочих дні</w:t>
            </w:r>
            <w:r w:rsidRPr="00A00F6A">
              <w:rPr>
                <w:sz w:val="24"/>
                <w:szCs w:val="24"/>
                <w:lang w:val="uk-UA"/>
              </w:rPr>
              <w:t>в</w:t>
            </w:r>
          </w:p>
        </w:tc>
      </w:tr>
      <w:tr w:rsidR="00A00F6A" w:rsidRPr="00A00F6A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4.1.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sz w:val="24"/>
                <w:szCs w:val="24"/>
              </w:rPr>
            </w:pPr>
            <w:r w:rsidRPr="00A00F6A">
              <w:rPr>
                <w:sz w:val="24"/>
                <w:szCs w:val="24"/>
              </w:rPr>
              <w:t>У разі якщо декларацію подано чи оформлено з порушенням вимог, установлених Порядком, у тому числі у разі виявлення невідповідності поданих документів вимогам законодавства, недостовірних відомостей у поданих документах, така</w:t>
            </w:r>
            <w:r w:rsidRPr="00A00F6A">
              <w:rPr>
                <w:sz w:val="24"/>
                <w:szCs w:val="24"/>
                <w:lang w:val="uk-UA"/>
              </w:rPr>
              <w:t xml:space="preserve"> </w:t>
            </w:r>
            <w:r w:rsidRPr="00A00F6A">
              <w:rPr>
                <w:sz w:val="24"/>
                <w:szCs w:val="24"/>
              </w:rPr>
              <w:t xml:space="preserve">декларація повертається на доопрацювання з обґрунтуванням усіх причин та рекомендаціями щодо </w:t>
            </w:r>
            <w:r w:rsidRPr="00A00F6A">
              <w:rPr>
                <w:sz w:val="24"/>
                <w:szCs w:val="24"/>
              </w:rPr>
              <w:lastRenderedPageBreak/>
              <w:t>їх усунення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 відділу, заступник начальника відділу,</w:t>
            </w:r>
          </w:p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головний спеціаліст відділу  дозвільних процедур управління ДАБК ММР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Відділ дозвільних процедур управління ДАБК ММР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>У строк,</w:t>
            </w:r>
          </w:p>
          <w:p w:rsidR="00A00F6A" w:rsidRPr="00A00F6A" w:rsidRDefault="00A00F6A" w:rsidP="00A00F6A">
            <w:pPr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>передбачений для її</w:t>
            </w:r>
          </w:p>
          <w:p w:rsidR="00A00F6A" w:rsidRPr="00A00F6A" w:rsidRDefault="00A00F6A" w:rsidP="00A00F6A">
            <w:pPr>
              <w:rPr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>реєстрації</w:t>
            </w:r>
          </w:p>
        </w:tc>
      </w:tr>
      <w:tr w:rsidR="00A00F6A" w:rsidRPr="00A00F6A" w:rsidTr="0054478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6A" w:rsidRPr="00A00F6A" w:rsidRDefault="00A00F6A" w:rsidP="00A00F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00F6A">
              <w:rPr>
                <w:color w:val="000000"/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</w:rPr>
              <w:t>Видача результату надання адміністративної послуги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A" w:rsidRPr="00A00F6A" w:rsidRDefault="00A00F6A" w:rsidP="00A00F6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00F6A">
              <w:rPr>
                <w:sz w:val="24"/>
                <w:szCs w:val="24"/>
                <w:lang w:val="uk-UA"/>
              </w:rPr>
              <w:t xml:space="preserve">Отримання відомостей (даних)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будівництва, затвердженого </w:t>
            </w:r>
            <w:r w:rsidRPr="00A00F6A">
              <w:rPr>
                <w:sz w:val="24"/>
                <w:szCs w:val="24"/>
              </w:rPr>
              <w:t>постановою Кабінету Міністрів України від 23 червня 2021 р. № 681.</w:t>
            </w:r>
          </w:p>
        </w:tc>
      </w:tr>
    </w:tbl>
    <w:p w:rsidR="00A00F6A" w:rsidRPr="00A00F6A" w:rsidRDefault="00A00F6A" w:rsidP="00A00F6A">
      <w:pPr>
        <w:rPr>
          <w:sz w:val="22"/>
          <w:szCs w:val="22"/>
          <w:lang w:val="uk-UA"/>
        </w:rPr>
      </w:pPr>
    </w:p>
    <w:p w:rsidR="00A00F6A" w:rsidRPr="00A00F6A" w:rsidRDefault="00A00F6A" w:rsidP="00A00F6A">
      <w:pPr>
        <w:rPr>
          <w:sz w:val="22"/>
          <w:szCs w:val="22"/>
          <w:lang w:val="uk-UA"/>
        </w:rPr>
      </w:pPr>
      <w:r w:rsidRPr="00A00F6A">
        <w:rPr>
          <w:sz w:val="22"/>
          <w:szCs w:val="22"/>
        </w:rPr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</w:r>
    </w:p>
    <w:p w:rsidR="00A00F6A" w:rsidRPr="00A00F6A" w:rsidRDefault="00A00F6A" w:rsidP="00A00F6A">
      <w:pPr>
        <w:rPr>
          <w:sz w:val="24"/>
          <w:szCs w:val="24"/>
          <w:lang w:val="uk-UA"/>
        </w:rPr>
      </w:pPr>
      <w:r w:rsidRPr="00A00F6A">
        <w:rPr>
          <w:sz w:val="22"/>
          <w:szCs w:val="22"/>
        </w:rPr>
        <w:t>2Дії або бездіяльність посадової особи</w:t>
      </w:r>
      <w:r w:rsidRPr="00A00F6A">
        <w:rPr>
          <w:sz w:val="22"/>
          <w:szCs w:val="22"/>
          <w:lang w:val="uk-UA"/>
        </w:rPr>
        <w:t xml:space="preserve"> </w:t>
      </w:r>
      <w:r w:rsidRPr="00A00F6A">
        <w:rPr>
          <w:sz w:val="22"/>
          <w:szCs w:val="22"/>
        </w:rPr>
        <w:t>можуть бути оскаржені до суду в порядку, встановленому</w:t>
      </w:r>
      <w:r w:rsidRPr="00A00F6A">
        <w:rPr>
          <w:sz w:val="22"/>
          <w:szCs w:val="22"/>
          <w:lang w:val="uk-UA"/>
        </w:rPr>
        <w:t xml:space="preserve"> законом.</w:t>
      </w:r>
    </w:p>
    <w:p w:rsidR="00A00F6A" w:rsidRPr="00A00F6A" w:rsidRDefault="00A00F6A" w:rsidP="00A00F6A">
      <w:pPr>
        <w:rPr>
          <w:sz w:val="24"/>
          <w:szCs w:val="24"/>
          <w:lang w:val="uk-UA"/>
        </w:rPr>
      </w:pPr>
    </w:p>
    <w:p w:rsidR="00A00F6A" w:rsidRPr="00A00F6A" w:rsidRDefault="00A00F6A" w:rsidP="00A00F6A">
      <w:pPr>
        <w:ind w:left="4956" w:firstLine="708"/>
        <w:rPr>
          <w:sz w:val="24"/>
          <w:szCs w:val="24"/>
          <w:lang w:val="uk-UA"/>
        </w:rPr>
      </w:pPr>
    </w:p>
    <w:p w:rsidR="00A00F6A" w:rsidRPr="00A00F6A" w:rsidRDefault="00A00F6A" w:rsidP="00A00F6A">
      <w:pPr>
        <w:ind w:left="4956" w:firstLine="708"/>
        <w:rPr>
          <w:sz w:val="24"/>
          <w:szCs w:val="24"/>
          <w:lang w:val="uk-UA"/>
        </w:rPr>
      </w:pPr>
    </w:p>
    <w:p w:rsidR="00A00F6A" w:rsidRPr="00A00F6A" w:rsidRDefault="00A00F6A" w:rsidP="00A00F6A">
      <w:pPr>
        <w:ind w:left="4956" w:firstLine="708"/>
        <w:rPr>
          <w:sz w:val="24"/>
          <w:szCs w:val="24"/>
          <w:lang w:val="uk-UA"/>
        </w:rPr>
      </w:pPr>
    </w:p>
    <w:p w:rsidR="00A00F6A" w:rsidRPr="00A00F6A" w:rsidRDefault="00A00F6A" w:rsidP="00A00F6A">
      <w:pPr>
        <w:ind w:left="4956" w:firstLine="708"/>
        <w:rPr>
          <w:sz w:val="24"/>
          <w:szCs w:val="24"/>
          <w:lang w:val="uk-UA"/>
        </w:rPr>
      </w:pPr>
    </w:p>
    <w:p w:rsidR="00B8020D" w:rsidRPr="00A00F6A" w:rsidRDefault="00B8020D" w:rsidP="00A00F6A">
      <w:pPr>
        <w:rPr>
          <w:lang w:val="uk-UA"/>
        </w:rPr>
      </w:pPr>
    </w:p>
    <w:sectPr w:rsidR="00B8020D" w:rsidRPr="00A00F6A" w:rsidSect="00B40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1071E1"/>
    <w:rsid w:val="00181AC0"/>
    <w:rsid w:val="0020729E"/>
    <w:rsid w:val="00216C86"/>
    <w:rsid w:val="00372612"/>
    <w:rsid w:val="00420581"/>
    <w:rsid w:val="004E2698"/>
    <w:rsid w:val="00501373"/>
    <w:rsid w:val="0051384F"/>
    <w:rsid w:val="00533181"/>
    <w:rsid w:val="00656447"/>
    <w:rsid w:val="00683B2A"/>
    <w:rsid w:val="007778F0"/>
    <w:rsid w:val="00794356"/>
    <w:rsid w:val="007C79F7"/>
    <w:rsid w:val="00810E53"/>
    <w:rsid w:val="00825B2A"/>
    <w:rsid w:val="00872A35"/>
    <w:rsid w:val="00893660"/>
    <w:rsid w:val="008D1D1B"/>
    <w:rsid w:val="008E7A0A"/>
    <w:rsid w:val="009C30D1"/>
    <w:rsid w:val="00A00F6A"/>
    <w:rsid w:val="00A54377"/>
    <w:rsid w:val="00A57550"/>
    <w:rsid w:val="00AD6474"/>
    <w:rsid w:val="00AE43A6"/>
    <w:rsid w:val="00AF00AA"/>
    <w:rsid w:val="00B40E43"/>
    <w:rsid w:val="00B668AA"/>
    <w:rsid w:val="00B8020D"/>
    <w:rsid w:val="00C9432F"/>
    <w:rsid w:val="00CB0059"/>
    <w:rsid w:val="00D56E79"/>
    <w:rsid w:val="00E15A9E"/>
    <w:rsid w:val="00E2346F"/>
    <w:rsid w:val="00F804E3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2025-01-10T07:00:00Z</dcterms:created>
  <dcterms:modified xsi:type="dcterms:W3CDTF">2025-01-10T07:00:00Z</dcterms:modified>
</cp:coreProperties>
</file>