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4A7F31" w:rsidRPr="00D5362E" w:rsidTr="006D74F5">
        <w:tc>
          <w:tcPr>
            <w:tcW w:w="3296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4A7F31" w:rsidRDefault="00D5362E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  <w:r w:rsidR="004A7F3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4A7F31" w:rsidRPr="00287516" w:rsidRDefault="004A7F31" w:rsidP="006D7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4A7F31" w:rsidRPr="00D5362E" w:rsidRDefault="004A7F31" w:rsidP="004A7F31">
      <w:pPr>
        <w:spacing w:after="0"/>
        <w:rPr>
          <w:vanish/>
          <w:lang w:val="uk-U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877"/>
        <w:gridCol w:w="66"/>
        <w:gridCol w:w="4625"/>
      </w:tblGrid>
      <w:tr w:rsidR="004A7F31" w:rsidRPr="00D5362E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</w:p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4A7F31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D5362E" w:rsidRPr="00E13E2F" w:rsidRDefault="00D5362E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(ІДЕНТИФІКАТОР ПОСЛУГИ 00213)</w:t>
            </w:r>
          </w:p>
        </w:tc>
      </w:tr>
      <w:tr w:rsidR="004A7F31" w:rsidRPr="00D5362E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4A7F31" w:rsidRDefault="004A7F31" w:rsidP="00D5362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A7F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 w:rsidR="00D5362E">
              <w:rPr>
                <w:rFonts w:ascii="Times New Roman" w:hAnsi="Times New Roman"/>
                <w:sz w:val="28"/>
                <w:szCs w:val="28"/>
                <w:lang w:val="uk-UA"/>
              </w:rPr>
              <w:t>права користування чужою земельною ділянкою для забудови (суперфіцій)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Найменування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Місцезнаходження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Режим роботи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Default="004F43B5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Понеділок,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4A7F31" w:rsidRPr="00C53B2C" w:rsidRDefault="004F43B5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 09:00 до 20:00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4A7F31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4A7F31" w:rsidRPr="006D1FC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4A7F31" w:rsidRPr="00407A7E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9601" w:type="dxa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Нормативні акти, якими регламентується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</w:tr>
      <w:tr w:rsidR="004A7F31" w:rsidRPr="00E31C7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31C7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</w:t>
            </w:r>
            <w:r w:rsidRPr="00E31C7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стаття </w:t>
            </w:r>
            <w:r w:rsidRPr="00E31C7F">
              <w:rPr>
                <w:rFonts w:ascii="Times New Roman" w:hAnsi="Times New Roman"/>
                <w:sz w:val="28"/>
                <w:szCs w:val="28"/>
                <w:lang w:val="uk-UA"/>
              </w:rPr>
              <w:t>102'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1051, п.175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7.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8B19E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9601" w:type="dxa"/>
            <w:gridSpan w:val="4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C53B2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D5362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рішення Миколаївської міської ради про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D5362E" w:rsidRPr="00D5362E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укладення договору суперфіцію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4A7F31" w:rsidRPr="007E2283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заява на ім’я міського голови (ст. 20 Закону України «Про звернення громадян», Земельний Кодекс України стаття 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>102'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A4EE9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Pr="00D5362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рішення Миколаївської міської ради </w:t>
            </w:r>
            <w:r w:rsidR="00D5362E" w:rsidRPr="00D5362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</w:t>
            </w:r>
            <w:r w:rsidR="00D5362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</w:t>
            </w:r>
            <w:r w:rsidR="00D5362E" w:rsidRPr="00D5362E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укладення договору суперфіцію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4A7F31" w:rsidRPr="00434AB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з зазначенням місця розташування земельної ділянки, її цільового призначення та площі; </w:t>
            </w:r>
          </w:p>
          <w:p w:rsidR="004A7F31" w:rsidRPr="00434ABC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 копія установчих документів для юридичних осіб (свідоцтво про державну реєстрацію юридичної особи чи фізичної особи - підприємця,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статут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>довідка про внесення до єдиного державного реєстру підприємств, установ, організацій України)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копія паспорта та ідентифікаційного коду для фізичних осіб;</w:t>
            </w:r>
          </w:p>
          <w:p w:rsidR="004A7F31" w:rsidRDefault="004A7F31" w:rsidP="006D74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BC">
              <w:rPr>
                <w:rFonts w:ascii="Times New Roman" w:hAnsi="Times New Roman"/>
                <w:sz w:val="28"/>
                <w:szCs w:val="28"/>
                <w:lang w:val="uk-UA"/>
              </w:rPr>
              <w:t>- позитивний висновок управління містобудування та архітектури Миколаївської міської ради</w:t>
            </w:r>
            <w:r w:rsidR="002839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83953" w:rsidRPr="00283953" w:rsidRDefault="00283953" w:rsidP="006D74F5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-п</w:t>
            </w: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роект землеустрою щодо відведення земельної ділянки, належним чином погоджений</w:t>
            </w: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283953" w:rsidRPr="00283953" w:rsidRDefault="00283953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8000"/>
                <w:sz w:val="28"/>
                <w:szCs w:val="28"/>
                <w:lang w:val="uk-UA" w:eastAsia="ru-RU"/>
              </w:rPr>
            </w:pP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-в</w:t>
            </w: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итяг з Державного земельного кадастру щодо земельної ділянки</w:t>
            </w:r>
            <w:r w:rsidRPr="0028395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A7F31" w:rsidRPr="00283953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департаменту з надання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4A7F31" w:rsidRPr="00E13E2F" w:rsidTr="006D74F5">
        <w:trPr>
          <w:trHeight w:val="296"/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12.</w:t>
            </w:r>
          </w:p>
        </w:tc>
        <w:tc>
          <w:tcPr>
            <w:tcW w:w="3787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4A7F31" w:rsidRPr="007F36F3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Pr="00DE5DE1" w:rsidRDefault="004028FB" w:rsidP="007F36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 календарних днів</w:t>
            </w:r>
            <w:r w:rsidR="004A7F3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2D216E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2D216E" w:rsidRPr="002D21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 у разі</w:t>
            </w:r>
            <w:r w:rsidR="002D216E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4A7F31" w:rsidRPr="007F36F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4A7F31" w:rsidRPr="00AF31FB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Pr="00275590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4A7F31" w:rsidRDefault="004A7F31" w:rsidP="006D7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 w:rsidR="002839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83953" w:rsidRPr="00822BC6" w:rsidRDefault="00283953" w:rsidP="006D74F5">
            <w:pPr>
              <w:spacing w:after="0" w:line="240" w:lineRule="auto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-інші визначені законодавством підстави.</w:t>
            </w:r>
          </w:p>
        </w:tc>
      </w:tr>
      <w:tr w:rsidR="004A7F31" w:rsidRPr="00283953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4" w:type="dxa"/>
            <w:shd w:val="clear" w:color="auto" w:fill="auto"/>
          </w:tcPr>
          <w:p w:rsidR="004A7F31" w:rsidRDefault="00283953" w:rsidP="00283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</w:t>
            </w:r>
            <w:r w:rsidR="004A7F31" w:rsidRPr="002839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Рішення Миколаївської міської ради про </w:t>
            </w:r>
            <w:r w:rsidRPr="00283953">
              <w:rPr>
                <w:rFonts w:ascii="Times New Roman" w:hAnsi="Times New Roman"/>
                <w:sz w:val="28"/>
                <w:szCs w:val="28"/>
                <w:lang w:val="uk-UA"/>
              </w:rPr>
              <w:t>надання права користування чужою земельною ділянкою для забудови (суперфіцій)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83953" w:rsidRDefault="00283953" w:rsidP="00283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2839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Рішення Миколаївської міської ради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відмову у</w:t>
            </w:r>
            <w:r w:rsidRPr="0028395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8395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аданні</w:t>
            </w:r>
            <w:r w:rsidRPr="002839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права користування чужою земельною ділянкою для забудови (суперфіцій)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83953" w:rsidRPr="00283953" w:rsidRDefault="00283953" w:rsidP="00283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A7F31" w:rsidRPr="00E13E2F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отримання послуги документи можливо подати в електронному вигляді, з доданням сканованих копій документів, які є підставою для отримання послуги, через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</w:t>
            </w:r>
            <w:r w:rsidRPr="005A2E1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</w:p>
        </w:tc>
        <w:tc>
          <w:tcPr>
            <w:tcW w:w="4594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A7F31" w:rsidRPr="0039099A" w:rsidTr="006D74F5">
        <w:trPr>
          <w:tblCellSpacing w:w="20" w:type="dxa"/>
        </w:trPr>
        <w:tc>
          <w:tcPr>
            <w:tcW w:w="1070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94" w:type="dxa"/>
            <w:shd w:val="clear" w:color="auto" w:fill="auto"/>
          </w:tcPr>
          <w:p w:rsidR="004A7F31" w:rsidRPr="00E13E2F" w:rsidRDefault="004A7F31" w:rsidP="006D74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4A7F31" w:rsidRPr="0039099A" w:rsidRDefault="004A7F31" w:rsidP="004A7F31">
      <w:pPr>
        <w:spacing w:after="0"/>
        <w:rPr>
          <w:lang w:val="uk-UA"/>
        </w:rPr>
      </w:pPr>
    </w:p>
    <w:p w:rsidR="00C470CB" w:rsidRPr="004A7F31" w:rsidRDefault="00C470CB">
      <w:pPr>
        <w:rPr>
          <w:lang w:val="uk-UA"/>
        </w:rPr>
      </w:pPr>
    </w:p>
    <w:sectPr w:rsidR="00C470CB" w:rsidRPr="004A7F31" w:rsidSect="00F6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7322"/>
    <w:multiLevelType w:val="hybridMultilevel"/>
    <w:tmpl w:val="ECF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7F31"/>
    <w:rsid w:val="00283953"/>
    <w:rsid w:val="002A5F9E"/>
    <w:rsid w:val="002D216E"/>
    <w:rsid w:val="003F39DE"/>
    <w:rsid w:val="004028FB"/>
    <w:rsid w:val="004A7F31"/>
    <w:rsid w:val="004F43B5"/>
    <w:rsid w:val="00666B00"/>
    <w:rsid w:val="007F36F3"/>
    <w:rsid w:val="009344A4"/>
    <w:rsid w:val="00BF5321"/>
    <w:rsid w:val="00C15A84"/>
    <w:rsid w:val="00C470CB"/>
    <w:rsid w:val="00D5362E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2023-10-03T07:23:00Z</dcterms:created>
  <dcterms:modified xsi:type="dcterms:W3CDTF">2023-10-03T07:23:00Z</dcterms:modified>
</cp:coreProperties>
</file>