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1E" w:rsidRDefault="0047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F1E" w:rsidRDefault="00962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1E" w:rsidRDefault="0096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472F1E" w:rsidRDefault="00472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96215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:rsidR="00472F1E" w:rsidRDefault="0096215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472F1E" w:rsidRDefault="0047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2F1E" w:rsidRDefault="0096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49</w:t>
      </w:r>
    </w:p>
    <w:p w:rsidR="00472F1E" w:rsidRDefault="00962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09.03.2023</w:t>
      </w:r>
    </w:p>
    <w:p w:rsidR="00472F1E" w:rsidRDefault="00472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F1E" w:rsidRDefault="0096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472F1E" w:rsidRDefault="009621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</w:p>
    <w:p w:rsidR="00472F1E" w:rsidRDefault="00472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F1E" w:rsidRDefault="009621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</w:p>
    <w:p w:rsidR="00472F1E" w:rsidRDefault="00472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F1E" w:rsidRDefault="0096215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Ковтун, </w:t>
      </w:r>
      <w:bookmarkStart w:id="0" w:name="_Hlk94791953"/>
      <w:r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:rsidR="00472F1E" w:rsidRDefault="00472F1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F1E" w:rsidRDefault="00472F1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96215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Чайка                </w:t>
      </w:r>
    </w:p>
    <w:p w:rsidR="00472F1E" w:rsidRDefault="0096215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</w:p>
    <w:p w:rsidR="00472F1E" w:rsidRDefault="00962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Набатов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перший заступник директора 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В.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Ніколайчук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в.о. начальника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житлового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господарства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департаменту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житлово-комунального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господарства Миколаївської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ради;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І. Шамрай — начальник управління охорони здоров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я 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Миколаївської міської ради;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Т. Дмитрова – заступник начальника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72F1E" w:rsidRDefault="00472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2F1E" w:rsidRDefault="00962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472F1E" w:rsidRDefault="00472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Затвердження порядку денного засідання постійної комісії міської ради у дистанційному режимі (форма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засідання постійної комісії у дистанційному режимі (форма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відеоконференція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) від 09.03.2023. 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Голосували: «за» - 7; «проти» - 0; «утрималися» - 0.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Обговорення питань порядку денного засідання постійної комісії у дистанційному режимі (форма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«Про припинення комунального некомерційного підприємства Миколаївської міської ради «Міська стоматологічна поліклініка» в результаті реорганізації шляхом приєднання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shd w:val="clear" w:color="auto" w:fill="FFFFFF"/>
          <w:lang w:val="uk-UA"/>
        </w:rPr>
        <w:t>до комунального некомерційного підприємства Миколаївської міської ради «Міська лікарня № 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 (файл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s-fk-8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 І. Шамрай,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проінформувала, що з 1 квітня поточного року Національна служба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здоров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я України (НСЗУ) припинила фінансування комунального некомерційного підприємства Миколаївської міської ради «Міська стоматологічна поліклініка» з державного бюджету. Тому, доцільним є реорганізація шляхом приєднання комунального некомерційного підприємства Миколаївської міської ради «Міська стоматологічна поліклініка»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shd w:val="clear" w:color="auto" w:fill="FFFFFF"/>
          <w:lang w:val="uk-UA"/>
        </w:rPr>
        <w:t>до комунального некомерційного підприємства Миколаївської міської ради «Міська лікарня № 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».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 Д. Іванов,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який поцікавився щодо персоналу та майна, яке знаходиться на балансі КНП ММР «Міська стоматологічна поліклініка».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І. Шамрай,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яка повідомила, що КНП ММР «Міська стоматологічна поліклініка» працює та розвивається, персонал та майно, яке знаходиться на балансі поліклініки, залишається на місці.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припинення комунального некомерційного підприємства Миколаївської міської ради «Міська стоматологічна поліклініка» в результаті реорганізації шляхом приєднання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shd w:val="clear" w:color="auto" w:fill="FFFFFF"/>
          <w:lang w:val="uk-UA"/>
        </w:rPr>
        <w:t>до комунального некомерційного підприємства Миколаївської міської ради «Міська лікарня № 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 (файл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s-fk-8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54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472F1E" w:rsidRDefault="00472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передачу об'єктів права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комунальної власності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 міської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територіальної громади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до державної власності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fk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-855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 Т. Дмитрова,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проінформувала, що</w:t>
      </w:r>
      <w:bookmarkStart w:id="1" w:name="docs-internal-guid-a356c14b-7fff-0ac6-14"/>
      <w:bookmarkEnd w:id="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терміновість прийняття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роєкту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передачу об'єктів права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комунальної власності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 міської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територіальної громади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до державної власності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fk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-855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обумовлено необхідністю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сприяння у забезпеченні належного фінансування заходів національного спротиву місцевого значення у період воєнного стану. Також повідомила, що на виконання зазначеної мети пропонується передати </w:t>
      </w:r>
      <w:bookmarkStart w:id="2" w:name="docs-internal-guid-5b893897-7fff-d864-c9"/>
      <w:bookmarkEnd w:id="2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безоплатно з комунальної власності Миколаївської міської територіальної громади до державної власності до сфери управління Міністерства оборони України та </w:t>
      </w:r>
      <w:bookmarkStart w:id="3" w:name="docs-internal-guid-5212c72c-7fff-684c-80"/>
      <w:bookmarkEnd w:id="3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сфери управління Служби безпеки України транспортні засоби, що обліковуються на балансі виконавчого комітету Миколаївської міської ради.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Д. Іванов,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який поцікавився щодо наявності додаткової угоди.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- Т. Дмитрова,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яка повідомила щодо зміни терміну.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передачу об'єктів права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комунальної власності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 міської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територіальної громади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до державної власності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fk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-855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).</w:t>
      </w: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472F1E" w:rsidRDefault="00472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fk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-856).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 Т. Дмитрова,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проінформувала, що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роєкті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fk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-856)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йдеться про передачу з комунальної власності Миколаївської міської територіальної громади індивідуально визначеного майна, а саме </w:t>
      </w:r>
      <w:bookmarkStart w:id="4" w:name="docs-internal-guid-7d0237a6-7fff-6ae4-b3"/>
      <w:bookmarkEnd w:id="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засоби супутникового зв’язку</w:t>
      </w:r>
      <w:bookmarkStart w:id="5" w:name="docs-internal-guid-51c0c56d-7fff-d2e2-d3"/>
      <w:bookmarkEnd w:id="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державної власності до сфери управління Херсонської міської військової адміністрації Херсонського району Херсонської області. Також зазначила, що вищезазначені засоби супутникового зв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язку надійшли на баланс Миколаївської територіальної громади як гуманітарна допомога.</w:t>
      </w:r>
    </w:p>
    <w:p w:rsidR="00472F1E" w:rsidRDefault="0096215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Ю.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який запропонував, що на чергове засідання постійної комісії управлінню комунального майна Миколаївської міської ради надати звіти щодо передачі основних засобів на баланс Миколаївській територіальній громаді, в якості гуманітарної допомоги.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Висновки постійної комісії: 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чергове засідання постійної комісії управлінню комунального майна Миколаївської міської ради підготувати звіт щодо передачі на баланс Миколаївської територіальної громади в якості гуманітарної допомоги основних засобів.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fk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-856)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472F1E" w:rsidRDefault="00472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«Програми з відшкодування витрат на відновлення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внутрішньобудинкових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мереж водопостачання співвласникам багатоквартирних будинків 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м. Миколаєва на 2023-2024 роки»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dj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-010).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C056AD" w:rsidRDefault="00962153" w:rsidP="00C056AD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Ніколайчук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56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повідомив, що внаслідок воєнних дій у 2022 році було пошкоджено головний водогін до м. Миколаєва. Метою даної Програми є стимуляція проведення ремонтних робіт на водопровідних мережах багатоквартирних будинків, зменшення фінансового навантаження на </w:t>
      </w:r>
      <w:r w:rsidR="00C056A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співвласників багатоквартирних будинків та стимулювання господарського ставлення мешканців до спільного майна. Проінформував, що дана Програма розрахована на 2 роки та брати участь у даній Програмі можуть як управляючі компанії, так і ОСББ та житлов</w:t>
      </w:r>
      <w:r w:rsidR="008320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о-будівельні прерогативи міста Миколаєва. </w:t>
      </w:r>
    </w:p>
    <w:p w:rsidR="00334E6D" w:rsidRDefault="00962153" w:rsidP="00C056AD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О. Ковтун,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поцікавився щодо доцільності ремонтних робіт труб, зважаючи на наявність якості води, яка на сьогоднішній день є у м. Миколаєві.</w:t>
      </w:r>
    </w:p>
    <w:p w:rsidR="00962153" w:rsidRDefault="00962153" w:rsidP="00C056AD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5A7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Ніколайчук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проінформував, що без ремонтування труби руйнуватимуться і надалі, а по-друге, у багатоквартирних будинках є можливість </w:t>
      </w:r>
      <w:r w:rsidR="00344D60">
        <w:rPr>
          <w:rFonts w:ascii="Times New Roman" w:hAnsi="Times New Roman" w:cs="Times New Roman"/>
          <w:bCs/>
          <w:sz w:val="28"/>
          <w:szCs w:val="28"/>
          <w:lang w:val="uk-UA"/>
        </w:rPr>
        <w:t>замінити вищезазначені труби на сучасні пластикові матеріали.</w:t>
      </w:r>
    </w:p>
    <w:p w:rsidR="005128A1" w:rsidRDefault="005128A1" w:rsidP="00C056AD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поцікавився щодо виконання Програми генераторів та будівельного сміття, яке залишилося на місці руйнувань від ворожих обстрілів.</w:t>
      </w:r>
    </w:p>
    <w:p w:rsidR="005128A1" w:rsidRDefault="005128A1" w:rsidP="00C056AD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Набатов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повідомив, що наразі здійснюються заходи щодо закупівлі спеціалізованого технічного обладнання для подрібнення будівельного сміття.</w:t>
      </w:r>
    </w:p>
    <w:p w:rsidR="005128A1" w:rsidRDefault="005128A1" w:rsidP="00C056AD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5A7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2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Ю. </w:t>
      </w:r>
      <w:proofErr w:type="spellStart"/>
      <w:r w:rsidRPr="002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Степанець</w:t>
      </w:r>
      <w:proofErr w:type="spellEnd"/>
      <w:r w:rsidRPr="002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поцікавився на якій стадії відбувається закупівля вищезазначене обладнання.</w:t>
      </w:r>
    </w:p>
    <w:p w:rsidR="009C5A78" w:rsidRPr="005128A1" w:rsidRDefault="005128A1" w:rsidP="00C056AD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5A7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2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 </w:t>
      </w:r>
      <w:proofErr w:type="spellStart"/>
      <w:r w:rsidRPr="002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Набатов</w:t>
      </w:r>
      <w:proofErr w:type="spellEnd"/>
      <w:r w:rsidRPr="002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повідомив, що на сьогоднішній день </w:t>
      </w:r>
      <w:r w:rsidR="00255397">
        <w:rPr>
          <w:rFonts w:ascii="Times New Roman" w:hAnsi="Times New Roman" w:cs="Times New Roman"/>
          <w:bCs/>
          <w:sz w:val="28"/>
          <w:szCs w:val="28"/>
          <w:lang w:val="uk-UA"/>
        </w:rPr>
        <w:t>готується відповідна документація, щоб оголосити тендер для закупівлі спеціалізованого технічного обладнання.</w:t>
      </w:r>
    </w:p>
    <w:p w:rsidR="009C5A78" w:rsidRDefault="00C056AD" w:rsidP="009C5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34E6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</w:t>
      </w:r>
      <w:r w:rsidR="009621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нов</w:t>
      </w:r>
      <w:r w:rsidR="009C5A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ки</w:t>
      </w:r>
      <w:r w:rsidR="009621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</w:p>
    <w:p w:rsidR="009C5A78" w:rsidRPr="009C5A78" w:rsidRDefault="009C5A78" w:rsidP="009C5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C5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Pr="009C5A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C5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чергове засідання постійної комісії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департаменту енергетики, енергозбереження та запровадження інноваційних техн</w:t>
      </w:r>
      <w:r w:rsidR="00CF21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логій</w:t>
      </w:r>
      <w:r w:rsidRPr="009C5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 підготувати звіт щодо </w:t>
      </w:r>
      <w:r w:rsidR="00CF2126" w:rsidRPr="00CF2126">
        <w:rPr>
          <w:rFonts w:ascii="Times New Roman" w:hAnsi="Times New Roman" w:cs="Times New Roman"/>
          <w:sz w:val="28"/>
          <w:szCs w:val="28"/>
          <w:lang w:val="uk-UA"/>
        </w:rPr>
        <w:t>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</w:t>
      </w:r>
      <w:r w:rsidRPr="00CF21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72F1E" w:rsidRPr="009C5A78" w:rsidRDefault="009C5A78" w:rsidP="009C5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П</w:t>
      </w:r>
      <w:r w:rsidR="0096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</w:t>
      </w:r>
      <w:proofErr w:type="spellStart"/>
      <w:r w:rsidR="0096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96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«Програми з відшкодування витрат на відновлення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внутрішньобудинкових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мереж водопостачання співвласникам багатоквартирних будинків 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м. Миколаєва на 2023-2024 роки»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dj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-010).</w:t>
      </w:r>
      <w:r w:rsidR="0096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9C5A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- 0.</w:t>
      </w:r>
    </w:p>
    <w:p w:rsidR="00472F1E" w:rsidRDefault="00472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«</w:t>
      </w:r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Порядку відшкодуванні витрат на відновлення </w:t>
      </w:r>
      <w:proofErr w:type="spellStart"/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внутрішньобудинкових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мереж водопостачання співвласникам багатоквартирних будинків м. Миколаєва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dj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-011).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472F1E" w:rsidRDefault="003A131E" w:rsidP="003A131E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A131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Ніколайчук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171F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проінформував щодо характеристики порядку </w:t>
      </w:r>
      <w:r w:rsidR="0017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відшкодування</w:t>
      </w:r>
      <w:r w:rsidR="00171F1C"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витрат на відновлення </w:t>
      </w:r>
      <w:proofErr w:type="spellStart"/>
      <w:r w:rsidR="00171F1C"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внутрішньобудинкових</w:t>
      </w:r>
      <w:proofErr w:type="spellEnd"/>
      <w:r w:rsidR="00171F1C"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мереж водопостачання співвласникам багатоквартирних будинків м. Миколаєва</w:t>
      </w:r>
      <w:r w:rsidR="0017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171F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Учасники</w:t>
      </w:r>
      <w:r w:rsidR="00F83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</w:t>
      </w:r>
      <w:r w:rsidR="00F83E90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 відшкодування витрат на відновлення </w:t>
      </w:r>
      <w:proofErr w:type="spellStart"/>
      <w:r w:rsidR="00F83E90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внутрішньобудинкових</w:t>
      </w:r>
      <w:proofErr w:type="spellEnd"/>
      <w:r w:rsidR="00F83E90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мереж водопостачання співвласникам багатоквартирних будинків </w:t>
      </w:r>
      <w:r w:rsidR="00F83E90"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м. Миколаєва</w:t>
      </w:r>
      <w:r w:rsidR="00F83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подає відповідну заяву та дефектний акт</w:t>
      </w:r>
      <w:r w:rsidR="00C43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 департаменту житлово-комунального господа</w:t>
      </w:r>
      <w:r w:rsidR="00F34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рства</w:t>
      </w:r>
      <w:r w:rsidR="000F3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 Після подання заяви учасником Програми, спеціаліст</w:t>
      </w:r>
      <w:r w:rsidR="00526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="000F3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департаменту </w:t>
      </w:r>
      <w:proofErr w:type="spellStart"/>
      <w:r w:rsidR="000F3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житлово-комнуального</w:t>
      </w:r>
      <w:proofErr w:type="spellEnd"/>
      <w:r w:rsidR="000F3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господарства виїжджа</w:t>
      </w:r>
      <w:r w:rsidR="00526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ють</w:t>
      </w:r>
      <w:r w:rsidR="000F3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26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на об</w:t>
      </w:r>
      <w:r w:rsidR="00526DB4" w:rsidRPr="00526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’</w:t>
      </w:r>
      <w:proofErr w:type="spellStart"/>
      <w:r w:rsidR="00526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єкт</w:t>
      </w:r>
      <w:proofErr w:type="spellEnd"/>
      <w:r w:rsidR="00526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потенційного ремонту, підтверджують </w:t>
      </w:r>
      <w:r w:rsidR="00526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необхідність проведення ремонту. Після підтвердження спеціалістами необхідності проведення ремонту, учасник Програми виконує відповідні ремонтні роботи, готує кошторисну документацію та передає пакет документів до департаменту житлово-комунального господарства. При департаменті житлово-комунального господарства створюється відповідна комісія, до якої будуть входити як працівники департаменту житлово-комунального господарства (головний розпорядник коштів), представники </w:t>
      </w:r>
      <w:r w:rsidR="003410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громадськості та відповідні спеціалісти. </w:t>
      </w:r>
    </w:p>
    <w:p w:rsidR="00543A4A" w:rsidRDefault="00543A4A" w:rsidP="003A131E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43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 Д. Іванов,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який поцікавився, хто лічитиме кошторис.</w:t>
      </w:r>
    </w:p>
    <w:p w:rsidR="00543A4A" w:rsidRPr="00543A4A" w:rsidRDefault="00543A4A" w:rsidP="003A131E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3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- В. </w:t>
      </w:r>
      <w:proofErr w:type="spellStart"/>
      <w:r w:rsidRPr="00543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Ніколайчук</w:t>
      </w:r>
      <w:proofErr w:type="spellEnd"/>
      <w:r w:rsidRPr="00543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який повідомив, що замовником кошторису буде учасник Програми</w:t>
      </w:r>
      <w:r w:rsidR="00195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 w:rsidR="00195D90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«</w:t>
      </w:r>
      <w:r w:rsidR="00195D90"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Порядку відшкодуванні витрат на відновлення </w:t>
      </w:r>
      <w:proofErr w:type="spellStart"/>
      <w:r w:rsidR="00195D90"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внутрішньобудинкових</w:t>
      </w:r>
      <w:proofErr w:type="spellEnd"/>
      <w:r w:rsidR="00195D90" w:rsidRPr="00C0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мереж водопостачання співвласникам багатоквартирних будинків м. Миколаєва</w:t>
      </w:r>
      <w:r w:rsidR="00195D90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proofErr w:type="spellStart"/>
      <w:r w:rsidR="0019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proofErr w:type="spellEnd"/>
      <w:r w:rsidR="00195D90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 w:rsidR="00195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dj</w:t>
      </w:r>
      <w:proofErr w:type="spellEnd"/>
      <w:r w:rsidR="00195D90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-011)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195D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195D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195D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472F1E" w:rsidRDefault="00472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>Про передачу функцій замовника</w:t>
      </w:r>
      <w:r w:rsidR="00A219D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та надання згоди на виконання </w:t>
      </w:r>
      <w:proofErr w:type="spellStart"/>
      <w:r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>проєктних</w:t>
      </w:r>
      <w:proofErr w:type="spellEnd"/>
      <w:r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C056A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ar-SA"/>
        </w:rPr>
        <w:t>і будівельних робіт</w:t>
      </w:r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dj</w:t>
      </w:r>
      <w:proofErr w:type="spellEnd"/>
      <w:r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-013).</w:t>
      </w:r>
    </w:p>
    <w:p w:rsidR="00472F1E" w:rsidRDefault="0096215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472F1E" w:rsidRPr="00563273" w:rsidRDefault="00A9624B" w:rsidP="00A9624B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62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І. </w:t>
      </w:r>
      <w:proofErr w:type="spellStart"/>
      <w:r w:rsidRPr="00A962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Набатов</w:t>
      </w:r>
      <w:proofErr w:type="spellEnd"/>
      <w:r w:rsidRPr="00A962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219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проінформував, що необхідність прийняття </w:t>
      </w:r>
      <w:proofErr w:type="spellStart"/>
      <w:r w:rsidR="00A21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="00A21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="00A219D4"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>Про передачу функцій замовника</w:t>
      </w:r>
      <w:r w:rsidR="00A219D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 </w:t>
      </w:r>
      <w:r w:rsidR="00A219D4"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та надання згоди на виконання </w:t>
      </w:r>
      <w:proofErr w:type="spellStart"/>
      <w:r w:rsidR="00A219D4"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>проєктних</w:t>
      </w:r>
      <w:proofErr w:type="spellEnd"/>
      <w:r w:rsidR="00A219D4"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 </w:t>
      </w:r>
      <w:r w:rsidR="00A219D4" w:rsidRPr="00C056A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ar-SA"/>
        </w:rPr>
        <w:t>і будівельних робіт</w:t>
      </w:r>
      <w:r w:rsidR="00A219D4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proofErr w:type="spellStart"/>
      <w:r w:rsidR="00A21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proofErr w:type="spellEnd"/>
      <w:r w:rsidR="00A219D4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 w:rsidR="00A21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dj</w:t>
      </w:r>
      <w:proofErr w:type="spellEnd"/>
      <w:r w:rsidR="00A219D4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-013)</w:t>
      </w:r>
      <w:r w:rsidR="00A21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обумовлена тим, що </w:t>
      </w:r>
      <w:r w:rsidR="00D05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Миколаївська обласна військова адміністрація не може бути замовником на об</w:t>
      </w:r>
      <w:r w:rsidR="00D05CEC" w:rsidRPr="00D05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D05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єктах комунальної власності без відповідного рішення сесії Миколаївської міської ради. Тобто, даним </w:t>
      </w:r>
      <w:proofErr w:type="spellStart"/>
      <w:r w:rsidR="00D05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проєктом</w:t>
      </w:r>
      <w:proofErr w:type="spellEnd"/>
      <w:r w:rsidR="00D05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рішенням Миколаївської міської ради надається згода на уповноваження Миколаївської обласної військової адміністрації</w:t>
      </w:r>
      <w:r w:rsidR="00563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бути подальшим замовником на об</w:t>
      </w:r>
      <w:r w:rsidR="00563273" w:rsidRPr="00563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563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єктах комунальної форми власності.</w:t>
      </w:r>
    </w:p>
    <w:p w:rsidR="00472F1E" w:rsidRPr="00D63E04" w:rsidRDefault="00962153" w:rsidP="00D63E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 w:rsidR="00D63E04"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>Про передачу функцій замовника</w:t>
      </w:r>
      <w:r w:rsidR="00D63E0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 </w:t>
      </w:r>
      <w:r w:rsidR="00D63E04"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та надання згоди на виконання </w:t>
      </w:r>
      <w:proofErr w:type="spellStart"/>
      <w:r w:rsidR="00D63E04"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>проєктних</w:t>
      </w:r>
      <w:proofErr w:type="spellEnd"/>
      <w:r w:rsidR="00D63E04" w:rsidRPr="00C056A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 </w:t>
      </w:r>
      <w:r w:rsidR="00D63E04" w:rsidRPr="00C056A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ar-SA"/>
        </w:rPr>
        <w:t>і будівельних робіт</w:t>
      </w:r>
      <w:r w:rsidR="00D63E04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(файл </w:t>
      </w:r>
      <w:proofErr w:type="spellStart"/>
      <w:r w:rsidR="00D63E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proofErr w:type="spellEnd"/>
      <w:r w:rsidR="00D63E04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proofErr w:type="spellStart"/>
      <w:r w:rsidR="00D63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dj</w:t>
      </w:r>
      <w:proofErr w:type="spellEnd"/>
      <w:r w:rsidR="00D63E04" w:rsidRPr="00C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-013)</w:t>
      </w:r>
      <w:r w:rsidR="00D63E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72F1E" w:rsidRDefault="009621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472F1E" w:rsidRDefault="00472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472F1E" w:rsidRDefault="0047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FA4DF9" w:rsidRDefault="00FA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F1E" w:rsidRDefault="0047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F1E" w:rsidRDefault="0047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F1E" w:rsidRDefault="0096215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                  Д. ІВАНОВ</w:t>
      </w:r>
    </w:p>
    <w:p w:rsidR="00472F1E" w:rsidRDefault="00472F1E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96215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 комісії                                                                  Ю. СТЕПАНЕЦЬ</w:t>
      </w:r>
    </w:p>
    <w:p w:rsidR="00472F1E" w:rsidRDefault="009621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F1E" w:rsidRDefault="00472F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72F1E" w:rsidSect="00472F1E">
      <w:footerReference w:type="default" r:id="rId9"/>
      <w:pgSz w:w="11906" w:h="16838"/>
      <w:pgMar w:top="709" w:right="850" w:bottom="765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AB" w:rsidRDefault="00C43AAB" w:rsidP="00472F1E">
      <w:pPr>
        <w:spacing w:after="0" w:line="240" w:lineRule="auto"/>
      </w:pPr>
      <w:r>
        <w:separator/>
      </w:r>
    </w:p>
  </w:endnote>
  <w:endnote w:type="continuationSeparator" w:id="0">
    <w:p w:rsidR="00C43AAB" w:rsidRDefault="00C43AAB" w:rsidP="004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94307"/>
      <w:docPartObj>
        <w:docPartGallery w:val="Page Numbers (Bottom of Page)"/>
        <w:docPartUnique/>
      </w:docPartObj>
    </w:sdtPr>
    <w:sdtContent>
      <w:p w:rsidR="00C43AAB" w:rsidRDefault="00C43AAB">
        <w:pPr>
          <w:pStyle w:val="Footer"/>
          <w:jc w:val="right"/>
        </w:pPr>
        <w:fldSimple w:instr=" PAGE ">
          <w:r w:rsidR="00FA4DF9">
            <w:rPr>
              <w:noProof/>
            </w:rPr>
            <w:t>6</w:t>
          </w:r>
        </w:fldSimple>
      </w:p>
    </w:sdtContent>
  </w:sdt>
  <w:p w:rsidR="00C43AAB" w:rsidRDefault="00C43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AB" w:rsidRDefault="00C43AAB" w:rsidP="00472F1E">
      <w:pPr>
        <w:spacing w:after="0" w:line="240" w:lineRule="auto"/>
      </w:pPr>
      <w:r>
        <w:separator/>
      </w:r>
    </w:p>
  </w:footnote>
  <w:footnote w:type="continuationSeparator" w:id="0">
    <w:p w:rsidR="00C43AAB" w:rsidRDefault="00C43AAB" w:rsidP="004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112"/>
    <w:multiLevelType w:val="hybridMultilevel"/>
    <w:tmpl w:val="8FAE702C"/>
    <w:lvl w:ilvl="0" w:tplc="D9A29B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6A57"/>
    <w:multiLevelType w:val="hybridMultilevel"/>
    <w:tmpl w:val="C23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868D2"/>
    <w:multiLevelType w:val="hybridMultilevel"/>
    <w:tmpl w:val="1B1AF8D8"/>
    <w:lvl w:ilvl="0" w:tplc="B8CABF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F1E"/>
    <w:rsid w:val="00031CB8"/>
    <w:rsid w:val="000F3A4B"/>
    <w:rsid w:val="00171F1C"/>
    <w:rsid w:val="00195D90"/>
    <w:rsid w:val="00255397"/>
    <w:rsid w:val="00334E6D"/>
    <w:rsid w:val="003410AE"/>
    <w:rsid w:val="00344D60"/>
    <w:rsid w:val="003A131E"/>
    <w:rsid w:val="00472F1E"/>
    <w:rsid w:val="005128A1"/>
    <w:rsid w:val="00526DB4"/>
    <w:rsid w:val="00543A4A"/>
    <w:rsid w:val="00563273"/>
    <w:rsid w:val="006A647E"/>
    <w:rsid w:val="006C3EBB"/>
    <w:rsid w:val="00712D6B"/>
    <w:rsid w:val="007B15DC"/>
    <w:rsid w:val="008320CA"/>
    <w:rsid w:val="00962153"/>
    <w:rsid w:val="009C5A78"/>
    <w:rsid w:val="00A219D4"/>
    <w:rsid w:val="00A9624B"/>
    <w:rsid w:val="00C056AD"/>
    <w:rsid w:val="00C43AAB"/>
    <w:rsid w:val="00CF2126"/>
    <w:rsid w:val="00D05CEC"/>
    <w:rsid w:val="00D06A74"/>
    <w:rsid w:val="00D63E04"/>
    <w:rsid w:val="00F345C8"/>
    <w:rsid w:val="00F83E90"/>
    <w:rsid w:val="00FA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E4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B035A1"/>
    <w:rPr>
      <w:rFonts w:eastAsiaTheme="minorEastAsia"/>
      <w:lang w:val="ru-RU" w:eastAsia="ru-RU"/>
    </w:rPr>
  </w:style>
  <w:style w:type="character" w:customStyle="1" w:styleId="a4">
    <w:name w:val="Нижний колонтитул Знак"/>
    <w:basedOn w:val="a0"/>
    <w:link w:val="Footer"/>
    <w:uiPriority w:val="99"/>
    <w:qFormat/>
    <w:rsid w:val="00B035A1"/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qFormat/>
    <w:rsid w:val="005A70C3"/>
    <w:rPr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a7">
    <w:name w:val="Заголовок"/>
    <w:basedOn w:val="a"/>
    <w:next w:val="a8"/>
    <w:qFormat/>
    <w:rsid w:val="00472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472F1E"/>
    <w:pPr>
      <w:spacing w:after="140"/>
    </w:pPr>
  </w:style>
  <w:style w:type="paragraph" w:styleId="a9">
    <w:name w:val="List"/>
    <w:basedOn w:val="a8"/>
    <w:rsid w:val="00472F1E"/>
    <w:rPr>
      <w:rFonts w:cs="Arial"/>
    </w:rPr>
  </w:style>
  <w:style w:type="paragraph" w:customStyle="1" w:styleId="Caption">
    <w:name w:val="Caption"/>
    <w:basedOn w:val="a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72F1E"/>
    <w:pPr>
      <w:suppressLineNumbers/>
    </w:pPr>
    <w:rPr>
      <w:rFonts w:cs="Arial"/>
    </w:rPr>
  </w:style>
  <w:style w:type="paragraph" w:customStyle="1" w:styleId="ab">
    <w:name w:val="Колонтитул"/>
    <w:basedOn w:val="a"/>
    <w:qFormat/>
    <w:rsid w:val="00472F1E"/>
  </w:style>
  <w:style w:type="paragraph" w:customStyle="1" w:styleId="Header">
    <w:name w:val="Header"/>
    <w:basedOn w:val="a"/>
    <w:link w:val="a3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FB194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C1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472F1E"/>
    <w:pPr>
      <w:spacing w:line="259" w:lineRule="auto"/>
    </w:pPr>
    <w:rPr>
      <w:rFonts w:ascii="Times New Roman" w:eastAsia="NSimSun" w:hAnsi="Times New Roman" w:cs="Arial"/>
      <w:sz w:val="28"/>
      <w:szCs w:val="28"/>
      <w:lang w:eastAsia="zh-CN" w:bidi="hi-IN"/>
    </w:rPr>
  </w:style>
  <w:style w:type="table" w:styleId="ae">
    <w:name w:val="Table Grid"/>
    <w:basedOn w:val="a1"/>
    <w:uiPriority w:val="59"/>
    <w:rsid w:val="00D83620"/>
    <w:rPr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978F-619D-4C1C-BDF8-AD13812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Кукушонок</cp:lastModifiedBy>
  <cp:revision>45</cp:revision>
  <cp:lastPrinted>2022-02-03T12:59:00Z</cp:lastPrinted>
  <dcterms:created xsi:type="dcterms:W3CDTF">2022-12-29T17:37:00Z</dcterms:created>
  <dcterms:modified xsi:type="dcterms:W3CDTF">2023-04-09T21:04:00Z</dcterms:modified>
  <dc:language>en-US</dc:language>
</cp:coreProperties>
</file>