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B2C84" w14:textId="61108E06" w:rsidR="00EC2B29" w:rsidRPr="006E1328" w:rsidRDefault="00EC2B29" w:rsidP="00EC2B29">
      <w:pPr>
        <w:tabs>
          <w:tab w:val="left" w:pos="8025"/>
        </w:tabs>
        <w:spacing w:after="0" w:line="256" w:lineRule="auto"/>
        <w:rPr>
          <w:rFonts w:ascii="Times New Roman" w:eastAsia="Times New Roman" w:hAnsi="Times New Roman" w:cs="Times New Roman"/>
          <w:color w:val="000000"/>
          <w:sz w:val="26"/>
          <w:szCs w:val="26"/>
          <w:lang w:val="ru-RU" w:eastAsia="ru-RU"/>
        </w:rPr>
      </w:pPr>
      <w:r w:rsidRPr="006E1328">
        <w:rPr>
          <w:rFonts w:ascii="Times New Roman" w:eastAsia="Times New Roman" w:hAnsi="Times New Roman" w:cs="Times New Roman"/>
          <w:color w:val="000000"/>
          <w:sz w:val="26"/>
          <w:szCs w:val="26"/>
          <w:lang w:val="en-US" w:eastAsia="ru-RU"/>
        </w:rPr>
        <w:t>s</w:t>
      </w:r>
      <w:r w:rsidRPr="006E1328">
        <w:rPr>
          <w:rFonts w:ascii="Times New Roman" w:eastAsia="Times New Roman" w:hAnsi="Times New Roman" w:cs="Times New Roman"/>
          <w:color w:val="000000"/>
          <w:sz w:val="26"/>
          <w:szCs w:val="26"/>
          <w:lang w:val="ru-RU" w:eastAsia="ru-RU"/>
        </w:rPr>
        <w:t>-</w:t>
      </w:r>
      <w:r w:rsidRPr="006E1328">
        <w:rPr>
          <w:rFonts w:ascii="Times New Roman" w:eastAsia="Times New Roman" w:hAnsi="Times New Roman" w:cs="Times New Roman"/>
          <w:color w:val="000000"/>
          <w:sz w:val="26"/>
          <w:szCs w:val="26"/>
          <w:lang w:val="en-US" w:eastAsia="ru-RU"/>
        </w:rPr>
        <w:t>om</w:t>
      </w:r>
      <w:r w:rsidRPr="006E1328">
        <w:rPr>
          <w:rFonts w:ascii="Times New Roman" w:eastAsia="Times New Roman" w:hAnsi="Times New Roman" w:cs="Times New Roman"/>
          <w:color w:val="000000"/>
          <w:sz w:val="26"/>
          <w:szCs w:val="26"/>
          <w:lang w:val="ru-RU" w:eastAsia="ru-RU"/>
        </w:rPr>
        <w:t xml:space="preserve">-001      </w:t>
      </w:r>
      <w:r w:rsidR="002E53CA">
        <w:rPr>
          <w:rFonts w:ascii="Times New Roman" w:eastAsia="Times New Roman" w:hAnsi="Times New Roman" w:cs="Times New Roman"/>
          <w:color w:val="000000"/>
          <w:sz w:val="26"/>
          <w:szCs w:val="26"/>
          <w:lang w:val="ru-RU" w:eastAsia="ru-RU"/>
        </w:rPr>
        <w:tab/>
      </w:r>
      <w:r w:rsidRPr="006E1328">
        <w:rPr>
          <w:rFonts w:ascii="Times New Roman" w:eastAsia="Times New Roman" w:hAnsi="Times New Roman" w:cs="Times New Roman"/>
          <w:color w:val="000000"/>
          <w:sz w:val="26"/>
          <w:szCs w:val="26"/>
          <w:lang w:val="ru-RU" w:eastAsia="ru-RU"/>
        </w:rPr>
        <w:t xml:space="preserve"> </w:t>
      </w:r>
      <w:r w:rsidRPr="006E1328">
        <w:rPr>
          <w:rFonts w:ascii="Times New Roman" w:eastAsia="Times New Roman" w:hAnsi="Times New Roman" w:cs="Times New Roman"/>
          <w:sz w:val="26"/>
          <w:szCs w:val="26"/>
          <w:lang w:val="ru-RU" w:eastAsia="ru-RU"/>
        </w:rPr>
        <w:t>23</w:t>
      </w:r>
      <w:r w:rsidRPr="006E1328">
        <w:rPr>
          <w:rFonts w:ascii="Times New Roman" w:eastAsia="Times New Roman" w:hAnsi="Times New Roman" w:cs="Times New Roman"/>
          <w:sz w:val="26"/>
          <w:szCs w:val="26"/>
          <w:lang w:eastAsia="ru-RU"/>
        </w:rPr>
        <w:t>.0</w:t>
      </w:r>
      <w:r w:rsidRPr="006E1328">
        <w:rPr>
          <w:rFonts w:ascii="Times New Roman" w:eastAsia="Times New Roman" w:hAnsi="Times New Roman" w:cs="Times New Roman"/>
          <w:sz w:val="26"/>
          <w:szCs w:val="26"/>
          <w:lang w:val="ru-RU" w:eastAsia="ru-RU"/>
        </w:rPr>
        <w:t>9</w:t>
      </w:r>
      <w:r w:rsidRPr="006E1328">
        <w:rPr>
          <w:rFonts w:ascii="Times New Roman" w:eastAsia="Times New Roman" w:hAnsi="Times New Roman" w:cs="Times New Roman"/>
          <w:color w:val="000000"/>
          <w:sz w:val="26"/>
          <w:szCs w:val="26"/>
          <w:lang w:eastAsia="ru-RU"/>
        </w:rPr>
        <w:t>.202</w:t>
      </w:r>
      <w:r w:rsidRPr="006E1328">
        <w:rPr>
          <w:rFonts w:ascii="Times New Roman" w:eastAsia="Times New Roman" w:hAnsi="Times New Roman" w:cs="Times New Roman"/>
          <w:color w:val="000000"/>
          <w:sz w:val="26"/>
          <w:szCs w:val="26"/>
          <w:lang w:val="ru-RU" w:eastAsia="ru-RU"/>
        </w:rPr>
        <w:t>5</w:t>
      </w:r>
    </w:p>
    <w:p w14:paraId="3927A70C" w14:textId="77777777" w:rsidR="00EC2B29" w:rsidRPr="006E1328" w:rsidRDefault="00EC2B29" w:rsidP="00EC2B29">
      <w:pPr>
        <w:tabs>
          <w:tab w:val="left" w:pos="9600"/>
        </w:tabs>
        <w:spacing w:after="0" w:line="240" w:lineRule="auto"/>
        <w:ind w:right="-62"/>
        <w:jc w:val="center"/>
        <w:rPr>
          <w:rFonts w:ascii="Times New Roman" w:eastAsia="Times New Roman" w:hAnsi="Times New Roman" w:cs="Times New Roman"/>
          <w:b/>
          <w:sz w:val="26"/>
          <w:szCs w:val="26"/>
          <w:lang w:eastAsia="ru-RU"/>
        </w:rPr>
      </w:pPr>
      <w:r w:rsidRPr="006E1328">
        <w:rPr>
          <w:rFonts w:ascii="Times New Roman" w:eastAsia="Times New Roman" w:hAnsi="Times New Roman" w:cs="Times New Roman"/>
          <w:b/>
          <w:sz w:val="26"/>
          <w:szCs w:val="26"/>
          <w:lang w:eastAsia="ru-RU"/>
        </w:rPr>
        <w:t>ПОЯСНЮВАЛЬНА ЗАПИСКА</w:t>
      </w:r>
    </w:p>
    <w:p w14:paraId="4140467C" w14:textId="77777777" w:rsidR="00EC2B29" w:rsidRPr="006E1328" w:rsidRDefault="00EC2B29" w:rsidP="00EC2B29">
      <w:pPr>
        <w:tabs>
          <w:tab w:val="left" w:pos="9600"/>
        </w:tabs>
        <w:spacing w:after="0" w:line="240" w:lineRule="auto"/>
        <w:ind w:right="-62"/>
        <w:jc w:val="center"/>
        <w:rPr>
          <w:rFonts w:ascii="Times New Roman" w:eastAsia="Times New Roman" w:hAnsi="Times New Roman" w:cs="Times New Roman"/>
          <w:sz w:val="26"/>
          <w:szCs w:val="26"/>
          <w:lang w:eastAsia="ru-RU"/>
        </w:rPr>
      </w:pPr>
      <w:r w:rsidRPr="006E1328">
        <w:rPr>
          <w:rFonts w:ascii="Times New Roman" w:eastAsia="Times New Roman" w:hAnsi="Times New Roman" w:cs="Times New Roman"/>
          <w:sz w:val="26"/>
          <w:szCs w:val="26"/>
          <w:lang w:eastAsia="ru-RU"/>
        </w:rPr>
        <w:t xml:space="preserve">до </w:t>
      </w:r>
      <w:proofErr w:type="spellStart"/>
      <w:r w:rsidRPr="006E1328">
        <w:rPr>
          <w:rFonts w:ascii="Times New Roman" w:eastAsia="Times New Roman" w:hAnsi="Times New Roman" w:cs="Times New Roman"/>
          <w:sz w:val="26"/>
          <w:szCs w:val="26"/>
          <w:lang w:eastAsia="ru-RU"/>
        </w:rPr>
        <w:t>проєкту</w:t>
      </w:r>
      <w:proofErr w:type="spellEnd"/>
      <w:r w:rsidRPr="006E1328">
        <w:rPr>
          <w:rFonts w:ascii="Times New Roman" w:eastAsia="Times New Roman" w:hAnsi="Times New Roman" w:cs="Times New Roman"/>
          <w:sz w:val="26"/>
          <w:szCs w:val="26"/>
          <w:lang w:eastAsia="ru-RU"/>
        </w:rPr>
        <w:t xml:space="preserve"> рішення Миколаївської міської ради </w:t>
      </w:r>
    </w:p>
    <w:p w14:paraId="59DCD5B1" w14:textId="77777777" w:rsidR="00EC2B29" w:rsidRPr="006E1328" w:rsidRDefault="00EC2B29" w:rsidP="00EC2B29">
      <w:pPr>
        <w:tabs>
          <w:tab w:val="left" w:pos="6663"/>
          <w:tab w:val="left" w:pos="8640"/>
        </w:tabs>
        <w:spacing w:after="0" w:line="240" w:lineRule="auto"/>
        <w:ind w:right="-1"/>
        <w:jc w:val="center"/>
        <w:rPr>
          <w:rFonts w:ascii="Times New Roman" w:eastAsia="Times New Roman" w:hAnsi="Times New Roman" w:cs="Times New Roman"/>
          <w:sz w:val="26"/>
          <w:szCs w:val="26"/>
          <w:lang w:val="ru-RU" w:eastAsia="ru-RU"/>
        </w:rPr>
      </w:pPr>
      <w:bookmarkStart w:id="0" w:name="_Hlk86068401"/>
      <w:r w:rsidRPr="006E1328">
        <w:rPr>
          <w:rFonts w:ascii="Times New Roman" w:eastAsia="Times New Roman" w:hAnsi="Times New Roman" w:cs="Times New Roman"/>
          <w:sz w:val="26"/>
          <w:szCs w:val="26"/>
          <w:lang w:eastAsia="ru-RU"/>
        </w:rPr>
        <w:t>«Про затвердження міської цільової програми «Молодіжна політика»</w:t>
      </w:r>
      <w:r w:rsidRPr="006E1328">
        <w:rPr>
          <w:rFonts w:ascii="Times New Roman" w:eastAsia="Times New Roman" w:hAnsi="Times New Roman" w:cs="Times New Roman"/>
          <w:sz w:val="26"/>
          <w:szCs w:val="26"/>
          <w:lang w:val="ru-RU" w:eastAsia="ru-RU"/>
        </w:rPr>
        <w:t xml:space="preserve"> </w:t>
      </w:r>
      <w:r w:rsidRPr="006E1328">
        <w:rPr>
          <w:rFonts w:ascii="Times New Roman" w:eastAsia="Times New Roman" w:hAnsi="Times New Roman" w:cs="Times New Roman"/>
          <w:sz w:val="26"/>
          <w:szCs w:val="26"/>
          <w:lang w:eastAsia="ru-RU"/>
        </w:rPr>
        <w:t>на</w:t>
      </w:r>
      <w:r w:rsidRPr="006E1328">
        <w:rPr>
          <w:rFonts w:ascii="Times New Roman" w:eastAsia="Times New Roman" w:hAnsi="Times New Roman" w:cs="Times New Roman"/>
          <w:sz w:val="26"/>
          <w:szCs w:val="26"/>
          <w:lang w:val="ru-RU" w:eastAsia="ru-RU"/>
        </w:rPr>
        <w:t xml:space="preserve"> </w:t>
      </w:r>
      <w:r w:rsidRPr="006E1328">
        <w:rPr>
          <w:rFonts w:ascii="Times New Roman" w:eastAsia="Times New Roman" w:hAnsi="Times New Roman" w:cs="Times New Roman"/>
          <w:sz w:val="26"/>
          <w:szCs w:val="26"/>
          <w:lang w:eastAsia="ru-RU"/>
        </w:rPr>
        <w:t>2026-2030 роки»</w:t>
      </w:r>
      <w:bookmarkEnd w:id="0"/>
    </w:p>
    <w:p w14:paraId="07FECE8E" w14:textId="77777777" w:rsidR="00EC2B29" w:rsidRPr="006E1328" w:rsidRDefault="00EC2B29" w:rsidP="00EC2B29">
      <w:pPr>
        <w:spacing w:after="0" w:line="240" w:lineRule="auto"/>
        <w:ind w:right="-62" w:firstLine="567"/>
        <w:jc w:val="both"/>
        <w:rPr>
          <w:rFonts w:ascii="Times New Roman" w:eastAsia="Calibri" w:hAnsi="Times New Roman" w:cs="Times New Roman"/>
          <w:sz w:val="26"/>
          <w:szCs w:val="26"/>
          <w:lang w:eastAsia="ru-RU"/>
        </w:rPr>
      </w:pPr>
      <w:bookmarkStart w:id="1" w:name="_heading=h.gjdgxs"/>
      <w:bookmarkEnd w:id="1"/>
    </w:p>
    <w:p w14:paraId="5546DC9A" w14:textId="77777777" w:rsidR="00EC2B29" w:rsidRPr="006E1328" w:rsidRDefault="00EC2B29" w:rsidP="00EC2B29">
      <w:pPr>
        <w:spacing w:after="0" w:line="240" w:lineRule="auto"/>
        <w:ind w:right="-62" w:firstLine="567"/>
        <w:jc w:val="both"/>
        <w:rPr>
          <w:rFonts w:ascii="Times New Roman" w:eastAsia="Calibri" w:hAnsi="Times New Roman" w:cs="Times New Roman"/>
          <w:sz w:val="26"/>
          <w:szCs w:val="26"/>
          <w:lang w:eastAsia="ru-RU"/>
        </w:rPr>
      </w:pPr>
      <w:r w:rsidRPr="006E1328">
        <w:rPr>
          <w:rFonts w:ascii="Times New Roman" w:eastAsia="Calibri" w:hAnsi="Times New Roman" w:cs="Times New Roman"/>
          <w:sz w:val="26"/>
          <w:szCs w:val="26"/>
          <w:lang w:eastAsia="ru-RU"/>
        </w:rPr>
        <w:t xml:space="preserve">Суб’єктом подання </w:t>
      </w:r>
      <w:proofErr w:type="spellStart"/>
      <w:r w:rsidRPr="006E1328">
        <w:rPr>
          <w:rFonts w:ascii="Times New Roman" w:eastAsia="Calibri" w:hAnsi="Times New Roman" w:cs="Times New Roman"/>
          <w:sz w:val="26"/>
          <w:szCs w:val="26"/>
          <w:lang w:eastAsia="ru-RU"/>
        </w:rPr>
        <w:t>проєкту</w:t>
      </w:r>
      <w:proofErr w:type="spellEnd"/>
      <w:r w:rsidRPr="006E1328">
        <w:rPr>
          <w:rFonts w:ascii="Times New Roman" w:eastAsia="Calibri" w:hAnsi="Times New Roman" w:cs="Times New Roman"/>
          <w:sz w:val="26"/>
          <w:szCs w:val="26"/>
          <w:lang w:eastAsia="ru-RU"/>
        </w:rPr>
        <w:t xml:space="preserve"> рішення міської ради є начальник управління молодіжної політики Миколаївської міської ради </w:t>
      </w:r>
      <w:proofErr w:type="spellStart"/>
      <w:r w:rsidRPr="006E1328">
        <w:rPr>
          <w:rFonts w:ascii="Times New Roman" w:eastAsia="Calibri" w:hAnsi="Times New Roman" w:cs="Times New Roman"/>
          <w:sz w:val="26"/>
          <w:szCs w:val="26"/>
          <w:lang w:eastAsia="ru-RU"/>
        </w:rPr>
        <w:t>Гаспарян</w:t>
      </w:r>
      <w:proofErr w:type="spellEnd"/>
      <w:r w:rsidRPr="006E1328">
        <w:rPr>
          <w:rFonts w:ascii="Times New Roman" w:eastAsia="Calibri" w:hAnsi="Times New Roman" w:cs="Times New Roman"/>
          <w:sz w:val="26"/>
          <w:szCs w:val="26"/>
          <w:lang w:eastAsia="ru-RU"/>
        </w:rPr>
        <w:t xml:space="preserve"> Арсен Валерійович (м. Миколаїв, вул.</w:t>
      </w:r>
      <w:r w:rsidRPr="006E1328">
        <w:rPr>
          <w:rFonts w:ascii="Times New Roman" w:eastAsia="Calibri" w:hAnsi="Times New Roman" w:cs="Times New Roman"/>
          <w:sz w:val="26"/>
          <w:szCs w:val="26"/>
          <w:lang w:val="ru-RU" w:eastAsia="ru-RU"/>
        </w:rPr>
        <w:t> </w:t>
      </w:r>
      <w:r w:rsidRPr="006E1328">
        <w:rPr>
          <w:rFonts w:ascii="Times New Roman" w:eastAsia="Calibri" w:hAnsi="Times New Roman" w:cs="Times New Roman"/>
          <w:sz w:val="26"/>
          <w:szCs w:val="26"/>
          <w:lang w:eastAsia="ru-RU"/>
        </w:rPr>
        <w:t>Адміральська, 20, т.</w:t>
      </w:r>
      <w:r w:rsidRPr="006E1328">
        <w:rPr>
          <w:rFonts w:ascii="Times New Roman" w:eastAsia="Calibri" w:hAnsi="Times New Roman" w:cs="Calibri"/>
          <w:sz w:val="26"/>
          <w:szCs w:val="26"/>
          <w:lang w:eastAsia="ru-RU"/>
        </w:rPr>
        <w:t xml:space="preserve"> </w:t>
      </w:r>
      <w:r w:rsidRPr="006E1328">
        <w:rPr>
          <w:rFonts w:ascii="Times New Roman" w:eastAsia="Calibri" w:hAnsi="Times New Roman" w:cs="Calibri"/>
          <w:color w:val="000000"/>
          <w:sz w:val="26"/>
          <w:szCs w:val="26"/>
          <w:lang w:eastAsia="ru-RU"/>
        </w:rPr>
        <w:t>09</w:t>
      </w:r>
      <w:r w:rsidRPr="006E1328">
        <w:rPr>
          <w:rFonts w:ascii="Times New Roman" w:eastAsia="Calibri" w:hAnsi="Times New Roman" w:cs="Calibri"/>
          <w:color w:val="000000"/>
          <w:sz w:val="26"/>
          <w:szCs w:val="26"/>
          <w:lang w:val="ru-RU" w:eastAsia="ru-RU"/>
        </w:rPr>
        <w:t>3-088-09-99</w:t>
      </w:r>
      <w:r w:rsidRPr="006E1328">
        <w:rPr>
          <w:rFonts w:ascii="Times New Roman" w:eastAsia="Calibri" w:hAnsi="Times New Roman" w:cs="Times New Roman"/>
          <w:sz w:val="26"/>
          <w:szCs w:val="26"/>
          <w:lang w:eastAsia="ru-RU"/>
        </w:rPr>
        <w:t>).</w:t>
      </w:r>
    </w:p>
    <w:p w14:paraId="1A89D092" w14:textId="77777777" w:rsidR="00EC2B29" w:rsidRPr="006E1328" w:rsidRDefault="00EC2B29" w:rsidP="00EC2B29">
      <w:pPr>
        <w:spacing w:after="0" w:line="240" w:lineRule="auto"/>
        <w:ind w:right="-62" w:firstLine="567"/>
        <w:jc w:val="both"/>
        <w:rPr>
          <w:rFonts w:ascii="Times New Roman" w:eastAsia="Calibri" w:hAnsi="Times New Roman" w:cs="Times New Roman"/>
          <w:sz w:val="26"/>
          <w:szCs w:val="26"/>
          <w:lang w:eastAsia="ru-RU"/>
        </w:rPr>
      </w:pPr>
      <w:r w:rsidRPr="006E1328">
        <w:rPr>
          <w:rFonts w:ascii="Times New Roman" w:eastAsia="Calibri" w:hAnsi="Times New Roman" w:cs="Times New Roman"/>
          <w:sz w:val="26"/>
          <w:szCs w:val="26"/>
          <w:lang w:eastAsia="ru-RU"/>
        </w:rPr>
        <w:t xml:space="preserve">Розробником </w:t>
      </w:r>
      <w:proofErr w:type="spellStart"/>
      <w:r w:rsidRPr="006E1328">
        <w:rPr>
          <w:rFonts w:ascii="Times New Roman" w:eastAsia="Calibri" w:hAnsi="Times New Roman" w:cs="Times New Roman"/>
          <w:sz w:val="26"/>
          <w:szCs w:val="26"/>
          <w:lang w:eastAsia="ru-RU"/>
        </w:rPr>
        <w:t>проєкту</w:t>
      </w:r>
      <w:proofErr w:type="spellEnd"/>
      <w:r w:rsidRPr="006E1328">
        <w:rPr>
          <w:rFonts w:ascii="Times New Roman" w:eastAsia="Calibri" w:hAnsi="Times New Roman" w:cs="Times New Roman"/>
          <w:sz w:val="26"/>
          <w:szCs w:val="26"/>
          <w:lang w:eastAsia="ru-RU"/>
        </w:rPr>
        <w:t xml:space="preserve"> рішення міської ради є управління молодіжної політики Миколаївської міської ради в особі начальника управління молодіжної політики Миколаївської міської ради  </w:t>
      </w:r>
      <w:proofErr w:type="spellStart"/>
      <w:r w:rsidRPr="006E1328">
        <w:rPr>
          <w:rFonts w:ascii="Times New Roman" w:eastAsia="Calibri" w:hAnsi="Times New Roman" w:cs="Times New Roman"/>
          <w:sz w:val="26"/>
          <w:szCs w:val="26"/>
          <w:lang w:eastAsia="ru-RU"/>
        </w:rPr>
        <w:t>Гаспаряна</w:t>
      </w:r>
      <w:proofErr w:type="spellEnd"/>
      <w:r w:rsidRPr="006E1328">
        <w:rPr>
          <w:rFonts w:ascii="Times New Roman" w:eastAsia="Calibri" w:hAnsi="Times New Roman" w:cs="Times New Roman"/>
          <w:sz w:val="26"/>
          <w:szCs w:val="26"/>
          <w:lang w:eastAsia="ru-RU"/>
        </w:rPr>
        <w:t xml:space="preserve"> Арсена Валерійовича м. Миколаїв, вул.</w:t>
      </w:r>
      <w:r w:rsidRPr="006E1328">
        <w:rPr>
          <w:rFonts w:ascii="Times New Roman" w:eastAsia="Calibri" w:hAnsi="Times New Roman" w:cs="Times New Roman"/>
          <w:sz w:val="26"/>
          <w:szCs w:val="26"/>
          <w:lang w:val="ru-RU" w:eastAsia="ru-RU"/>
        </w:rPr>
        <w:t> </w:t>
      </w:r>
      <w:r w:rsidRPr="006E1328">
        <w:rPr>
          <w:rFonts w:ascii="Times New Roman" w:eastAsia="Calibri" w:hAnsi="Times New Roman" w:cs="Times New Roman"/>
          <w:sz w:val="26"/>
          <w:szCs w:val="26"/>
          <w:lang w:eastAsia="ru-RU"/>
        </w:rPr>
        <w:t>Адміральська, 20, т.</w:t>
      </w:r>
      <w:r w:rsidRPr="006E1328">
        <w:rPr>
          <w:rFonts w:ascii="Times New Roman" w:eastAsia="Calibri" w:hAnsi="Times New Roman" w:cs="Calibri"/>
          <w:sz w:val="26"/>
          <w:szCs w:val="26"/>
          <w:lang w:eastAsia="ru-RU"/>
        </w:rPr>
        <w:t xml:space="preserve"> </w:t>
      </w:r>
      <w:r w:rsidRPr="006E1328">
        <w:rPr>
          <w:rFonts w:ascii="Times New Roman" w:eastAsia="Calibri" w:hAnsi="Times New Roman" w:cs="Times New Roman"/>
          <w:sz w:val="26"/>
          <w:szCs w:val="26"/>
          <w:lang w:eastAsia="ru-RU"/>
        </w:rPr>
        <w:t>093-</w:t>
      </w:r>
      <w:r w:rsidRPr="006E1328">
        <w:rPr>
          <w:rFonts w:ascii="Times New Roman" w:eastAsia="Calibri" w:hAnsi="Times New Roman" w:cs="Times New Roman"/>
          <w:sz w:val="26"/>
          <w:szCs w:val="26"/>
          <w:lang w:val="ru-RU" w:eastAsia="ru-RU"/>
        </w:rPr>
        <w:t>088-09-99</w:t>
      </w:r>
      <w:r w:rsidRPr="006E1328">
        <w:rPr>
          <w:rFonts w:ascii="Times New Roman" w:eastAsia="Calibri" w:hAnsi="Times New Roman" w:cs="Times New Roman"/>
          <w:sz w:val="26"/>
          <w:szCs w:val="26"/>
          <w:lang w:eastAsia="ru-RU"/>
        </w:rPr>
        <w:t xml:space="preserve"> (</w:t>
      </w:r>
      <w:proofErr w:type="spellStart"/>
      <w:r w:rsidRPr="006E1328">
        <w:rPr>
          <w:rFonts w:ascii="Times New Roman" w:eastAsia="Calibri" w:hAnsi="Times New Roman" w:cs="Times New Roman"/>
          <w:sz w:val="26"/>
          <w:szCs w:val="26"/>
          <w:lang w:eastAsia="ru-RU"/>
        </w:rPr>
        <w:t>проєкт</w:t>
      </w:r>
      <w:proofErr w:type="spellEnd"/>
      <w:r w:rsidRPr="006E1328">
        <w:rPr>
          <w:rFonts w:ascii="Times New Roman" w:eastAsia="Calibri" w:hAnsi="Times New Roman" w:cs="Times New Roman"/>
          <w:sz w:val="26"/>
          <w:szCs w:val="26"/>
          <w:lang w:eastAsia="ru-RU"/>
        </w:rPr>
        <w:t xml:space="preserve"> програми розроблено та погоджено відповідно до протоколів засідань</w:t>
      </w:r>
      <w:r w:rsidRPr="006E1328">
        <w:rPr>
          <w:rFonts w:ascii="Times New Roman" w:eastAsia="Calibri" w:hAnsi="Times New Roman" w:cs="Times New Roman"/>
          <w:sz w:val="26"/>
          <w:szCs w:val="26"/>
          <w:lang w:val="ru-RU" w:eastAsia="ru-RU"/>
        </w:rPr>
        <w:t xml:space="preserve"> </w:t>
      </w:r>
      <w:r w:rsidRPr="006E1328">
        <w:rPr>
          <w:rFonts w:ascii="Times New Roman" w:eastAsia="Calibri" w:hAnsi="Times New Roman" w:cs="Times New Roman"/>
          <w:sz w:val="26"/>
          <w:szCs w:val="26"/>
          <w:lang w:eastAsia="ru-RU"/>
        </w:rPr>
        <w:t xml:space="preserve">робочої групи з розробки </w:t>
      </w:r>
      <w:proofErr w:type="spellStart"/>
      <w:r w:rsidRPr="006E1328">
        <w:rPr>
          <w:rFonts w:ascii="Times New Roman" w:eastAsia="Calibri" w:hAnsi="Times New Roman" w:cs="Times New Roman"/>
          <w:sz w:val="26"/>
          <w:szCs w:val="26"/>
          <w:lang w:eastAsia="ru-RU"/>
        </w:rPr>
        <w:t>проєкту</w:t>
      </w:r>
      <w:proofErr w:type="spellEnd"/>
      <w:r w:rsidRPr="006E1328">
        <w:rPr>
          <w:rFonts w:ascii="Times New Roman" w:eastAsia="Calibri" w:hAnsi="Times New Roman" w:cs="Times New Roman"/>
          <w:sz w:val="26"/>
          <w:szCs w:val="26"/>
          <w:lang w:eastAsia="ru-RU"/>
        </w:rPr>
        <w:t xml:space="preserve"> міської цільової програми «Молодіжна політика» на 2026-2030 роки від 04.06.2025 №1, від 07.07.2025 №2, від 21.07.2025 №3, утвореної та затвердженої розпорядженням міського голови від 14.05.2025 №182р</w:t>
      </w:r>
      <w:r w:rsidRPr="006E1328">
        <w:rPr>
          <w:rFonts w:ascii="Times New Roman" w:eastAsia="Calibri" w:hAnsi="Times New Roman" w:cs="Times New Roman"/>
          <w:sz w:val="26"/>
          <w:szCs w:val="26"/>
          <w:lang w:val="ru-RU" w:eastAsia="ru-RU"/>
        </w:rPr>
        <w:t xml:space="preserve"> (</w:t>
      </w:r>
      <w:proofErr w:type="spellStart"/>
      <w:r w:rsidRPr="006E1328">
        <w:rPr>
          <w:rFonts w:ascii="Times New Roman" w:eastAsia="Calibri" w:hAnsi="Times New Roman" w:cs="Times New Roman"/>
          <w:sz w:val="26"/>
          <w:szCs w:val="26"/>
          <w:lang w:val="ru-RU" w:eastAsia="ru-RU"/>
        </w:rPr>
        <w:t>зі</w:t>
      </w:r>
      <w:proofErr w:type="spellEnd"/>
      <w:r w:rsidRPr="006E1328">
        <w:rPr>
          <w:rFonts w:ascii="Times New Roman" w:eastAsia="Calibri" w:hAnsi="Times New Roman" w:cs="Times New Roman"/>
          <w:sz w:val="26"/>
          <w:szCs w:val="26"/>
          <w:lang w:val="ru-RU" w:eastAsia="ru-RU"/>
        </w:rPr>
        <w:t xml:space="preserve"> </w:t>
      </w:r>
      <w:proofErr w:type="spellStart"/>
      <w:r w:rsidRPr="006E1328">
        <w:rPr>
          <w:rFonts w:ascii="Times New Roman" w:eastAsia="Calibri" w:hAnsi="Times New Roman" w:cs="Times New Roman"/>
          <w:sz w:val="26"/>
          <w:szCs w:val="26"/>
          <w:lang w:val="ru-RU" w:eastAsia="ru-RU"/>
        </w:rPr>
        <w:t>змінами</w:t>
      </w:r>
      <w:proofErr w:type="spellEnd"/>
      <w:r w:rsidRPr="006E1328">
        <w:rPr>
          <w:rFonts w:ascii="Times New Roman" w:eastAsia="Calibri" w:hAnsi="Times New Roman" w:cs="Times New Roman"/>
          <w:sz w:val="26"/>
          <w:szCs w:val="26"/>
          <w:lang w:val="ru-RU" w:eastAsia="ru-RU"/>
        </w:rPr>
        <w:t>)</w:t>
      </w:r>
      <w:r w:rsidRPr="006E1328">
        <w:rPr>
          <w:rFonts w:ascii="Times New Roman" w:eastAsia="Calibri" w:hAnsi="Times New Roman" w:cs="Times New Roman"/>
          <w:sz w:val="26"/>
          <w:szCs w:val="26"/>
          <w:lang w:eastAsia="ru-RU"/>
        </w:rPr>
        <w:t>.</w:t>
      </w:r>
    </w:p>
    <w:p w14:paraId="34133599" w14:textId="77777777" w:rsidR="00EC2B29" w:rsidRPr="006E1328" w:rsidRDefault="00EC2B29" w:rsidP="00EC2B29">
      <w:pPr>
        <w:spacing w:after="0" w:line="240" w:lineRule="auto"/>
        <w:ind w:right="-62" w:firstLine="567"/>
        <w:jc w:val="both"/>
        <w:rPr>
          <w:rFonts w:ascii="Times New Roman" w:eastAsia="Calibri" w:hAnsi="Times New Roman" w:cs="Times New Roman"/>
          <w:sz w:val="26"/>
          <w:szCs w:val="26"/>
          <w:lang w:eastAsia="ru-RU"/>
        </w:rPr>
      </w:pPr>
      <w:r w:rsidRPr="006E1328">
        <w:rPr>
          <w:rFonts w:ascii="Times New Roman" w:eastAsia="Calibri" w:hAnsi="Times New Roman" w:cs="Times New Roman"/>
          <w:sz w:val="26"/>
          <w:szCs w:val="26"/>
          <w:lang w:eastAsia="ru-RU"/>
        </w:rPr>
        <w:t xml:space="preserve">Відповідальною особою за супровід даного </w:t>
      </w:r>
      <w:proofErr w:type="spellStart"/>
      <w:r w:rsidRPr="006E1328">
        <w:rPr>
          <w:rFonts w:ascii="Times New Roman" w:eastAsia="Calibri" w:hAnsi="Times New Roman" w:cs="Times New Roman"/>
          <w:sz w:val="26"/>
          <w:szCs w:val="26"/>
          <w:lang w:eastAsia="ru-RU"/>
        </w:rPr>
        <w:t>проєкту</w:t>
      </w:r>
      <w:proofErr w:type="spellEnd"/>
      <w:r w:rsidRPr="006E1328">
        <w:rPr>
          <w:rFonts w:ascii="Times New Roman" w:eastAsia="Calibri" w:hAnsi="Times New Roman" w:cs="Times New Roman"/>
          <w:sz w:val="26"/>
          <w:szCs w:val="26"/>
          <w:lang w:eastAsia="ru-RU"/>
        </w:rPr>
        <w:t xml:space="preserve"> рішення міської ради є головний спеціаліст відділу по роботі з інститутами громадянського суспільства управління молодіжної політики Миколаївської міської ради – </w:t>
      </w:r>
      <w:proofErr w:type="spellStart"/>
      <w:r w:rsidRPr="006E1328">
        <w:rPr>
          <w:rFonts w:ascii="Times New Roman" w:eastAsia="Calibri" w:hAnsi="Times New Roman" w:cs="Times New Roman"/>
          <w:sz w:val="26"/>
          <w:szCs w:val="26"/>
          <w:lang w:eastAsia="ru-RU"/>
        </w:rPr>
        <w:t>Прокопишена</w:t>
      </w:r>
      <w:proofErr w:type="spellEnd"/>
      <w:r w:rsidRPr="006E1328">
        <w:rPr>
          <w:rFonts w:ascii="Times New Roman" w:eastAsia="Calibri" w:hAnsi="Times New Roman" w:cs="Times New Roman"/>
          <w:sz w:val="26"/>
          <w:szCs w:val="26"/>
          <w:lang w:eastAsia="ru-RU"/>
        </w:rPr>
        <w:t xml:space="preserve"> Ольга Романівна (вул. Адміральська, 20, </w:t>
      </w:r>
      <w:proofErr w:type="spellStart"/>
      <w:r w:rsidRPr="006E1328">
        <w:rPr>
          <w:rFonts w:ascii="Times New Roman" w:eastAsia="Calibri" w:hAnsi="Times New Roman" w:cs="Times New Roman"/>
          <w:sz w:val="26"/>
          <w:szCs w:val="26"/>
          <w:lang w:eastAsia="ru-RU"/>
        </w:rPr>
        <w:t>тел</w:t>
      </w:r>
      <w:proofErr w:type="spellEnd"/>
      <w:r w:rsidRPr="006E1328">
        <w:rPr>
          <w:rFonts w:ascii="Times New Roman" w:eastAsia="Calibri" w:hAnsi="Times New Roman" w:cs="Times New Roman"/>
          <w:sz w:val="26"/>
          <w:szCs w:val="26"/>
          <w:lang w:eastAsia="ru-RU"/>
        </w:rPr>
        <w:t xml:space="preserve">. 063-443-61-75). </w:t>
      </w:r>
    </w:p>
    <w:p w14:paraId="5FFC1023" w14:textId="77777777" w:rsidR="00EC2B29" w:rsidRPr="006E1328" w:rsidRDefault="00EC2B29" w:rsidP="00EC2B29">
      <w:pPr>
        <w:spacing w:after="0" w:line="240" w:lineRule="auto"/>
        <w:ind w:right="-62" w:firstLine="567"/>
        <w:jc w:val="both"/>
        <w:rPr>
          <w:rFonts w:ascii="Times New Roman" w:eastAsia="Calibri" w:hAnsi="Times New Roman" w:cs="Times New Roman"/>
          <w:sz w:val="26"/>
          <w:szCs w:val="26"/>
          <w:lang w:eastAsia="ru-RU"/>
        </w:rPr>
      </w:pPr>
      <w:r w:rsidRPr="006E1328">
        <w:rPr>
          <w:rFonts w:ascii="Times New Roman" w:eastAsia="Calibri" w:hAnsi="Times New Roman" w:cs="Times New Roman"/>
          <w:sz w:val="26"/>
          <w:szCs w:val="26"/>
          <w:lang w:eastAsia="ru-RU"/>
        </w:rPr>
        <w:t xml:space="preserve">Доповідачем даного </w:t>
      </w:r>
      <w:proofErr w:type="spellStart"/>
      <w:r w:rsidRPr="006E1328">
        <w:rPr>
          <w:rFonts w:ascii="Times New Roman" w:eastAsia="Calibri" w:hAnsi="Times New Roman" w:cs="Times New Roman"/>
          <w:sz w:val="26"/>
          <w:szCs w:val="26"/>
          <w:lang w:eastAsia="ru-RU"/>
        </w:rPr>
        <w:t>проєкту</w:t>
      </w:r>
      <w:proofErr w:type="spellEnd"/>
      <w:r w:rsidRPr="006E1328">
        <w:rPr>
          <w:rFonts w:ascii="Times New Roman" w:eastAsia="Calibri" w:hAnsi="Times New Roman" w:cs="Times New Roman"/>
          <w:sz w:val="26"/>
          <w:szCs w:val="26"/>
          <w:lang w:eastAsia="ru-RU"/>
        </w:rPr>
        <w:t xml:space="preserve"> рішення міської ради є начальник управління молодіжної політики Миколаївської міської ради – </w:t>
      </w:r>
      <w:proofErr w:type="spellStart"/>
      <w:r w:rsidRPr="006E1328">
        <w:rPr>
          <w:rFonts w:ascii="Times New Roman" w:eastAsia="Calibri" w:hAnsi="Times New Roman" w:cs="Times New Roman"/>
          <w:sz w:val="26"/>
          <w:szCs w:val="26"/>
          <w:lang w:eastAsia="ru-RU"/>
        </w:rPr>
        <w:t>Гаспарян</w:t>
      </w:r>
      <w:proofErr w:type="spellEnd"/>
      <w:r w:rsidRPr="006E1328">
        <w:rPr>
          <w:rFonts w:ascii="Times New Roman" w:eastAsia="Calibri" w:hAnsi="Times New Roman" w:cs="Times New Roman"/>
          <w:sz w:val="26"/>
          <w:szCs w:val="26"/>
          <w:lang w:eastAsia="ru-RU"/>
        </w:rPr>
        <w:t xml:space="preserve"> Арсен Валерійович (м. Миколаїв, вул.</w:t>
      </w:r>
      <w:r w:rsidRPr="006E1328">
        <w:rPr>
          <w:rFonts w:ascii="Times New Roman" w:eastAsia="Calibri" w:hAnsi="Times New Roman" w:cs="Times New Roman"/>
          <w:sz w:val="26"/>
          <w:szCs w:val="26"/>
          <w:lang w:val="ru-RU" w:eastAsia="ru-RU"/>
        </w:rPr>
        <w:t> </w:t>
      </w:r>
      <w:r w:rsidRPr="006E1328">
        <w:rPr>
          <w:rFonts w:ascii="Times New Roman" w:eastAsia="Calibri" w:hAnsi="Times New Roman" w:cs="Times New Roman"/>
          <w:sz w:val="26"/>
          <w:szCs w:val="26"/>
          <w:lang w:eastAsia="ru-RU"/>
        </w:rPr>
        <w:t>Адміральська, 20, т.</w:t>
      </w:r>
      <w:r w:rsidRPr="006E1328">
        <w:rPr>
          <w:rFonts w:ascii="Times New Roman" w:eastAsia="Calibri" w:hAnsi="Times New Roman" w:cs="Calibri"/>
          <w:color w:val="000000"/>
          <w:sz w:val="26"/>
          <w:szCs w:val="26"/>
          <w:lang w:eastAsia="ru-RU"/>
        </w:rPr>
        <w:t xml:space="preserve"> 09</w:t>
      </w:r>
      <w:r w:rsidRPr="006E1328">
        <w:rPr>
          <w:rFonts w:ascii="Times New Roman" w:eastAsia="Calibri" w:hAnsi="Times New Roman" w:cs="Calibri"/>
          <w:color w:val="000000"/>
          <w:sz w:val="26"/>
          <w:szCs w:val="26"/>
          <w:lang w:val="ru-RU" w:eastAsia="ru-RU"/>
        </w:rPr>
        <w:t>3-088-09-99</w:t>
      </w:r>
      <w:r w:rsidRPr="006E1328">
        <w:rPr>
          <w:rFonts w:ascii="Times New Roman" w:eastAsia="Calibri" w:hAnsi="Times New Roman" w:cs="Times New Roman"/>
          <w:sz w:val="26"/>
          <w:szCs w:val="26"/>
          <w:lang w:eastAsia="ru-RU"/>
        </w:rPr>
        <w:t>).</w:t>
      </w:r>
    </w:p>
    <w:p w14:paraId="6403FB95" w14:textId="77777777" w:rsidR="00EC2B29" w:rsidRPr="006E1328" w:rsidRDefault="00EC2B29" w:rsidP="00EC2B29">
      <w:pPr>
        <w:spacing w:after="0" w:line="240" w:lineRule="auto"/>
        <w:ind w:right="-62" w:firstLine="567"/>
        <w:jc w:val="both"/>
        <w:rPr>
          <w:rFonts w:ascii="Times New Roman" w:eastAsia="Calibri" w:hAnsi="Times New Roman" w:cs="Times New Roman"/>
          <w:b/>
          <w:sz w:val="26"/>
          <w:szCs w:val="26"/>
          <w:lang w:eastAsia="ru-RU"/>
        </w:rPr>
      </w:pPr>
      <w:r w:rsidRPr="006E1328">
        <w:rPr>
          <w:rFonts w:ascii="Times New Roman" w:eastAsia="Calibri" w:hAnsi="Times New Roman" w:cs="Times New Roman"/>
          <w:b/>
          <w:sz w:val="26"/>
          <w:szCs w:val="26"/>
          <w:lang w:eastAsia="ru-RU"/>
        </w:rPr>
        <w:t>Опис питань (проблем), мета і завдання прийняття рішення міської ради.</w:t>
      </w:r>
    </w:p>
    <w:p w14:paraId="07D7806A" w14:textId="77777777" w:rsidR="00EC2B29" w:rsidRPr="006E1328" w:rsidRDefault="00EC2B29" w:rsidP="00EC2B29">
      <w:pPr>
        <w:shd w:val="clear" w:color="auto" w:fill="FFFFFF"/>
        <w:spacing w:after="0" w:line="256" w:lineRule="auto"/>
        <w:ind w:firstLine="709"/>
        <w:jc w:val="both"/>
        <w:rPr>
          <w:rFonts w:ascii="Times New Roman" w:eastAsia="Calibri" w:hAnsi="Times New Roman" w:cs="Times New Roman"/>
          <w:noProof/>
          <w:sz w:val="26"/>
          <w:szCs w:val="26"/>
          <w:lang w:eastAsia="uk-UA"/>
        </w:rPr>
      </w:pPr>
      <w:r w:rsidRPr="006E1328">
        <w:rPr>
          <w:rFonts w:ascii="Times New Roman" w:eastAsia="Calibri" w:hAnsi="Times New Roman" w:cs="Times New Roman"/>
          <w:noProof/>
          <w:sz w:val="26"/>
          <w:szCs w:val="26"/>
          <w:lang w:eastAsia="uk-UA"/>
        </w:rPr>
        <w:t>Міська цільова програма «Молодіжна політика» на 2026-2030 роки (далі – Програма) розроблена з метою проведення у місті цілісної молодіжної політики, визначеної Законом України «Про основні засади молодіжної політики» та Указом Президента України «Про Національну молодіжну стратегію до 2030 року».</w:t>
      </w:r>
    </w:p>
    <w:p w14:paraId="71660A97" w14:textId="77777777" w:rsidR="00EC2B29" w:rsidRPr="006E1328" w:rsidRDefault="00EC2B29" w:rsidP="00EC2B29">
      <w:pPr>
        <w:shd w:val="clear" w:color="auto" w:fill="FFFFFF"/>
        <w:spacing w:after="0" w:line="256" w:lineRule="auto"/>
        <w:ind w:firstLine="709"/>
        <w:jc w:val="both"/>
        <w:rPr>
          <w:rFonts w:ascii="Times New Roman" w:eastAsia="Calibri" w:hAnsi="Times New Roman" w:cs="Times New Roman"/>
          <w:noProof/>
          <w:sz w:val="26"/>
          <w:szCs w:val="26"/>
          <w:lang w:eastAsia="uk-UA"/>
        </w:rPr>
      </w:pPr>
      <w:r w:rsidRPr="006E1328">
        <w:rPr>
          <w:rFonts w:ascii="Times New Roman" w:eastAsia="Calibri" w:hAnsi="Times New Roman" w:cs="Times New Roman"/>
          <w:sz w:val="26"/>
          <w:szCs w:val="26"/>
          <w:lang w:eastAsia="ru-RU"/>
        </w:rPr>
        <w:t>Програма враховує програмні вимоги, визначені переглянутою Європейською хартією про участь молоді у громадському житті на місцевому та регіональному рівні, ухваленою Конгресом місцевих та регіональних влад Європи 21.05.2003 р., Хартією Ради Європи з освіти для демократичного громадянства й освіти з прав людини (2010), Стратегією молодіжного сектору Ради Європи до 2030 року, Рекомендаціями Комітету Міністрів державам-членам: про доступ молоді з неблагополучних районів до соціальних прав, CM/</w:t>
      </w:r>
      <w:proofErr w:type="spellStart"/>
      <w:r w:rsidRPr="006E1328">
        <w:rPr>
          <w:rFonts w:ascii="Times New Roman" w:eastAsia="Calibri" w:hAnsi="Times New Roman" w:cs="Times New Roman"/>
          <w:sz w:val="26"/>
          <w:szCs w:val="26"/>
          <w:lang w:eastAsia="ru-RU"/>
        </w:rPr>
        <w:t>Rec</w:t>
      </w:r>
      <w:proofErr w:type="spellEnd"/>
      <w:r w:rsidRPr="006E1328">
        <w:rPr>
          <w:rFonts w:ascii="Times New Roman" w:eastAsia="Calibri" w:hAnsi="Times New Roman" w:cs="Times New Roman"/>
          <w:sz w:val="26"/>
          <w:szCs w:val="26"/>
          <w:lang w:eastAsia="ru-RU"/>
        </w:rPr>
        <w:t>(2015)3; про доступ молодих людей до прав, CM/</w:t>
      </w:r>
      <w:proofErr w:type="spellStart"/>
      <w:r w:rsidRPr="006E1328">
        <w:rPr>
          <w:rFonts w:ascii="Times New Roman" w:eastAsia="Calibri" w:hAnsi="Times New Roman" w:cs="Times New Roman"/>
          <w:sz w:val="26"/>
          <w:szCs w:val="26"/>
          <w:lang w:eastAsia="ru-RU"/>
        </w:rPr>
        <w:t>Rec</w:t>
      </w:r>
      <w:proofErr w:type="spellEnd"/>
      <w:r w:rsidRPr="006E1328">
        <w:rPr>
          <w:rFonts w:ascii="Times New Roman" w:eastAsia="Calibri" w:hAnsi="Times New Roman" w:cs="Times New Roman"/>
          <w:sz w:val="26"/>
          <w:szCs w:val="26"/>
          <w:lang w:eastAsia="ru-RU"/>
        </w:rPr>
        <w:t>(2016)7; про молодіжну роботу, CM/</w:t>
      </w:r>
      <w:proofErr w:type="spellStart"/>
      <w:r w:rsidRPr="006E1328">
        <w:rPr>
          <w:rFonts w:ascii="Times New Roman" w:eastAsia="Calibri" w:hAnsi="Times New Roman" w:cs="Times New Roman"/>
          <w:sz w:val="26"/>
          <w:szCs w:val="26"/>
          <w:lang w:eastAsia="ru-RU"/>
        </w:rPr>
        <w:t>Rec</w:t>
      </w:r>
      <w:proofErr w:type="spellEnd"/>
      <w:r w:rsidRPr="006E1328">
        <w:rPr>
          <w:rFonts w:ascii="Times New Roman" w:eastAsia="Calibri" w:hAnsi="Times New Roman" w:cs="Times New Roman"/>
          <w:sz w:val="26"/>
          <w:szCs w:val="26"/>
          <w:lang w:eastAsia="ru-RU"/>
        </w:rPr>
        <w:t>(2017)4; про захист молодіжного громадянського суспільства і молоді та підтримки їх участі в демократичних процесах, CM/</w:t>
      </w:r>
      <w:proofErr w:type="spellStart"/>
      <w:r w:rsidRPr="006E1328">
        <w:rPr>
          <w:rFonts w:ascii="Times New Roman" w:eastAsia="Calibri" w:hAnsi="Times New Roman" w:cs="Times New Roman"/>
          <w:sz w:val="26"/>
          <w:szCs w:val="26"/>
          <w:lang w:eastAsia="ru-RU"/>
        </w:rPr>
        <w:t>Rec</w:t>
      </w:r>
      <w:proofErr w:type="spellEnd"/>
      <w:r w:rsidRPr="006E1328">
        <w:rPr>
          <w:rFonts w:ascii="Times New Roman" w:eastAsia="Calibri" w:hAnsi="Times New Roman" w:cs="Times New Roman"/>
          <w:sz w:val="26"/>
          <w:szCs w:val="26"/>
          <w:lang w:eastAsia="ru-RU"/>
        </w:rPr>
        <w:t xml:space="preserve"> (2022)6, документами Організації Об’єднаних Націй, Європейського Союзу та Ради Європи, що регламентують засади розвитку молодіжної політики.</w:t>
      </w:r>
    </w:p>
    <w:p w14:paraId="72B149E0" w14:textId="77777777" w:rsidR="00EC2B29" w:rsidRPr="006E1328" w:rsidRDefault="00EC2B29" w:rsidP="00EC2B29">
      <w:pPr>
        <w:shd w:val="clear" w:color="auto" w:fill="FFFFFF"/>
        <w:spacing w:after="0" w:line="256" w:lineRule="auto"/>
        <w:ind w:firstLine="709"/>
        <w:jc w:val="both"/>
        <w:rPr>
          <w:rFonts w:ascii="Times New Roman" w:eastAsia="Calibri" w:hAnsi="Times New Roman" w:cs="Times New Roman"/>
          <w:noProof/>
          <w:sz w:val="26"/>
          <w:szCs w:val="26"/>
          <w:lang w:eastAsia="uk-UA"/>
        </w:rPr>
      </w:pPr>
      <w:r w:rsidRPr="006E1328">
        <w:rPr>
          <w:rFonts w:ascii="Times New Roman" w:eastAsia="Calibri" w:hAnsi="Times New Roman" w:cs="Times New Roman"/>
          <w:noProof/>
          <w:sz w:val="26"/>
          <w:szCs w:val="26"/>
          <w:lang w:eastAsia="uk-UA"/>
        </w:rPr>
        <w:t>У Програмі визначаються загальні принципи, головні напрямки та основний зміст місцевих перспективних (до 2030 р.) комплексних заходів щодо державної та місцевої підтримки молоді міста.</w:t>
      </w:r>
    </w:p>
    <w:p w14:paraId="166BFC81" w14:textId="09ADFB2F" w:rsidR="00EC2B29" w:rsidRPr="006E1328" w:rsidRDefault="00EC2B29" w:rsidP="00EC2B29">
      <w:pPr>
        <w:shd w:val="clear" w:color="auto" w:fill="FFFFFF"/>
        <w:spacing w:after="0" w:line="256" w:lineRule="auto"/>
        <w:ind w:firstLine="709"/>
        <w:jc w:val="both"/>
        <w:rPr>
          <w:rFonts w:ascii="Times New Roman" w:eastAsia="Calibri" w:hAnsi="Times New Roman" w:cs="Times New Roman"/>
          <w:sz w:val="26"/>
          <w:szCs w:val="26"/>
          <w:lang w:eastAsia="ru-RU"/>
        </w:rPr>
      </w:pPr>
      <w:r w:rsidRPr="006E1328">
        <w:rPr>
          <w:rFonts w:ascii="Times New Roman" w:eastAsia="Calibri" w:hAnsi="Times New Roman" w:cs="Times New Roman"/>
          <w:noProof/>
          <w:sz w:val="26"/>
          <w:szCs w:val="26"/>
          <w:lang w:eastAsia="uk-UA"/>
        </w:rPr>
        <w:t>Програма окреслює пріоритетні напрямки діяльності органів місцевого самоврядування та інститутів громадянського сусп</w:t>
      </w:r>
      <w:bookmarkStart w:id="2" w:name="_GoBack"/>
      <w:bookmarkEnd w:id="2"/>
      <w:r w:rsidRPr="006E1328">
        <w:rPr>
          <w:rFonts w:ascii="Times New Roman" w:eastAsia="Calibri" w:hAnsi="Times New Roman" w:cs="Times New Roman"/>
          <w:noProof/>
          <w:sz w:val="26"/>
          <w:szCs w:val="26"/>
          <w:lang w:eastAsia="uk-UA"/>
        </w:rPr>
        <w:t>ільства, що працюють над вирішенням проблем молоді, визначає пріоритетні напрямки у реалізації м</w:t>
      </w:r>
      <w:r w:rsidR="00E36A85">
        <w:rPr>
          <w:rFonts w:ascii="Times New Roman" w:eastAsia="Calibri" w:hAnsi="Times New Roman" w:cs="Times New Roman"/>
          <w:noProof/>
          <w:sz w:val="26"/>
          <w:szCs w:val="26"/>
          <w:lang w:eastAsia="uk-UA"/>
        </w:rPr>
        <w:t>олодіжної політики у місті, зок</w:t>
      </w:r>
      <w:r w:rsidRPr="006E1328">
        <w:rPr>
          <w:rFonts w:ascii="Times New Roman" w:eastAsia="Calibri" w:hAnsi="Times New Roman" w:cs="Times New Roman"/>
          <w:noProof/>
          <w:sz w:val="26"/>
          <w:szCs w:val="26"/>
          <w:lang w:eastAsia="uk-UA"/>
        </w:rPr>
        <w:t>р</w:t>
      </w:r>
      <w:r w:rsidR="00E36A85">
        <w:rPr>
          <w:rFonts w:ascii="Times New Roman" w:eastAsia="Calibri" w:hAnsi="Times New Roman" w:cs="Times New Roman"/>
          <w:noProof/>
          <w:sz w:val="26"/>
          <w:szCs w:val="26"/>
          <w:lang w:eastAsia="uk-UA"/>
        </w:rPr>
        <w:t>е</w:t>
      </w:r>
      <w:r w:rsidRPr="006E1328">
        <w:rPr>
          <w:rFonts w:ascii="Times New Roman" w:eastAsia="Calibri" w:hAnsi="Times New Roman" w:cs="Times New Roman"/>
          <w:noProof/>
          <w:sz w:val="26"/>
          <w:szCs w:val="26"/>
          <w:lang w:eastAsia="uk-UA"/>
        </w:rPr>
        <w:t>ма</w:t>
      </w:r>
      <w:r w:rsidRPr="006E1328">
        <w:rPr>
          <w:rFonts w:ascii="Times New Roman" w:eastAsia="Calibri" w:hAnsi="Times New Roman" w:cs="Times New Roman"/>
          <w:sz w:val="26"/>
          <w:szCs w:val="26"/>
          <w:lang w:eastAsia="ru-RU"/>
        </w:rPr>
        <w:t xml:space="preserve"> створення сприятливого середовища для всебічного розвитку молоді, підвищення її участі в суспільному житті, реалізацію прав і свобод, розвиток </w:t>
      </w:r>
      <w:r w:rsidRPr="006E1328">
        <w:rPr>
          <w:rFonts w:ascii="Times New Roman" w:eastAsia="Calibri" w:hAnsi="Times New Roman" w:cs="Times New Roman"/>
          <w:sz w:val="26"/>
          <w:szCs w:val="26"/>
          <w:lang w:eastAsia="ru-RU"/>
        </w:rPr>
        <w:lastRenderedPageBreak/>
        <w:t>молодіжного підприємництва, формування навичок активного громадянства та підтримку молодіжних ініціатив.</w:t>
      </w:r>
    </w:p>
    <w:p w14:paraId="47C2AA85" w14:textId="77777777" w:rsidR="00EC2B29" w:rsidRPr="006E1328" w:rsidRDefault="00EC2B29" w:rsidP="00EC2B29">
      <w:pPr>
        <w:spacing w:after="0" w:line="240" w:lineRule="auto"/>
        <w:ind w:right="-62" w:firstLine="567"/>
        <w:jc w:val="both"/>
        <w:rPr>
          <w:rFonts w:ascii="Times New Roman" w:eastAsia="Calibri" w:hAnsi="Times New Roman" w:cs="Times New Roman"/>
          <w:b/>
          <w:sz w:val="26"/>
          <w:szCs w:val="26"/>
          <w:lang w:eastAsia="ru-RU"/>
        </w:rPr>
      </w:pPr>
      <w:r w:rsidRPr="006E1328">
        <w:rPr>
          <w:rFonts w:ascii="Times New Roman" w:eastAsia="Calibri" w:hAnsi="Times New Roman" w:cs="Times New Roman"/>
          <w:b/>
          <w:sz w:val="26"/>
          <w:szCs w:val="26"/>
          <w:lang w:eastAsia="ru-RU"/>
        </w:rPr>
        <w:t>Правове обґрунтування необхідності прийняття рішення міської ради.</w:t>
      </w:r>
    </w:p>
    <w:p w14:paraId="12147900" w14:textId="77777777" w:rsidR="00EC2B29" w:rsidRPr="006E1328" w:rsidRDefault="00EC2B29" w:rsidP="00EC2B29">
      <w:pPr>
        <w:spacing w:after="0" w:line="240" w:lineRule="auto"/>
        <w:ind w:right="-62" w:firstLine="567"/>
        <w:jc w:val="both"/>
        <w:rPr>
          <w:rFonts w:ascii="Times New Roman" w:eastAsia="Calibri" w:hAnsi="Times New Roman" w:cs="Times New Roman"/>
          <w:sz w:val="26"/>
          <w:szCs w:val="26"/>
          <w:lang w:eastAsia="ru-RU"/>
        </w:rPr>
      </w:pPr>
      <w:proofErr w:type="spellStart"/>
      <w:r w:rsidRPr="006E1328">
        <w:rPr>
          <w:rFonts w:ascii="Times New Roman" w:eastAsia="Calibri" w:hAnsi="Times New Roman" w:cs="Times New Roman"/>
          <w:sz w:val="26"/>
          <w:szCs w:val="26"/>
          <w:lang w:eastAsia="ru-RU"/>
        </w:rPr>
        <w:t>Проєкт</w:t>
      </w:r>
      <w:proofErr w:type="spellEnd"/>
      <w:r w:rsidRPr="006E1328">
        <w:rPr>
          <w:rFonts w:ascii="Times New Roman" w:eastAsia="Calibri" w:hAnsi="Times New Roman" w:cs="Times New Roman"/>
          <w:sz w:val="26"/>
          <w:szCs w:val="26"/>
          <w:lang w:eastAsia="ru-RU"/>
        </w:rPr>
        <w:t xml:space="preserve"> рішення міської ради розроблено керуючись п. 22 ч. 1 ст. 26, ч. 1 ст. 59 Закону України «Про місцеве самоврядування в Україні».</w:t>
      </w:r>
    </w:p>
    <w:p w14:paraId="3672AFD2" w14:textId="77777777" w:rsidR="00EC2B29" w:rsidRPr="006E1328" w:rsidRDefault="00EC2B29" w:rsidP="00EC2B29">
      <w:pPr>
        <w:spacing w:after="0" w:line="240" w:lineRule="auto"/>
        <w:ind w:right="-62" w:firstLine="567"/>
        <w:jc w:val="both"/>
        <w:rPr>
          <w:rFonts w:ascii="Times New Roman" w:eastAsia="Calibri" w:hAnsi="Times New Roman" w:cs="Times New Roman"/>
          <w:sz w:val="26"/>
          <w:szCs w:val="26"/>
          <w:lang w:eastAsia="ru-RU"/>
        </w:rPr>
      </w:pPr>
      <w:r w:rsidRPr="006E1328">
        <w:rPr>
          <w:rFonts w:ascii="Times New Roman" w:eastAsia="Calibri" w:hAnsi="Times New Roman" w:cs="Times New Roman"/>
          <w:sz w:val="26"/>
          <w:szCs w:val="26"/>
          <w:lang w:eastAsia="ru-RU"/>
        </w:rPr>
        <w:t xml:space="preserve">Пропозиції юридичного департаменту Миколаївської міської ради  щодо </w:t>
      </w:r>
      <w:proofErr w:type="spellStart"/>
      <w:r w:rsidRPr="006E1328">
        <w:rPr>
          <w:rFonts w:ascii="Times New Roman" w:eastAsia="Calibri" w:hAnsi="Times New Roman" w:cs="Times New Roman"/>
          <w:sz w:val="26"/>
          <w:szCs w:val="26"/>
          <w:lang w:eastAsia="ru-RU"/>
        </w:rPr>
        <w:t>проєкту</w:t>
      </w:r>
      <w:proofErr w:type="spellEnd"/>
      <w:r w:rsidRPr="006E1328">
        <w:rPr>
          <w:rFonts w:ascii="Times New Roman" w:eastAsia="Calibri" w:hAnsi="Times New Roman" w:cs="Times New Roman"/>
          <w:sz w:val="26"/>
          <w:szCs w:val="26"/>
          <w:lang w:eastAsia="ru-RU"/>
        </w:rPr>
        <w:t xml:space="preserve"> рішення Миколаївської міської ради «Про затвердження міської цільової програми «Молодіжна політика» на 2026-2030 роки» взято до відома.</w:t>
      </w:r>
    </w:p>
    <w:p w14:paraId="68CFD551" w14:textId="77777777" w:rsidR="00EC2B29" w:rsidRPr="006E1328" w:rsidRDefault="00EC2B29" w:rsidP="00EC2B29">
      <w:pPr>
        <w:spacing w:after="0" w:line="240" w:lineRule="auto"/>
        <w:ind w:right="-62" w:firstLine="567"/>
        <w:jc w:val="both"/>
        <w:rPr>
          <w:rFonts w:ascii="Times New Roman" w:eastAsia="Calibri" w:hAnsi="Times New Roman" w:cs="Times New Roman"/>
          <w:b/>
          <w:sz w:val="26"/>
          <w:szCs w:val="26"/>
          <w:lang w:eastAsia="ru-RU"/>
        </w:rPr>
      </w:pPr>
      <w:r w:rsidRPr="006E1328">
        <w:rPr>
          <w:rFonts w:ascii="Times New Roman" w:eastAsia="Calibri" w:hAnsi="Times New Roman" w:cs="Times New Roman"/>
          <w:b/>
          <w:sz w:val="26"/>
          <w:szCs w:val="26"/>
          <w:lang w:eastAsia="ru-RU"/>
        </w:rPr>
        <w:t>Фінансово-економічне обґрунтування.</w:t>
      </w:r>
    </w:p>
    <w:p w14:paraId="08376FF4" w14:textId="77777777" w:rsidR="00EC2B29" w:rsidRPr="006E1328" w:rsidRDefault="00EC2B29" w:rsidP="00EC2B29">
      <w:pPr>
        <w:spacing w:after="0" w:line="256" w:lineRule="auto"/>
        <w:ind w:firstLine="708"/>
        <w:jc w:val="both"/>
        <w:rPr>
          <w:rFonts w:ascii="Times New Roman" w:eastAsia="Calibri" w:hAnsi="Times New Roman" w:cs="Times New Roman"/>
          <w:sz w:val="26"/>
          <w:szCs w:val="26"/>
          <w:shd w:val="clear" w:color="auto" w:fill="FFFFFF"/>
          <w:lang w:eastAsia="ru-RU"/>
        </w:rPr>
      </w:pPr>
      <w:r w:rsidRPr="006E1328">
        <w:rPr>
          <w:rFonts w:ascii="Times New Roman" w:eastAsia="Calibri" w:hAnsi="Times New Roman" w:cs="Times New Roman"/>
          <w:color w:val="000000"/>
          <w:sz w:val="26"/>
          <w:szCs w:val="26"/>
          <w:shd w:val="clear" w:color="auto" w:fill="FFFFFF"/>
          <w:lang w:eastAsia="ru-RU"/>
        </w:rPr>
        <w:t xml:space="preserve">Фінансування </w:t>
      </w:r>
      <w:r w:rsidRPr="006E1328">
        <w:rPr>
          <w:rFonts w:ascii="Times New Roman" w:eastAsia="Calibri" w:hAnsi="Times New Roman" w:cs="Times New Roman"/>
          <w:sz w:val="26"/>
          <w:szCs w:val="26"/>
          <w:shd w:val="clear" w:color="auto" w:fill="FFFFFF"/>
          <w:lang w:eastAsia="ru-RU"/>
        </w:rPr>
        <w:t>заходів Програми здійснюватиметься у межах видатків, що передбачаються у бюджеті Миколаївської міської територіальної громади.</w:t>
      </w:r>
    </w:p>
    <w:p w14:paraId="51CE89DA" w14:textId="77777777" w:rsidR="00EC2B29" w:rsidRPr="006E1328" w:rsidRDefault="00EC2B29" w:rsidP="00EC2B29">
      <w:pPr>
        <w:spacing w:after="0" w:line="256" w:lineRule="auto"/>
        <w:ind w:firstLine="708"/>
        <w:jc w:val="both"/>
        <w:rPr>
          <w:rFonts w:ascii="Times New Roman" w:eastAsia="Calibri" w:hAnsi="Times New Roman" w:cs="Times New Roman"/>
          <w:color w:val="000000"/>
          <w:sz w:val="26"/>
          <w:szCs w:val="26"/>
          <w:shd w:val="clear" w:color="auto" w:fill="FFFFFF"/>
          <w:lang w:eastAsia="ru-RU"/>
        </w:rPr>
      </w:pPr>
      <w:r w:rsidRPr="006E1328">
        <w:rPr>
          <w:rFonts w:ascii="Times New Roman" w:eastAsia="Calibri" w:hAnsi="Times New Roman" w:cs="Times New Roman"/>
          <w:color w:val="000000"/>
          <w:sz w:val="26"/>
          <w:szCs w:val="26"/>
          <w:shd w:val="clear" w:color="auto" w:fill="FFFFFF"/>
          <w:lang w:eastAsia="ru-RU"/>
        </w:rPr>
        <w:t>Обсяг бюджетних коштів визначається щороку, виходячи з фінансової можливості бюджету.</w:t>
      </w:r>
    </w:p>
    <w:p w14:paraId="7B8B6275" w14:textId="77777777" w:rsidR="00EC2B29" w:rsidRPr="006E1328" w:rsidRDefault="00EC2B29" w:rsidP="00EC2B29">
      <w:pPr>
        <w:spacing w:after="0" w:line="256" w:lineRule="auto"/>
        <w:ind w:firstLine="708"/>
        <w:jc w:val="both"/>
        <w:rPr>
          <w:rFonts w:ascii="Times New Roman" w:eastAsia="Calibri" w:hAnsi="Times New Roman" w:cs="Times New Roman"/>
          <w:color w:val="000000"/>
          <w:sz w:val="26"/>
          <w:szCs w:val="26"/>
          <w:shd w:val="clear" w:color="auto" w:fill="FFFFFF"/>
          <w:lang w:eastAsia="ru-RU"/>
        </w:rPr>
      </w:pPr>
      <w:r w:rsidRPr="006E1328">
        <w:rPr>
          <w:rFonts w:ascii="Times New Roman" w:eastAsia="Calibri" w:hAnsi="Times New Roman" w:cs="Times New Roman"/>
          <w:color w:val="000000"/>
          <w:sz w:val="26"/>
          <w:szCs w:val="26"/>
          <w:shd w:val="clear" w:color="auto" w:fill="FFFFFF"/>
          <w:lang w:eastAsia="ru-RU"/>
        </w:rPr>
        <w:t>Виконання Програми передбачає залучення наступних джерел фінансування:</w:t>
      </w:r>
    </w:p>
    <w:p w14:paraId="2D4D22C8" w14:textId="77777777" w:rsidR="00EC2B29" w:rsidRPr="006E1328" w:rsidRDefault="00EC2B29" w:rsidP="00EC2B29">
      <w:pPr>
        <w:numPr>
          <w:ilvl w:val="0"/>
          <w:numId w:val="1"/>
        </w:numPr>
        <w:spacing w:after="0" w:line="240" w:lineRule="auto"/>
        <w:contextualSpacing/>
        <w:jc w:val="both"/>
        <w:rPr>
          <w:rFonts w:ascii="Times New Roman" w:eastAsia="Times New Roman" w:hAnsi="Times New Roman" w:cs="Times New Roman"/>
          <w:color w:val="000000"/>
          <w:sz w:val="26"/>
          <w:szCs w:val="26"/>
          <w:shd w:val="clear" w:color="auto" w:fill="FFFFFF"/>
          <w:lang w:eastAsia="ru-RU"/>
        </w:rPr>
      </w:pPr>
      <w:r w:rsidRPr="006E1328">
        <w:rPr>
          <w:rFonts w:ascii="Times New Roman" w:eastAsia="Times New Roman" w:hAnsi="Times New Roman" w:cs="Times New Roman"/>
          <w:color w:val="000000"/>
          <w:sz w:val="26"/>
          <w:szCs w:val="26"/>
          <w:shd w:val="clear" w:color="auto" w:fill="FFFFFF"/>
          <w:lang w:eastAsia="ru-RU"/>
        </w:rPr>
        <w:t>кошти бюджетів різних рівнів;</w:t>
      </w:r>
    </w:p>
    <w:p w14:paraId="033C2B4D" w14:textId="77777777" w:rsidR="00EC2B29" w:rsidRPr="006E1328" w:rsidRDefault="00EC2B29" w:rsidP="00EC2B29">
      <w:pPr>
        <w:numPr>
          <w:ilvl w:val="0"/>
          <w:numId w:val="1"/>
        </w:numPr>
        <w:spacing w:after="0" w:line="240" w:lineRule="auto"/>
        <w:contextualSpacing/>
        <w:jc w:val="both"/>
        <w:rPr>
          <w:rFonts w:ascii="Times New Roman" w:eastAsia="Times New Roman" w:hAnsi="Times New Roman" w:cs="Times New Roman"/>
          <w:color w:val="000000"/>
          <w:sz w:val="26"/>
          <w:szCs w:val="26"/>
          <w:shd w:val="clear" w:color="auto" w:fill="FFFFFF"/>
          <w:lang w:eastAsia="ru-RU"/>
        </w:rPr>
      </w:pPr>
      <w:r w:rsidRPr="006E1328">
        <w:rPr>
          <w:rFonts w:ascii="Times New Roman" w:eastAsia="Times New Roman" w:hAnsi="Times New Roman" w:cs="Times New Roman"/>
          <w:color w:val="000000"/>
          <w:sz w:val="26"/>
          <w:szCs w:val="26"/>
          <w:shd w:val="clear" w:color="auto" w:fill="FFFFFF"/>
          <w:lang w:eastAsia="ru-RU"/>
        </w:rPr>
        <w:t>інвестиційні кошти;</w:t>
      </w:r>
    </w:p>
    <w:p w14:paraId="3655D7E1" w14:textId="77777777" w:rsidR="00EC2B29" w:rsidRPr="006E1328" w:rsidRDefault="00EC2B29" w:rsidP="00EC2B29">
      <w:pPr>
        <w:numPr>
          <w:ilvl w:val="0"/>
          <w:numId w:val="1"/>
        </w:numPr>
        <w:spacing w:after="0" w:line="240" w:lineRule="auto"/>
        <w:contextualSpacing/>
        <w:jc w:val="both"/>
        <w:rPr>
          <w:rFonts w:ascii="Times New Roman" w:eastAsia="Times New Roman" w:hAnsi="Times New Roman" w:cs="Times New Roman"/>
          <w:color w:val="000000"/>
          <w:sz w:val="26"/>
          <w:szCs w:val="26"/>
          <w:shd w:val="clear" w:color="auto" w:fill="FFFFFF"/>
          <w:lang w:eastAsia="ru-RU"/>
        </w:rPr>
      </w:pPr>
      <w:r w:rsidRPr="006E1328">
        <w:rPr>
          <w:rFonts w:ascii="Times New Roman" w:eastAsia="Times New Roman" w:hAnsi="Times New Roman" w:cs="Times New Roman"/>
          <w:color w:val="000000"/>
          <w:sz w:val="26"/>
          <w:szCs w:val="26"/>
          <w:shd w:val="clear" w:color="auto" w:fill="FFFFFF"/>
          <w:lang w:eastAsia="ru-RU"/>
        </w:rPr>
        <w:t>кошти міжнародних фінансових фондів, та донорських проектів;</w:t>
      </w:r>
    </w:p>
    <w:p w14:paraId="1647A158" w14:textId="77777777" w:rsidR="00EC2B29" w:rsidRPr="006E1328" w:rsidRDefault="00EC2B29" w:rsidP="00EC2B29">
      <w:pPr>
        <w:numPr>
          <w:ilvl w:val="0"/>
          <w:numId w:val="1"/>
        </w:numPr>
        <w:shd w:val="clear" w:color="auto" w:fill="FFFFFF"/>
        <w:spacing w:after="0" w:line="240" w:lineRule="auto"/>
        <w:jc w:val="both"/>
        <w:rPr>
          <w:rFonts w:ascii="Times New Roman" w:eastAsia="Calibri" w:hAnsi="Times New Roman" w:cs="Times New Roman"/>
          <w:color w:val="000000"/>
          <w:sz w:val="26"/>
          <w:szCs w:val="26"/>
          <w:shd w:val="clear" w:color="auto" w:fill="FFFFFF"/>
          <w:lang w:eastAsia="ru-RU"/>
        </w:rPr>
      </w:pPr>
      <w:r w:rsidRPr="006E1328">
        <w:rPr>
          <w:rFonts w:ascii="Times New Roman" w:eastAsia="Calibri" w:hAnsi="Times New Roman" w:cs="Times New Roman"/>
          <w:color w:val="000000"/>
          <w:sz w:val="26"/>
          <w:szCs w:val="26"/>
          <w:shd w:val="clear" w:color="auto" w:fill="FFFFFF"/>
          <w:lang w:eastAsia="ru-RU"/>
        </w:rPr>
        <w:t>інших джерел, що не заборонені діючим законодавством</w:t>
      </w:r>
    </w:p>
    <w:p w14:paraId="550565D7" w14:textId="77777777" w:rsidR="00EC2B29" w:rsidRPr="006E1328" w:rsidRDefault="00EC2B29" w:rsidP="00EC2B29">
      <w:pPr>
        <w:spacing w:after="0" w:line="240" w:lineRule="auto"/>
        <w:ind w:right="-62" w:firstLine="567"/>
        <w:jc w:val="both"/>
        <w:rPr>
          <w:rFonts w:ascii="Times New Roman" w:eastAsia="Calibri" w:hAnsi="Times New Roman" w:cs="Times New Roman"/>
          <w:b/>
          <w:sz w:val="26"/>
          <w:szCs w:val="26"/>
          <w:lang w:eastAsia="ru-RU"/>
        </w:rPr>
      </w:pPr>
      <w:r w:rsidRPr="006E1328">
        <w:rPr>
          <w:rFonts w:ascii="Times New Roman" w:eastAsia="Calibri" w:hAnsi="Times New Roman" w:cs="Times New Roman"/>
          <w:b/>
          <w:sz w:val="26"/>
          <w:szCs w:val="26"/>
          <w:lang w:eastAsia="ru-RU"/>
        </w:rPr>
        <w:t>Контроль за виконанням рішення міської ради.</w:t>
      </w:r>
    </w:p>
    <w:p w14:paraId="4B20BDC6" w14:textId="77777777" w:rsidR="00EC2B29" w:rsidRPr="006E1328" w:rsidRDefault="00EC2B29" w:rsidP="00EC2B29">
      <w:pPr>
        <w:spacing w:after="0" w:line="256" w:lineRule="auto"/>
        <w:ind w:firstLine="567"/>
        <w:jc w:val="both"/>
        <w:rPr>
          <w:rFonts w:ascii="Times New Roman" w:eastAsia="Calibri" w:hAnsi="Times New Roman" w:cs="Calibri"/>
          <w:sz w:val="26"/>
          <w:szCs w:val="26"/>
          <w:lang w:eastAsia="ru-RU"/>
        </w:rPr>
      </w:pPr>
      <w:r w:rsidRPr="006E1328">
        <w:rPr>
          <w:rFonts w:ascii="Times New Roman" w:eastAsia="Calibri" w:hAnsi="Times New Roman" w:cs="Times New Roman"/>
          <w:sz w:val="26"/>
          <w:szCs w:val="26"/>
          <w:lang w:eastAsia="ru-RU"/>
        </w:rPr>
        <w:t>Контроль за виконанням даного рішення покладено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w:t>
      </w:r>
      <w:proofErr w:type="spellStart"/>
      <w:r w:rsidRPr="006E1328">
        <w:rPr>
          <w:rFonts w:ascii="Times New Roman" w:eastAsia="Calibri" w:hAnsi="Times New Roman" w:cs="Times New Roman"/>
          <w:sz w:val="26"/>
          <w:szCs w:val="26"/>
          <w:lang w:eastAsia="ru-RU"/>
        </w:rPr>
        <w:t>Кісельову</w:t>
      </w:r>
      <w:proofErr w:type="spellEnd"/>
      <w:r w:rsidRPr="006E1328">
        <w:rPr>
          <w:rFonts w:ascii="Times New Roman" w:eastAsia="Calibri" w:hAnsi="Times New Roman" w:cs="Times New Roman"/>
          <w:sz w:val="26"/>
          <w:szCs w:val="26"/>
          <w:lang w:eastAsia="ru-RU"/>
        </w:rPr>
        <w:t xml:space="preserve">), постійну комісію міської ради з </w:t>
      </w:r>
      <w:r w:rsidRPr="006E1328">
        <w:rPr>
          <w:rFonts w:ascii="Times New Roman" w:eastAsia="Calibri" w:hAnsi="Times New Roman" w:cs="Calibri"/>
          <w:sz w:val="26"/>
          <w:szCs w:val="26"/>
          <w:lang w:eastAsia="ru-RU"/>
        </w:rPr>
        <w:t xml:space="preserve">питань охорони здоров’я, соціального захисту населення, освіти, культури, туризму, молоді та спорту (Норд), </w:t>
      </w:r>
      <w:r w:rsidRPr="006E1328">
        <w:rPr>
          <w:rFonts w:ascii="Times New Roman" w:eastAsia="Calibri" w:hAnsi="Times New Roman" w:cs="Times New Roman"/>
          <w:sz w:val="26"/>
          <w:szCs w:val="26"/>
          <w:lang w:eastAsia="ru-RU"/>
        </w:rPr>
        <w:t xml:space="preserve">постійну комісію міської ради </w:t>
      </w:r>
      <w:r w:rsidRPr="006E1328">
        <w:rPr>
          <w:rFonts w:ascii="Times New Roman" w:eastAsia="Calibri" w:hAnsi="Times New Roman" w:cs="Calibri"/>
          <w:sz w:val="26"/>
          <w:szCs w:val="26"/>
          <w:lang w:eastAsia="ru-RU"/>
        </w:rPr>
        <w:t>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Петрова А.Л.</w:t>
      </w:r>
    </w:p>
    <w:p w14:paraId="421D3882" w14:textId="77777777" w:rsidR="00EC2B29" w:rsidRPr="006E1328" w:rsidRDefault="00EC2B29" w:rsidP="00EC2B29">
      <w:pPr>
        <w:spacing w:after="0" w:line="240" w:lineRule="auto"/>
        <w:ind w:right="-62" w:firstLine="567"/>
        <w:jc w:val="both"/>
        <w:rPr>
          <w:rFonts w:ascii="Times New Roman" w:eastAsia="Calibri" w:hAnsi="Times New Roman" w:cs="Times New Roman"/>
          <w:b/>
          <w:sz w:val="26"/>
          <w:szCs w:val="26"/>
          <w:lang w:eastAsia="ru-RU"/>
        </w:rPr>
      </w:pPr>
      <w:r w:rsidRPr="006E1328">
        <w:rPr>
          <w:rFonts w:ascii="Times New Roman" w:eastAsia="Calibri" w:hAnsi="Times New Roman" w:cs="Times New Roman"/>
          <w:b/>
          <w:sz w:val="26"/>
          <w:szCs w:val="26"/>
          <w:lang w:eastAsia="ru-RU"/>
        </w:rPr>
        <w:t>Терміни та способи оприлюднення.</w:t>
      </w:r>
    </w:p>
    <w:p w14:paraId="760DBC6C" w14:textId="77777777" w:rsidR="00EC2B29" w:rsidRPr="006E1328" w:rsidRDefault="00EC2B29" w:rsidP="00EC2B29">
      <w:pPr>
        <w:spacing w:after="0" w:line="240" w:lineRule="auto"/>
        <w:ind w:right="-62" w:firstLine="567"/>
        <w:jc w:val="both"/>
        <w:rPr>
          <w:rFonts w:ascii="Times New Roman" w:eastAsia="Calibri" w:hAnsi="Times New Roman" w:cs="Times New Roman"/>
          <w:sz w:val="26"/>
          <w:szCs w:val="26"/>
          <w:lang w:eastAsia="ru-RU"/>
        </w:rPr>
      </w:pPr>
      <w:proofErr w:type="spellStart"/>
      <w:r w:rsidRPr="006E1328">
        <w:rPr>
          <w:rFonts w:ascii="Times New Roman" w:eastAsia="Calibri" w:hAnsi="Times New Roman" w:cs="Times New Roman"/>
          <w:sz w:val="26"/>
          <w:szCs w:val="26"/>
          <w:lang w:eastAsia="ru-RU"/>
        </w:rPr>
        <w:t>Проєкт</w:t>
      </w:r>
      <w:proofErr w:type="spellEnd"/>
      <w:r w:rsidRPr="006E1328">
        <w:rPr>
          <w:rFonts w:ascii="Times New Roman" w:eastAsia="Calibri" w:hAnsi="Times New Roman" w:cs="Times New Roman"/>
          <w:sz w:val="26"/>
          <w:szCs w:val="26"/>
          <w:lang w:eastAsia="ru-RU"/>
        </w:rPr>
        <w:t xml:space="preserve">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r w:rsidRPr="006E1328">
        <w:rPr>
          <w:rFonts w:ascii="Times New Roman" w:eastAsia="Calibri" w:hAnsi="Times New Roman" w:cs="Times New Roman"/>
          <w:sz w:val="26"/>
          <w:szCs w:val="26"/>
          <w:lang w:eastAsia="ru-RU"/>
        </w:rPr>
        <w:tab/>
      </w:r>
    </w:p>
    <w:p w14:paraId="08027C57" w14:textId="77777777" w:rsidR="00EC2B29" w:rsidRPr="006E1328" w:rsidRDefault="00EC2B29" w:rsidP="00EC2B29">
      <w:pPr>
        <w:spacing w:after="0" w:line="240" w:lineRule="auto"/>
        <w:ind w:right="-62" w:firstLine="567"/>
        <w:jc w:val="both"/>
        <w:rPr>
          <w:rFonts w:ascii="Times New Roman" w:eastAsia="Calibri" w:hAnsi="Times New Roman" w:cs="Times New Roman"/>
          <w:sz w:val="26"/>
          <w:szCs w:val="26"/>
          <w:lang w:eastAsia="ru-RU"/>
        </w:rPr>
      </w:pPr>
      <w:r w:rsidRPr="006E1328">
        <w:rPr>
          <w:rFonts w:ascii="Times New Roman" w:eastAsia="Calibri" w:hAnsi="Times New Roman" w:cs="Times New Roman"/>
          <w:sz w:val="26"/>
          <w:szCs w:val="26"/>
          <w:lang w:eastAsia="ru-RU"/>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w:t>
      </w:r>
      <w:proofErr w:type="spellStart"/>
      <w:r w:rsidRPr="006E1328">
        <w:rPr>
          <w:rFonts w:ascii="Times New Roman" w:eastAsia="Calibri" w:hAnsi="Times New Roman" w:cs="Times New Roman"/>
          <w:sz w:val="26"/>
          <w:szCs w:val="26"/>
          <w:lang w:eastAsia="ru-RU"/>
        </w:rPr>
        <w:t>проєкт</w:t>
      </w:r>
      <w:proofErr w:type="spellEnd"/>
      <w:r w:rsidRPr="006E1328">
        <w:rPr>
          <w:rFonts w:ascii="Times New Roman" w:eastAsia="Calibri" w:hAnsi="Times New Roman" w:cs="Times New Roman"/>
          <w:sz w:val="26"/>
          <w:szCs w:val="26"/>
          <w:lang w:eastAsia="ru-RU"/>
        </w:rPr>
        <w:t xml:space="preserve">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w:t>
      </w:r>
      <w:proofErr w:type="spellStart"/>
      <w:r w:rsidRPr="006E1328">
        <w:rPr>
          <w:rFonts w:ascii="Times New Roman" w:eastAsia="Calibri" w:hAnsi="Times New Roman" w:cs="Times New Roman"/>
          <w:sz w:val="26"/>
          <w:szCs w:val="26"/>
          <w:lang w:eastAsia="ru-RU"/>
        </w:rPr>
        <w:t>проєкти</w:t>
      </w:r>
      <w:proofErr w:type="spellEnd"/>
      <w:r w:rsidRPr="006E1328">
        <w:rPr>
          <w:rFonts w:ascii="Times New Roman" w:eastAsia="Calibri" w:hAnsi="Times New Roman" w:cs="Times New Roman"/>
          <w:sz w:val="26"/>
          <w:szCs w:val="26"/>
          <w:lang w:eastAsia="ru-RU"/>
        </w:rPr>
        <w:t xml:space="preserve"> оприлюднюються негайно після їх підготовки.</w:t>
      </w:r>
    </w:p>
    <w:p w14:paraId="6268C7E1" w14:textId="77777777" w:rsidR="00EC2B29" w:rsidRPr="006E1328" w:rsidRDefault="00EC2B29" w:rsidP="00EC2B29">
      <w:pPr>
        <w:spacing w:after="0" w:line="240" w:lineRule="auto"/>
        <w:ind w:right="-62"/>
        <w:jc w:val="both"/>
        <w:rPr>
          <w:rFonts w:ascii="Times New Roman" w:eastAsia="Calibri" w:hAnsi="Times New Roman" w:cs="Times New Roman"/>
          <w:sz w:val="26"/>
          <w:szCs w:val="26"/>
          <w:lang w:eastAsia="ru-RU"/>
        </w:rPr>
      </w:pPr>
    </w:p>
    <w:p w14:paraId="68C8FE5E" w14:textId="77777777" w:rsidR="00EC2B29" w:rsidRPr="006E1328" w:rsidRDefault="00EC2B29" w:rsidP="00EC2B29">
      <w:pPr>
        <w:spacing w:after="0" w:line="240" w:lineRule="auto"/>
        <w:ind w:right="-62"/>
        <w:rPr>
          <w:rFonts w:ascii="Times New Roman" w:eastAsia="Calibri" w:hAnsi="Times New Roman" w:cs="Times New Roman"/>
          <w:sz w:val="26"/>
          <w:szCs w:val="26"/>
          <w:lang w:eastAsia="ru-RU"/>
        </w:rPr>
      </w:pPr>
      <w:r w:rsidRPr="006E1328">
        <w:rPr>
          <w:rFonts w:ascii="Times New Roman" w:eastAsia="Calibri" w:hAnsi="Times New Roman" w:cs="Times New Roman"/>
          <w:sz w:val="26"/>
          <w:szCs w:val="26"/>
          <w:lang w:eastAsia="ru-RU"/>
        </w:rPr>
        <w:t xml:space="preserve">Начальник управління </w:t>
      </w:r>
    </w:p>
    <w:p w14:paraId="01D3511E" w14:textId="77777777" w:rsidR="00EC2B29" w:rsidRPr="006E1328" w:rsidRDefault="00EC2B29" w:rsidP="00EC2B29">
      <w:pPr>
        <w:spacing w:after="0" w:line="240" w:lineRule="auto"/>
        <w:ind w:right="-62"/>
        <w:rPr>
          <w:rFonts w:ascii="Times New Roman" w:eastAsia="Calibri" w:hAnsi="Times New Roman" w:cs="Times New Roman"/>
          <w:sz w:val="26"/>
          <w:szCs w:val="26"/>
          <w:lang w:eastAsia="ru-RU"/>
        </w:rPr>
      </w:pPr>
      <w:r w:rsidRPr="006E1328">
        <w:rPr>
          <w:rFonts w:ascii="Times New Roman" w:eastAsia="Calibri" w:hAnsi="Times New Roman" w:cs="Times New Roman"/>
          <w:sz w:val="26"/>
          <w:szCs w:val="26"/>
          <w:lang w:eastAsia="ru-RU"/>
        </w:rPr>
        <w:t xml:space="preserve">молодіжної політики </w:t>
      </w:r>
    </w:p>
    <w:p w14:paraId="22DB8DC5" w14:textId="77777777" w:rsidR="00EC2B29" w:rsidRPr="006E1328" w:rsidRDefault="00EC2B29" w:rsidP="00EC2B29">
      <w:pPr>
        <w:spacing w:after="0" w:line="240" w:lineRule="auto"/>
        <w:ind w:right="-62"/>
        <w:rPr>
          <w:rFonts w:ascii="Times New Roman" w:eastAsia="Calibri" w:hAnsi="Times New Roman" w:cs="Times New Roman"/>
          <w:sz w:val="26"/>
          <w:szCs w:val="26"/>
          <w:lang w:eastAsia="ru-RU"/>
        </w:rPr>
      </w:pPr>
      <w:r w:rsidRPr="006E1328">
        <w:rPr>
          <w:rFonts w:ascii="Times New Roman" w:eastAsia="Calibri" w:hAnsi="Times New Roman" w:cs="Times New Roman"/>
          <w:sz w:val="26"/>
          <w:szCs w:val="26"/>
          <w:lang w:eastAsia="ru-RU"/>
        </w:rPr>
        <w:t xml:space="preserve">Миколаївської міської ради                                                                Арсен ГАСПАРЯН </w:t>
      </w:r>
    </w:p>
    <w:p w14:paraId="642BCF7D" w14:textId="270F431A" w:rsidR="006B11AB" w:rsidRDefault="006B11AB"/>
    <w:p w14:paraId="0F8DF911" w14:textId="52E4EE76" w:rsidR="00EC2B29" w:rsidRPr="00EC2B29" w:rsidRDefault="00EC2B29">
      <w:pPr>
        <w:rPr>
          <w:rFonts w:ascii="Times New Roman" w:hAnsi="Times New Roman" w:cs="Times New Roman"/>
        </w:rPr>
      </w:pPr>
      <w:proofErr w:type="spellStart"/>
      <w:r>
        <w:rPr>
          <w:rFonts w:ascii="Times New Roman" w:hAnsi="Times New Roman" w:cs="Times New Roman"/>
        </w:rPr>
        <w:t>Прокопишена</w:t>
      </w:r>
      <w:proofErr w:type="spellEnd"/>
      <w:r>
        <w:rPr>
          <w:rFonts w:ascii="Times New Roman" w:hAnsi="Times New Roman" w:cs="Times New Roman"/>
        </w:rPr>
        <w:t xml:space="preserve"> Ольга 063 44 36 175</w:t>
      </w:r>
    </w:p>
    <w:sectPr w:rsidR="00EC2B29" w:rsidRPr="00EC2B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225ED"/>
    <w:multiLevelType w:val="hybridMultilevel"/>
    <w:tmpl w:val="D64229A2"/>
    <w:lvl w:ilvl="0" w:tplc="0ECE49E8">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EE"/>
    <w:rsid w:val="002E53CA"/>
    <w:rsid w:val="006B11AB"/>
    <w:rsid w:val="00C216EE"/>
    <w:rsid w:val="00E36A85"/>
    <w:rsid w:val="00EC2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1DCE"/>
  <w15:chartTrackingRefBased/>
  <w15:docId w15:val="{ACCCFEC3-B2CB-45CC-B31E-F7100AA2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B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3786</Words>
  <Characters>2159</Characters>
  <Application>Microsoft Office Word</Application>
  <DocSecurity>0</DocSecurity>
  <Lines>17</Lines>
  <Paragraphs>11</Paragraphs>
  <ScaleCrop>false</ScaleCrop>
  <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5</cp:revision>
  <dcterms:created xsi:type="dcterms:W3CDTF">2025-11-13T12:44:00Z</dcterms:created>
  <dcterms:modified xsi:type="dcterms:W3CDTF">2025-11-14T08:40:00Z</dcterms:modified>
</cp:coreProperties>
</file>