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5DCAE" w14:textId="5D6DA963" w:rsidR="00234FF2" w:rsidRPr="005C7A9E" w:rsidRDefault="002F3F0E" w:rsidP="00234FF2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763CD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zr</w:t>
      </w:r>
      <w:r w:rsidRPr="00C763CD">
        <w:rPr>
          <w:rFonts w:ascii="Times New Roman" w:hAnsi="Times New Roman" w:cs="Times New Roman"/>
          <w:sz w:val="28"/>
          <w:szCs w:val="28"/>
          <w:lang w:val="ru-RU"/>
        </w:rPr>
        <w:t>-255/</w:t>
      </w:r>
      <w:r w:rsidR="00234FF2">
        <w:rPr>
          <w:rFonts w:ascii="Times New Roman" w:hAnsi="Times New Roman" w:cs="Times New Roman"/>
          <w:sz w:val="28"/>
          <w:szCs w:val="28"/>
          <w:lang w:val="ru-RU"/>
        </w:rPr>
        <w:t>13</w:t>
      </w:r>
      <w:r w:rsidR="00DF3C89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AD1889">
        <w:rPr>
          <w:rFonts w:ascii="Times New Roman" w:hAnsi="Times New Roman" w:cs="Times New Roman"/>
          <w:sz w:val="28"/>
          <w:szCs w:val="28"/>
        </w:rPr>
        <w:t>25.08.2025</w:t>
      </w:r>
    </w:p>
    <w:p w14:paraId="08ED8083" w14:textId="3ECE446E" w:rsidR="0046731E" w:rsidRPr="005C7A9E" w:rsidRDefault="00AD1889" w:rsidP="0002078F">
      <w:pPr>
        <w:spacing w:line="0" w:lineRule="atLeast"/>
        <w:ind w:left="73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оновлена редакція</w:t>
      </w:r>
    </w:p>
    <w:p w14:paraId="7DAE50A7" w14:textId="77777777" w:rsidR="00151AAA" w:rsidRDefault="00151AAA" w:rsidP="006D2BDF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573D40FC" w14:textId="5729E7CC" w:rsidR="008F0E88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ПОЯСНЮВАЛЬНА ЗАПИСКА</w:t>
      </w:r>
    </w:p>
    <w:p w14:paraId="45DDB9D7" w14:textId="6B38FC8D" w:rsidR="008F0E88" w:rsidRPr="00476B19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 проєкту рішення Миколаївської міської ради</w:t>
      </w:r>
    </w:p>
    <w:p w14:paraId="089B3D9E" w14:textId="2505880D" w:rsidR="005019E3" w:rsidRPr="00721A88" w:rsidRDefault="00D61A8A" w:rsidP="00234FF2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bookmarkStart w:id="0" w:name="_Hlk181957291"/>
      <w:bookmarkStart w:id="1" w:name="_Hlk188602451"/>
      <w:r w:rsidR="00DF3C89" w:rsidRPr="00DF3C89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 відмову у затвердженні технічної документації із землеустрою щодо встановлення (відновлення) меж земельної ділянки (кадастровий номер 4810136300:09:003:0009) в натурі (на місцевості) з метою передачі у власність громадянці Пащенко Людмилі Іванівні  за адресою:</w:t>
      </w:r>
      <w:bookmarkEnd w:id="0"/>
      <w:r w:rsidR="00DF3C89" w:rsidRPr="00DF3C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вул. Південнобузька, 10-А в Заводському районі м. Миколаєва (забудована земельна ділянка)</w:t>
      </w:r>
      <w:bookmarkEnd w:id="1"/>
      <w:r w:rsidR="005019E3">
        <w:rPr>
          <w:rFonts w:ascii="Times New Roman" w:hAnsi="Times New Roman" w:cs="Times New Roman"/>
          <w:sz w:val="28"/>
          <w:szCs w:val="28"/>
        </w:rPr>
        <w:t>"</w:t>
      </w:r>
    </w:p>
    <w:p w14:paraId="043D8AE3" w14:textId="46977B90" w:rsidR="008F0E88" w:rsidRDefault="008F0E88" w:rsidP="00AF27BD">
      <w:pPr>
        <w:spacing w:after="0" w:line="40" w:lineRule="exact"/>
        <w:rPr>
          <w:rFonts w:ascii="Times New Roman" w:hAnsi="Times New Roman" w:cs="Times New Roman"/>
          <w:sz w:val="28"/>
          <w:szCs w:val="28"/>
        </w:rPr>
      </w:pPr>
    </w:p>
    <w:p w14:paraId="46228484" w14:textId="3C955F21" w:rsidR="00D61A8A" w:rsidRDefault="00D61A8A" w:rsidP="00DF3C89">
      <w:pPr>
        <w:spacing w:after="0"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Суб'єктом подання, доповідачем проєкту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</w:t>
      </w:r>
      <w:r w:rsidR="007F159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Миколаїв, вул. Адміральська, 20, тел. 37-32-35).</w:t>
      </w:r>
    </w:p>
    <w:p w14:paraId="525D09D7" w14:textId="4A62DC29" w:rsidR="00D61A8A" w:rsidRDefault="00D61A8A" w:rsidP="00DF3C89">
      <w:pPr>
        <w:spacing w:after="0"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Розробником та відповідальним за супровід проєкту рішення є Департамент архітектури та містобудування Миколаївської міської ради в особі Платонова Юрія Михайловича, 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(м. Миколаїв, вул. Адміральська, 20, тел. 37-32-35).</w:t>
      </w:r>
    </w:p>
    <w:p w14:paraId="27E56D71" w14:textId="52BCD497" w:rsidR="00D61A8A" w:rsidRDefault="00D61A8A" w:rsidP="00DF3C89">
      <w:pPr>
        <w:spacing w:after="0"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Виконавцем проєкту рішення є Департамент архітектури та містобудування Миколаївської міської ради в особі Панченк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Тимур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Захаров</w:t>
      </w:r>
      <w:r w:rsidR="00632851">
        <w:rPr>
          <w:rFonts w:ascii="Times New Roman" w:hAnsi="Times New Roman" w:cs="Times New Roman"/>
          <w:sz w:val="28"/>
          <w:szCs w:val="28"/>
        </w:rPr>
        <w:t>ича, головного спеціаліста відділу земельних відносин та землеустрою Управління земельних відносин Департаменту архітектури та містобудування Миколаївської міської ради (м. Миколаїв, вул. Адміральська, 20, тел. 37-32-35).</w:t>
      </w:r>
    </w:p>
    <w:p w14:paraId="3134770E" w14:textId="5F2E7C2C" w:rsidR="00476B19" w:rsidRPr="0046731E" w:rsidRDefault="00DF3C89" w:rsidP="00DF3C89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2" w:name="_Hlk188602465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Розглянувши звернення громадянки Пащенко Людмили Іванівни, дозвільну справу </w:t>
      </w:r>
      <w:r w:rsidRP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06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08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19.04-06/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43079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bookmarkEnd w:id="2"/>
      <w:r w:rsidR="002B440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721A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"Про землеустрій", "Про місцеве самоврядування в Україні", 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Управлінням земельних відносин Департаменту архітектури та містобудування Миколаївської міської ради підготовлено проєкт рішення: "</w:t>
      </w:r>
      <w:r w:rsidRPr="00DF3C89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 відмову у затвердженні технічної документації із землеустрою щодо встановлення (відновлення) меж земельної ділянки (кадастровий номер 4810136300:09:003:0009) в натурі (на місцевості) з метою передачі у власність громадянці Пащенко Людмилі Іванівні  за адресою: вул. Південнобузька, 10-А в Заводському районі м. Миколаєва (забудована земельна ділянка)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174A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винесення на сесію міської ради.</w:t>
      </w:r>
    </w:p>
    <w:p w14:paraId="2DD85FAD" w14:textId="77777777" w:rsidR="00DF3C89" w:rsidRPr="00DF3C89" w:rsidRDefault="00D7034B" w:rsidP="00DF3C89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Відповідно до проєкту рішення передбачено: "</w:t>
      </w:r>
      <w:r w:rsidR="00DF3C89" w:rsidRPr="00DF3C89"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bookmarkStart w:id="3" w:name="_Hlk188602499"/>
      <w:r w:rsidR="00DF3C89" w:rsidRPr="00DF3C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 Відмовити у затвердженні технічної документації із землеустрою щодо встановлення (відновлення) меж земельної ділянки в натурі (на місцевості) площею 1000 кв.м (кадастровий номер 4810136300:09:003:0009) в натурі (на місцевості) для будівництва та </w:t>
      </w:r>
      <w:r w:rsidR="00DF3C89" w:rsidRPr="00DF3C89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обслуговування житлового будинку, господарських будівель і споруд за адресою: вул. Південнобузька, 10-А в Заводському районі </w:t>
      </w:r>
      <w:r w:rsidR="00DF3C89" w:rsidRPr="00DF3C89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м. Миколаєва</w:t>
      </w:r>
      <w:r w:rsidR="00DF3C89" w:rsidRPr="00DF3C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(забудована земельна ділянка).</w:t>
      </w:r>
    </w:p>
    <w:bookmarkEnd w:id="3"/>
    <w:p w14:paraId="60DB2CB1" w14:textId="48C2D35E" w:rsidR="00DF3C89" w:rsidRPr="00DF3C89" w:rsidRDefault="00DF3C89" w:rsidP="00DF3C89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F3C89">
        <w:rPr>
          <w:rFonts w:ascii="Times New Roman" w:eastAsia="Times New Roman" w:hAnsi="Times New Roman" w:cs="Times New Roman"/>
          <w:sz w:val="28"/>
          <w:szCs w:val="20"/>
          <w:lang w:eastAsia="ru-RU"/>
        </w:rPr>
        <w:t>1.1. Відмовити громадянці Пащенко Людмилі Іванівні у наданні у власність земельної ділянки (кадастровий номер 4810136300:09:003:0009) площею 1000 кв.м,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</w:t>
      </w:r>
      <w:r w:rsidR="00987CF6">
        <w:rPr>
          <w:rFonts w:ascii="Times New Roman" w:eastAsia="Times New Roman" w:hAnsi="Times New Roman" w:cs="Times New Roman"/>
          <w:sz w:val="28"/>
          <w:szCs w:val="20"/>
          <w:lang w:eastAsia="ru-RU"/>
        </w:rPr>
        <w:t>ої</w:t>
      </w:r>
      <w:r w:rsidRPr="00DF3C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ділянк</w:t>
      </w:r>
      <w:r w:rsidR="00987CF6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Pr="00DF3C89">
        <w:rPr>
          <w:rFonts w:ascii="Times New Roman" w:eastAsia="Times New Roman" w:hAnsi="Times New Roman" w:cs="Times New Roman"/>
          <w:sz w:val="28"/>
          <w:szCs w:val="20"/>
          <w:lang w:eastAsia="ru-RU"/>
        </w:rPr>
        <w:t>) за адресою: вул. Південнобузька, 10-А в Заводському районі м. Миколаєва, висновок департаменту архітектури та містобудування Миколаївської міської ради від 11.08.2025 № 44917/12.02-13/25-2.</w:t>
      </w:r>
    </w:p>
    <w:p w14:paraId="61CD01AF" w14:textId="75928178" w:rsidR="00036ADA" w:rsidRDefault="00DF3C89" w:rsidP="00987CF6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F3C89">
        <w:rPr>
          <w:rFonts w:ascii="Times New Roman" w:eastAsia="Times New Roman" w:hAnsi="Times New Roman" w:cs="Times New Roman"/>
          <w:sz w:val="28"/>
          <w:szCs w:val="20"/>
          <w:lang w:eastAsia="ru-RU"/>
        </w:rPr>
        <w:t>Підстава: невідповідність положень технічної документації із землеустрою щодо встановлення (відновлення) меж земельної ділянки в натурі (на місцевості) вимогам законів та прийнятих відповідно до них нормативно-правових актів (частина 8 статті 186 Земельного кодексу України), а саме: земельна ділянка (кадастровий номер 4810136300:09:003:0009) площею 1000 кв.м розташована в зоні прибережної захисної смуги, що підтверджується наявним обмеженням: 05.02 – "прибережна захисна смуга вздовж річок, навколо водойм та на островах" на земельн</w:t>
      </w:r>
      <w:r w:rsidR="007751B7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Pr="00DF3C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ділянк</w:t>
      </w:r>
      <w:r w:rsidR="007751B7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Pr="00DF3C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площею 0,1000 га, що унеможливлює її відведення у приватну власність з цільовим призначенням за кодом 02.01 (для будівництва і обслуговування житлового будинку, господарських будівель і споруд (присадибна ділянка), відповідно до положень статей 58, 59, 60, пункту «г» частини 4 статті 83 Земельного кодексу України, статей 4, 88 Водного кодексу України.</w:t>
      </w:r>
      <w:r w:rsidR="00E81654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CB7AC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12B79484" w14:textId="6BB7198C" w:rsidR="00CB7AC2" w:rsidRDefault="00CB7AC2" w:rsidP="00DF3C89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виконанням даного рішення покла</w:t>
      </w:r>
      <w:r w:rsidR="008B787F">
        <w:rPr>
          <w:rFonts w:ascii="Times New Roman" w:eastAsia="Times New Roman" w:hAnsi="Times New Roman" w:cs="Times New Roman"/>
          <w:sz w:val="28"/>
          <w:szCs w:val="20"/>
          <w:lang w:eastAsia="ru-RU"/>
        </w:rPr>
        <w:t>дено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368E4CA9" w14:textId="23696D5F" w:rsidR="002B4409" w:rsidRDefault="00CB7AC2" w:rsidP="00DF3C89">
      <w:pPr>
        <w:spacing w:after="0"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</w:p>
    <w:p w14:paraId="5441B8FF" w14:textId="7A6CDC37" w:rsidR="00CB7AC2" w:rsidRDefault="00CB7AC2" w:rsidP="00DF3C89">
      <w:pPr>
        <w:spacing w:after="0"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вимог Закону України "Про доступ до публічної інформації" та Регламенту Миколаївської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B7AC2">
        <w:rPr>
          <w:rFonts w:ascii="Times New Roman" w:hAnsi="Times New Roman" w:cs="Times New Roman"/>
          <w:sz w:val="28"/>
          <w:szCs w:val="28"/>
        </w:rPr>
        <w:t xml:space="preserve"> скликання, розроблений проєкт рішення підл</w:t>
      </w:r>
      <w:r>
        <w:rPr>
          <w:rFonts w:ascii="Times New Roman" w:hAnsi="Times New Roman" w:cs="Times New Roman"/>
          <w:sz w:val="28"/>
          <w:szCs w:val="28"/>
        </w:rPr>
        <w:t>ягає оприлюдненню на офіційному сайт</w:t>
      </w:r>
      <w:r w:rsidR="00272A94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Миколаївської міської ради не пізніш як за 10 робочих днів до дати їх розгляду на черговій сесії ради.</w:t>
      </w:r>
    </w:p>
    <w:p w14:paraId="657D58AB" w14:textId="14BF7DA7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14427DE" w14:textId="7FE6AC6C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департаменту архітектури</w:t>
      </w:r>
    </w:p>
    <w:p w14:paraId="4F7195DB" w14:textId="7EDF1E81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містобудування Миколаївської</w:t>
      </w:r>
    </w:p>
    <w:p w14:paraId="50A23778" w14:textId="013C79AE" w:rsidR="00CB7AC2" w:rsidRP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міської ради – головний архітектор міста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Є. ПОЛЯКОВ</w:t>
      </w:r>
    </w:p>
    <w:sectPr w:rsidR="00CB7AC2" w:rsidRPr="00CB7AC2" w:rsidSect="0025018E">
      <w:pgSz w:w="11906" w:h="16838"/>
      <w:pgMar w:top="850" w:right="850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4A68B" w14:textId="77777777" w:rsidR="004927C6" w:rsidRDefault="004927C6" w:rsidP="00C4354F">
      <w:pPr>
        <w:spacing w:after="0" w:line="240" w:lineRule="auto"/>
      </w:pPr>
      <w:r>
        <w:separator/>
      </w:r>
    </w:p>
  </w:endnote>
  <w:endnote w:type="continuationSeparator" w:id="0">
    <w:p w14:paraId="7CE6FB7B" w14:textId="77777777" w:rsidR="004927C6" w:rsidRDefault="004927C6" w:rsidP="00C43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BA3A9" w14:textId="77777777" w:rsidR="004927C6" w:rsidRDefault="004927C6" w:rsidP="00C4354F">
      <w:pPr>
        <w:spacing w:after="0" w:line="240" w:lineRule="auto"/>
      </w:pPr>
      <w:r>
        <w:separator/>
      </w:r>
    </w:p>
  </w:footnote>
  <w:footnote w:type="continuationSeparator" w:id="0">
    <w:p w14:paraId="030CFD06" w14:textId="77777777" w:rsidR="004927C6" w:rsidRDefault="004927C6" w:rsidP="00C435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88"/>
    <w:rsid w:val="0002078F"/>
    <w:rsid w:val="00026DCD"/>
    <w:rsid w:val="00027936"/>
    <w:rsid w:val="00036ADA"/>
    <w:rsid w:val="000510EC"/>
    <w:rsid w:val="000A5C58"/>
    <w:rsid w:val="00151AAA"/>
    <w:rsid w:val="00152167"/>
    <w:rsid w:val="001736F3"/>
    <w:rsid w:val="00174A94"/>
    <w:rsid w:val="00195440"/>
    <w:rsid w:val="001E449B"/>
    <w:rsid w:val="00203E39"/>
    <w:rsid w:val="00212553"/>
    <w:rsid w:val="002162E5"/>
    <w:rsid w:val="00234FF2"/>
    <w:rsid w:val="0025018E"/>
    <w:rsid w:val="00272A94"/>
    <w:rsid w:val="002A345C"/>
    <w:rsid w:val="002B4409"/>
    <w:rsid w:val="002F3F0E"/>
    <w:rsid w:val="00335063"/>
    <w:rsid w:val="00393101"/>
    <w:rsid w:val="003A3984"/>
    <w:rsid w:val="003B1A1F"/>
    <w:rsid w:val="003B1B26"/>
    <w:rsid w:val="003C6386"/>
    <w:rsid w:val="003D442E"/>
    <w:rsid w:val="00415E23"/>
    <w:rsid w:val="0046731E"/>
    <w:rsid w:val="00476B19"/>
    <w:rsid w:val="004927C6"/>
    <w:rsid w:val="004A7F79"/>
    <w:rsid w:val="005019E3"/>
    <w:rsid w:val="0058392C"/>
    <w:rsid w:val="005C7A9E"/>
    <w:rsid w:val="005E3A2D"/>
    <w:rsid w:val="00606430"/>
    <w:rsid w:val="00606A3A"/>
    <w:rsid w:val="00621BFF"/>
    <w:rsid w:val="00632851"/>
    <w:rsid w:val="00657366"/>
    <w:rsid w:val="00672CD7"/>
    <w:rsid w:val="006C1610"/>
    <w:rsid w:val="006D2BDF"/>
    <w:rsid w:val="006F6088"/>
    <w:rsid w:val="00706BF7"/>
    <w:rsid w:val="00721A88"/>
    <w:rsid w:val="00726753"/>
    <w:rsid w:val="007751B7"/>
    <w:rsid w:val="007829DE"/>
    <w:rsid w:val="00787500"/>
    <w:rsid w:val="007F1593"/>
    <w:rsid w:val="00833CF6"/>
    <w:rsid w:val="00837A94"/>
    <w:rsid w:val="00840128"/>
    <w:rsid w:val="008B787F"/>
    <w:rsid w:val="008F0E88"/>
    <w:rsid w:val="00922020"/>
    <w:rsid w:val="009469AC"/>
    <w:rsid w:val="00987CF6"/>
    <w:rsid w:val="00AD1889"/>
    <w:rsid w:val="00AE6ABA"/>
    <w:rsid w:val="00AF27BD"/>
    <w:rsid w:val="00B362B5"/>
    <w:rsid w:val="00B60D20"/>
    <w:rsid w:val="00B76EE9"/>
    <w:rsid w:val="00B84601"/>
    <w:rsid w:val="00B9491C"/>
    <w:rsid w:val="00BC0D36"/>
    <w:rsid w:val="00BC31E6"/>
    <w:rsid w:val="00BD7FF2"/>
    <w:rsid w:val="00BE5EB5"/>
    <w:rsid w:val="00C4354F"/>
    <w:rsid w:val="00C6304A"/>
    <w:rsid w:val="00C763CD"/>
    <w:rsid w:val="00C86335"/>
    <w:rsid w:val="00CB7AC2"/>
    <w:rsid w:val="00CE1D57"/>
    <w:rsid w:val="00CE29A8"/>
    <w:rsid w:val="00D616A5"/>
    <w:rsid w:val="00D61A8A"/>
    <w:rsid w:val="00D7034B"/>
    <w:rsid w:val="00D9377D"/>
    <w:rsid w:val="00DE5286"/>
    <w:rsid w:val="00DE7D0F"/>
    <w:rsid w:val="00DF3C89"/>
    <w:rsid w:val="00E03DD7"/>
    <w:rsid w:val="00E752DB"/>
    <w:rsid w:val="00E81654"/>
    <w:rsid w:val="00F1547C"/>
    <w:rsid w:val="00F6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64034"/>
  <w15:chartTrackingRefBased/>
  <w15:docId w15:val="{AD8CCF2B-0923-46DB-A128-DE9D1999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354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354F"/>
  </w:style>
  <w:style w:type="paragraph" w:styleId="a5">
    <w:name w:val="footer"/>
    <w:basedOn w:val="a"/>
    <w:link w:val="a6"/>
    <w:uiPriority w:val="99"/>
    <w:unhideWhenUsed/>
    <w:rsid w:val="00C4354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3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3375</Words>
  <Characters>1925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30</cp:revision>
  <cp:lastPrinted>2025-07-07T12:24:00Z</cp:lastPrinted>
  <dcterms:created xsi:type="dcterms:W3CDTF">2025-01-24T07:07:00Z</dcterms:created>
  <dcterms:modified xsi:type="dcterms:W3CDTF">2025-09-04T07:49:00Z</dcterms:modified>
</cp:coreProperties>
</file>