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5DCAE" w14:textId="3344F07F" w:rsidR="00234FF2" w:rsidRPr="005C7A9E" w:rsidRDefault="002F3F0E" w:rsidP="00234FF2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234FF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4547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234FF2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096EBF">
        <w:rPr>
          <w:rFonts w:ascii="Times New Roman" w:hAnsi="Times New Roman" w:cs="Times New Roman"/>
          <w:sz w:val="28"/>
          <w:szCs w:val="28"/>
        </w:rPr>
        <w:t>02.09.2025</w:t>
      </w:r>
    </w:p>
    <w:p w14:paraId="08ED8083" w14:textId="2ADA6076" w:rsidR="0046731E" w:rsidRPr="005C7A9E" w:rsidRDefault="006A290E" w:rsidP="0002078F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7DAE50A7" w14:textId="77777777" w:rsidR="00151AAA" w:rsidRDefault="00151AAA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 проєкту рішення Миколаївської міської ради</w:t>
      </w:r>
    </w:p>
    <w:p w14:paraId="089B3D9E" w14:textId="530ED598" w:rsidR="005019E3" w:rsidRPr="00721A88" w:rsidRDefault="00D61A8A" w:rsidP="00234FF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1957291"/>
      <w:bookmarkStart w:id="1" w:name="_Hlk188602451"/>
      <w:r w:rsidR="00E4547A" w:rsidRPr="00E454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Ларічевій Людмилі Євгенівні  земельної ділянки </w:t>
      </w:r>
      <w:bookmarkStart w:id="2" w:name="_Hlk181775710"/>
      <w:r w:rsidR="00E4547A" w:rsidRPr="00E4547A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 4810136600:08:019:0055)</w:t>
      </w:r>
      <w:bookmarkEnd w:id="2"/>
      <w:r w:rsidR="00E4547A" w:rsidRPr="00E454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(присадибної ділянки) за адресою:</w:t>
      </w:r>
      <w:bookmarkEnd w:id="0"/>
      <w:r w:rsidR="00E4547A" w:rsidRPr="00E454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вул. Металургів, 157-а в Корабельному районі м. Миколаєва (забудована земельна ділянка)</w:t>
      </w:r>
      <w:bookmarkEnd w:id="1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AF27BD">
      <w:pPr>
        <w:spacing w:after="0" w:line="40" w:lineRule="exact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DE7D0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Суб'єктом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Миколаїв, вул. Адміральська, 20, тел. 37-32-35).</w:t>
      </w:r>
    </w:p>
    <w:p w14:paraId="525D09D7" w14:textId="4A62DC29" w:rsidR="00D61A8A" w:rsidRDefault="00D61A8A" w:rsidP="00DE7D0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Розробником та відповідальним за супровід проєкту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27E56D71" w14:textId="52BCD497" w:rsidR="00D61A8A" w:rsidRDefault="00D61A8A" w:rsidP="00DE7D0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Виконавцем проєкту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3134770E" w14:textId="3FEB43FA" w:rsidR="00476B19" w:rsidRPr="0046731E" w:rsidRDefault="00E4547A" w:rsidP="00DE7D0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3" w:name="_Hlk18860246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Розглянувши звернення громадянки Ларічевої Людмили Євгенівни, дозвільну справу </w:t>
      </w:r>
      <w:r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27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08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19.04-06/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48218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3"/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Управлінням земельних відносин Департаменту архітектури та містобудування Миколаївської міської ради підготовлено проєкт рішення: "</w:t>
      </w:r>
      <w:r w:rsidRPr="00E4547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 надання у власність громадянці Ларічевій Людмилі Євгенівні  земельної ділянки (кадастровий номер 4810136600:08:019:0055) для будівництва та обслуговування житлового будинку, господарських будівель і споруд (присадибної ділянки) за адресою: вул. Металургів, 157-а в Корабельному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560B3A6B" w14:textId="00C0E746" w:rsidR="00E4547A" w:rsidRPr="00E4547A" w:rsidRDefault="00D7034B" w:rsidP="00E454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Відповідно до проєкту рішення передбачено: "</w:t>
      </w:r>
      <w:r w:rsidR="00E4547A" w:rsidRPr="00E4547A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bookmarkStart w:id="4" w:name="_Hlk188602499"/>
      <w:r w:rsidR="00E4547A" w:rsidRPr="00E454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Затвердити технічну документацію із землеустрою щодо встановлення (відновлення) меж земельної </w:t>
      </w:r>
      <w:r w:rsidR="00E4547A" w:rsidRPr="00E4547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ділянки в натурі (на місцевості) площею 1000 кв.м (кадастровий номер </w:t>
      </w:r>
      <w:r w:rsidR="009455E4" w:rsidRPr="00E4547A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4810136600:08:019:0055</w:t>
      </w:r>
      <w:r w:rsidR="00E4547A" w:rsidRPr="00E454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5" w:name="_Hlk181776830"/>
      <w:r w:rsidR="00E4547A" w:rsidRPr="00E454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(присадибної ділянки) </w:t>
      </w:r>
      <w:bookmarkEnd w:id="5"/>
      <w:r w:rsidR="00E4547A" w:rsidRPr="00E4547A">
        <w:rPr>
          <w:rFonts w:ascii="Times New Roman" w:eastAsia="Times New Roman" w:hAnsi="Times New Roman" w:cs="Times New Roman"/>
          <w:sz w:val="28"/>
          <w:szCs w:val="20"/>
          <w:lang w:eastAsia="ru-RU"/>
        </w:rPr>
        <w:t>за адресою: вул. Металургів, 157-а в Корабельному районі м. Миколаєва (забудована земельна ділянка).</w:t>
      </w:r>
    </w:p>
    <w:p w14:paraId="07CD05B9" w14:textId="77777777" w:rsidR="00E4547A" w:rsidRPr="00E4547A" w:rsidRDefault="00E4547A" w:rsidP="00E454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6" w:name="_Hlk181777048"/>
      <w:bookmarkStart w:id="7" w:name="_Hlk187851625"/>
      <w:r w:rsidRPr="00E4547A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Земельна ділянка згідно з додатком 6 до Порядку ведення Державного земельного кадастру, затвердженого постановою Кабінету Міністрів України від 17.10.2012 № 1051, має обмеження у використанні:</w:t>
      </w:r>
      <w:bookmarkEnd w:id="6"/>
    </w:p>
    <w:p w14:paraId="5F613E6E" w14:textId="77777777" w:rsidR="00E4547A" w:rsidRPr="00E4547A" w:rsidRDefault="00E4547A" w:rsidP="00E454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E4547A">
        <w:rPr>
          <w:rFonts w:ascii="Times New Roman" w:eastAsia="Times New Roman" w:hAnsi="Times New Roman" w:cs="Times New Roman"/>
          <w:sz w:val="28"/>
          <w:szCs w:val="20"/>
          <w:lang w:eastAsia="ru-RU"/>
        </w:rPr>
        <w:t>- 01.08 – "охоронна зона навколо інженерних комунікацій" на частину земельної ділянки площею 0,0029</w:t>
      </w:r>
      <w:r w:rsidRPr="00E4547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 w:rsidRPr="00E4547A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bookmarkEnd w:id="7"/>
      <w:r w:rsidRPr="00E4547A">
        <w:rPr>
          <w:rFonts w:ascii="Times New Roman" w:eastAsia="Times New Roman" w:hAnsi="Times New Roman" w:cs="Times New Roman"/>
          <w:sz w:val="28"/>
          <w:szCs w:val="20"/>
          <w:lang w:eastAsia="ru-RU"/>
        </w:rPr>
        <w:t>а.</w:t>
      </w:r>
    </w:p>
    <w:p w14:paraId="4309512F" w14:textId="50F1782F" w:rsidR="00E4547A" w:rsidRPr="00E4547A" w:rsidRDefault="00E4547A" w:rsidP="00E454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8" w:name="_Hlk181777128"/>
      <w:bookmarkEnd w:id="4"/>
      <w:r w:rsidRPr="00E4547A"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bookmarkStart w:id="9" w:name="_Hlk188602513"/>
      <w:bookmarkStart w:id="10" w:name="_Hlk181957707"/>
      <w:r w:rsidRPr="00E454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Надати у власність громадянці Ларічевій Людмилі Євгенівні земельну ділянку (кадастровий номер 4810136600:08:019:0055) площею 1000 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 за адресою: вул. Металургів, 157-а в Корабельному районі м. Миколаєва (забудована земельна ділянка; право власності на нерухоме майно згідно із відомостями з реєстру прав власності на нерухоме майно: реєстраційний номер майна: 15715465; зареєстровано на підставі свідоцтва про право на спадщину за законом, серія та номер: 2-665, виданого 30.08.2006), відповідно до висновку департаменту архітектури та містобудування Миколаївської міської ради від </w:t>
      </w:r>
      <w:r w:rsidR="003F4C01">
        <w:rPr>
          <w:rFonts w:ascii="Times New Roman" w:eastAsia="Times New Roman" w:hAnsi="Times New Roman" w:cs="Times New Roman"/>
          <w:sz w:val="28"/>
          <w:szCs w:val="20"/>
          <w:lang w:eastAsia="ru-RU"/>
        </w:rPr>
        <w:t>29</w:t>
      </w:r>
      <w:r w:rsidRPr="00E4547A">
        <w:rPr>
          <w:rFonts w:ascii="Times New Roman" w:eastAsia="Times New Roman" w:hAnsi="Times New Roman" w:cs="Times New Roman"/>
          <w:sz w:val="28"/>
          <w:szCs w:val="20"/>
          <w:lang w:eastAsia="ru-RU"/>
        </w:rPr>
        <w:t>.08.2025 № 48635/12.02-13/25-2.</w:t>
      </w:r>
      <w:bookmarkEnd w:id="8"/>
      <w:bookmarkEnd w:id="9"/>
      <w:bookmarkEnd w:id="10"/>
    </w:p>
    <w:p w14:paraId="577C4A0B" w14:textId="77777777" w:rsidR="00E4547A" w:rsidRPr="00E4547A" w:rsidRDefault="00E4547A" w:rsidP="00E454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547A"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56317D42" w14:textId="77777777" w:rsidR="00E4547A" w:rsidRPr="00E4547A" w:rsidRDefault="00E4547A" w:rsidP="00E454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547A"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439F3115" w14:textId="77777777" w:rsidR="00E4547A" w:rsidRPr="00E4547A" w:rsidRDefault="00E4547A" w:rsidP="00E454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547A">
        <w:rPr>
          <w:rFonts w:ascii="Times New Roman" w:eastAsia="Times New Roman" w:hAnsi="Times New Roman" w:cs="Times New Roman"/>
          <w:sz w:val="28"/>
          <w:szCs w:val="20"/>
          <w:lang w:eastAsia="ru-RU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1CD01AF" w14:textId="4D2ABFE1" w:rsidR="00036ADA" w:rsidRDefault="00E4547A" w:rsidP="00E454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547A">
        <w:rPr>
          <w:rFonts w:ascii="Times New Roman" w:eastAsia="Times New Roman" w:hAnsi="Times New Roman" w:cs="Times New Roman"/>
          <w:sz w:val="28"/>
          <w:szCs w:val="20"/>
          <w:lang w:eastAsia="ru-RU"/>
        </w:rPr>
        <w:t>- виконувати обов'язки землевласника відповідно до вимог Земельного кодексу України.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CB7AC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DE7D0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DE7D0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7A6CDC37" w:rsidR="00CB7AC2" w:rsidRDefault="00CB7AC2" w:rsidP="00DE7D0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проєкт </w:t>
      </w:r>
      <w:r w:rsidRPr="00CB7AC2">
        <w:rPr>
          <w:rFonts w:ascii="Times New Roman" w:hAnsi="Times New Roman" w:cs="Times New Roman"/>
          <w:sz w:val="28"/>
          <w:szCs w:val="28"/>
        </w:rPr>
        <w:lastRenderedPageBreak/>
        <w:t>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272A94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E24C0" w14:textId="77777777" w:rsidR="006B45A1" w:rsidRDefault="006B45A1" w:rsidP="00C4354F">
      <w:pPr>
        <w:spacing w:after="0" w:line="240" w:lineRule="auto"/>
      </w:pPr>
      <w:r>
        <w:separator/>
      </w:r>
    </w:p>
  </w:endnote>
  <w:endnote w:type="continuationSeparator" w:id="0">
    <w:p w14:paraId="677A8414" w14:textId="77777777" w:rsidR="006B45A1" w:rsidRDefault="006B45A1" w:rsidP="00C43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B6C5F" w14:textId="77777777" w:rsidR="006B45A1" w:rsidRDefault="006B45A1" w:rsidP="00C4354F">
      <w:pPr>
        <w:spacing w:after="0" w:line="240" w:lineRule="auto"/>
      </w:pPr>
      <w:r>
        <w:separator/>
      </w:r>
    </w:p>
  </w:footnote>
  <w:footnote w:type="continuationSeparator" w:id="0">
    <w:p w14:paraId="11433799" w14:textId="77777777" w:rsidR="006B45A1" w:rsidRDefault="006B45A1" w:rsidP="00C435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078F"/>
    <w:rsid w:val="00026DCD"/>
    <w:rsid w:val="00027936"/>
    <w:rsid w:val="00036ADA"/>
    <w:rsid w:val="000510EC"/>
    <w:rsid w:val="00096EBF"/>
    <w:rsid w:val="000A5C58"/>
    <w:rsid w:val="00151AAA"/>
    <w:rsid w:val="00152167"/>
    <w:rsid w:val="001736F3"/>
    <w:rsid w:val="00174A94"/>
    <w:rsid w:val="00195440"/>
    <w:rsid w:val="001E449B"/>
    <w:rsid w:val="00203E39"/>
    <w:rsid w:val="002162E5"/>
    <w:rsid w:val="00234FF2"/>
    <w:rsid w:val="0025018E"/>
    <w:rsid w:val="00272A94"/>
    <w:rsid w:val="002A345C"/>
    <w:rsid w:val="002B4409"/>
    <w:rsid w:val="002F3F0E"/>
    <w:rsid w:val="00335063"/>
    <w:rsid w:val="00393101"/>
    <w:rsid w:val="003B1A1F"/>
    <w:rsid w:val="003B1B26"/>
    <w:rsid w:val="003C6386"/>
    <w:rsid w:val="003D442E"/>
    <w:rsid w:val="003F4C01"/>
    <w:rsid w:val="0046731E"/>
    <w:rsid w:val="00476B19"/>
    <w:rsid w:val="004A7F79"/>
    <w:rsid w:val="005019E3"/>
    <w:rsid w:val="0058392C"/>
    <w:rsid w:val="005C7A9E"/>
    <w:rsid w:val="005E3A2D"/>
    <w:rsid w:val="00606430"/>
    <w:rsid w:val="00606A3A"/>
    <w:rsid w:val="0061518F"/>
    <w:rsid w:val="00621BFF"/>
    <w:rsid w:val="00632851"/>
    <w:rsid w:val="00657366"/>
    <w:rsid w:val="00672CD7"/>
    <w:rsid w:val="006A290E"/>
    <w:rsid w:val="006B45A1"/>
    <w:rsid w:val="006C1610"/>
    <w:rsid w:val="006D2BDF"/>
    <w:rsid w:val="006F6088"/>
    <w:rsid w:val="00706BF7"/>
    <w:rsid w:val="00721A88"/>
    <w:rsid w:val="00726753"/>
    <w:rsid w:val="007829DE"/>
    <w:rsid w:val="007F1593"/>
    <w:rsid w:val="00833CF6"/>
    <w:rsid w:val="00837A94"/>
    <w:rsid w:val="00840128"/>
    <w:rsid w:val="008B787F"/>
    <w:rsid w:val="008C4B55"/>
    <w:rsid w:val="008F0E88"/>
    <w:rsid w:val="00922020"/>
    <w:rsid w:val="009455E4"/>
    <w:rsid w:val="009469AC"/>
    <w:rsid w:val="00AE6ABA"/>
    <w:rsid w:val="00AF27BD"/>
    <w:rsid w:val="00B362B5"/>
    <w:rsid w:val="00B60D20"/>
    <w:rsid w:val="00B84601"/>
    <w:rsid w:val="00B9491C"/>
    <w:rsid w:val="00BC0D36"/>
    <w:rsid w:val="00BC31E6"/>
    <w:rsid w:val="00BD7FF2"/>
    <w:rsid w:val="00BE5EB5"/>
    <w:rsid w:val="00C4354F"/>
    <w:rsid w:val="00C6304A"/>
    <w:rsid w:val="00C763CD"/>
    <w:rsid w:val="00C86335"/>
    <w:rsid w:val="00CB7AC2"/>
    <w:rsid w:val="00CE1D57"/>
    <w:rsid w:val="00D616A5"/>
    <w:rsid w:val="00D61A8A"/>
    <w:rsid w:val="00D7034B"/>
    <w:rsid w:val="00DC1E79"/>
    <w:rsid w:val="00DE5286"/>
    <w:rsid w:val="00DE7D0F"/>
    <w:rsid w:val="00E03DD7"/>
    <w:rsid w:val="00E4547A"/>
    <w:rsid w:val="00E752DB"/>
    <w:rsid w:val="00E81654"/>
    <w:rsid w:val="00F1547C"/>
    <w:rsid w:val="00F6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5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354F"/>
  </w:style>
  <w:style w:type="paragraph" w:styleId="a5">
    <w:name w:val="footer"/>
    <w:basedOn w:val="a"/>
    <w:link w:val="a6"/>
    <w:uiPriority w:val="99"/>
    <w:unhideWhenUsed/>
    <w:rsid w:val="00C435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3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3448</Words>
  <Characters>1966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31</cp:revision>
  <cp:lastPrinted>2025-09-04T12:07:00Z</cp:lastPrinted>
  <dcterms:created xsi:type="dcterms:W3CDTF">2025-01-24T07:07:00Z</dcterms:created>
  <dcterms:modified xsi:type="dcterms:W3CDTF">2025-09-11T07:14:00Z</dcterms:modified>
</cp:coreProperties>
</file>