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9A" w:rsidRDefault="00BB6E9A" w:rsidP="002B18F8">
      <w:pPr>
        <w:spacing w:line="240" w:lineRule="auto"/>
        <w:jc w:val="both"/>
        <w:rPr>
          <w:sz w:val="22"/>
          <w:szCs w:val="22"/>
        </w:rPr>
      </w:pPr>
      <w:r w:rsidRPr="00807ABB">
        <w:rPr>
          <w:sz w:val="22"/>
          <w:szCs w:val="22"/>
        </w:rPr>
        <w:t>s</w:t>
      </w:r>
      <w:r w:rsidR="002362DE" w:rsidRPr="00807ABB">
        <w:rPr>
          <w:sz w:val="22"/>
          <w:szCs w:val="22"/>
        </w:rPr>
        <w:t>-fi-</w:t>
      </w:r>
      <w:r w:rsidR="0005547F" w:rsidRPr="00807ABB">
        <w:rPr>
          <w:sz w:val="22"/>
          <w:szCs w:val="22"/>
        </w:rPr>
        <w:t>0</w:t>
      </w:r>
      <w:r w:rsidR="00B10BB7" w:rsidRPr="00807ABB">
        <w:rPr>
          <w:sz w:val="22"/>
          <w:szCs w:val="22"/>
          <w:lang w:val="en-US"/>
        </w:rPr>
        <w:t>0</w:t>
      </w:r>
      <w:r w:rsidR="00D00318">
        <w:rPr>
          <w:sz w:val="22"/>
          <w:szCs w:val="22"/>
        </w:rPr>
        <w:t>6</w:t>
      </w:r>
      <w:r w:rsidR="0032072E" w:rsidRPr="00807ABB">
        <w:rPr>
          <w:sz w:val="22"/>
          <w:szCs w:val="22"/>
        </w:rPr>
        <w:t xml:space="preserve">                                                       </w:t>
      </w:r>
      <w:r w:rsidR="00FB287A" w:rsidRPr="00807ABB">
        <w:rPr>
          <w:sz w:val="22"/>
          <w:szCs w:val="22"/>
        </w:rPr>
        <w:t xml:space="preserve">   </w:t>
      </w:r>
      <w:r w:rsidR="0032072E" w:rsidRPr="00807ABB">
        <w:rPr>
          <w:sz w:val="22"/>
          <w:szCs w:val="22"/>
        </w:rPr>
        <w:t xml:space="preserve">                             </w:t>
      </w:r>
      <w:r w:rsidR="00427F92" w:rsidRPr="00807ABB">
        <w:rPr>
          <w:sz w:val="22"/>
          <w:szCs w:val="22"/>
        </w:rPr>
        <w:t xml:space="preserve">       </w:t>
      </w:r>
      <w:r w:rsidR="0032072E" w:rsidRPr="00807ABB">
        <w:rPr>
          <w:sz w:val="22"/>
          <w:szCs w:val="22"/>
        </w:rPr>
        <w:t xml:space="preserve">              </w:t>
      </w:r>
      <w:r w:rsidR="00D00318">
        <w:rPr>
          <w:sz w:val="22"/>
          <w:szCs w:val="22"/>
        </w:rPr>
        <w:t>1</w:t>
      </w:r>
      <w:r w:rsidR="00987EFE">
        <w:rPr>
          <w:sz w:val="22"/>
          <w:szCs w:val="22"/>
        </w:rPr>
        <w:t>0</w:t>
      </w:r>
      <w:r w:rsidR="00FD68DE" w:rsidRPr="00807ABB">
        <w:rPr>
          <w:sz w:val="22"/>
          <w:szCs w:val="22"/>
        </w:rPr>
        <w:t>.</w:t>
      </w:r>
      <w:r w:rsidR="00B10BB7" w:rsidRPr="00807ABB">
        <w:rPr>
          <w:sz w:val="22"/>
          <w:szCs w:val="22"/>
          <w:lang w:val="en-US"/>
        </w:rPr>
        <w:t>0</w:t>
      </w:r>
      <w:r w:rsidR="00D00318">
        <w:rPr>
          <w:sz w:val="22"/>
          <w:szCs w:val="22"/>
        </w:rPr>
        <w:t>7</w:t>
      </w:r>
      <w:r w:rsidR="00FD68DE" w:rsidRPr="00807ABB">
        <w:rPr>
          <w:sz w:val="22"/>
          <w:szCs w:val="22"/>
        </w:rPr>
        <w:t>.20</w:t>
      </w:r>
      <w:r w:rsidR="00471166" w:rsidRPr="00807ABB">
        <w:rPr>
          <w:sz w:val="22"/>
          <w:szCs w:val="22"/>
        </w:rPr>
        <w:t>2</w:t>
      </w:r>
      <w:r w:rsidR="00FB287A" w:rsidRPr="00807ABB">
        <w:rPr>
          <w:sz w:val="22"/>
          <w:szCs w:val="22"/>
        </w:rPr>
        <w:t>5</w:t>
      </w:r>
      <w:r w:rsidR="007B6AE2">
        <w:rPr>
          <w:sz w:val="22"/>
          <w:szCs w:val="22"/>
        </w:rPr>
        <w:t xml:space="preserve"> (оновлена редакція)</w:t>
      </w:r>
    </w:p>
    <w:p w:rsidR="00970EBA" w:rsidRDefault="00970EBA" w:rsidP="00FA7569">
      <w:pPr>
        <w:pStyle w:val="21"/>
        <w:spacing w:after="0"/>
        <w:ind w:left="0"/>
        <w:rPr>
          <w:sz w:val="28"/>
          <w:szCs w:val="28"/>
          <w:lang w:val="uk-UA"/>
        </w:rPr>
      </w:pPr>
    </w:p>
    <w:p w:rsidR="00D1600B" w:rsidRPr="003B5E75" w:rsidRDefault="00D1600B" w:rsidP="00FA7569">
      <w:pPr>
        <w:pStyle w:val="21"/>
        <w:spacing w:after="0"/>
        <w:ind w:left="0"/>
        <w:rPr>
          <w:sz w:val="28"/>
          <w:szCs w:val="28"/>
          <w:lang w:val="uk-UA"/>
        </w:rPr>
      </w:pPr>
      <w:r w:rsidRPr="003B5E75">
        <w:rPr>
          <w:sz w:val="28"/>
          <w:szCs w:val="28"/>
          <w:lang w:val="uk-UA"/>
        </w:rPr>
        <w:t>ПОЯСНЮВАЛЬНА ЗАПИСКА</w:t>
      </w:r>
    </w:p>
    <w:p w:rsidR="00D1600B" w:rsidRPr="003B5E75" w:rsidRDefault="00D1600B" w:rsidP="00573E19">
      <w:pPr>
        <w:pStyle w:val="21"/>
        <w:spacing w:after="0" w:line="240" w:lineRule="auto"/>
        <w:ind w:left="0"/>
        <w:rPr>
          <w:sz w:val="28"/>
          <w:szCs w:val="28"/>
          <w:lang w:val="uk-UA"/>
        </w:rPr>
      </w:pPr>
      <w:r w:rsidRPr="003B5E75">
        <w:rPr>
          <w:bCs/>
          <w:sz w:val="28"/>
          <w:szCs w:val="28"/>
          <w:lang w:val="uk-UA"/>
        </w:rPr>
        <w:t>до про</w:t>
      </w:r>
      <w:r w:rsidR="00F77765" w:rsidRPr="003B5E75">
        <w:rPr>
          <w:bCs/>
          <w:sz w:val="28"/>
          <w:szCs w:val="28"/>
          <w:lang w:val="uk-UA"/>
        </w:rPr>
        <w:t>є</w:t>
      </w:r>
      <w:r w:rsidRPr="003B5E75">
        <w:rPr>
          <w:bCs/>
          <w:sz w:val="28"/>
          <w:szCs w:val="28"/>
          <w:lang w:val="uk-UA"/>
        </w:rPr>
        <w:t>кту рішення міської ради</w:t>
      </w:r>
      <w:r w:rsidR="00427F92" w:rsidRPr="003B5E75">
        <w:rPr>
          <w:bCs/>
          <w:sz w:val="28"/>
          <w:szCs w:val="28"/>
          <w:lang w:val="uk-UA"/>
        </w:rPr>
        <w:t xml:space="preserve"> </w:t>
      </w:r>
      <w:r w:rsidR="00B10BB7" w:rsidRPr="003B5E75">
        <w:rPr>
          <w:sz w:val="28"/>
          <w:szCs w:val="28"/>
          <w:lang w:val="uk-UA"/>
        </w:rPr>
        <w:t xml:space="preserve">«Про внесення змін до рішення міської ради від </w:t>
      </w:r>
      <w:r w:rsidR="003B5E75" w:rsidRPr="003B5E75">
        <w:rPr>
          <w:sz w:val="28"/>
          <w:szCs w:val="28"/>
          <w:lang w:val="uk-UA"/>
        </w:rPr>
        <w:t>19</w:t>
      </w:r>
      <w:r w:rsidR="00B10BB7" w:rsidRPr="003B5E75">
        <w:rPr>
          <w:sz w:val="28"/>
          <w:szCs w:val="28"/>
          <w:lang w:val="uk-UA"/>
        </w:rPr>
        <w:t>.12.202</w:t>
      </w:r>
      <w:r w:rsidR="003B5E75" w:rsidRPr="003B5E75">
        <w:rPr>
          <w:sz w:val="28"/>
          <w:szCs w:val="28"/>
          <w:lang w:val="uk-UA"/>
        </w:rPr>
        <w:t>4</w:t>
      </w:r>
      <w:r w:rsidR="00B10BB7" w:rsidRPr="003B5E75">
        <w:rPr>
          <w:sz w:val="28"/>
          <w:szCs w:val="28"/>
          <w:lang w:val="uk-UA"/>
        </w:rPr>
        <w:t xml:space="preserve"> № </w:t>
      </w:r>
      <w:r w:rsidR="003B5E75" w:rsidRPr="003B5E75">
        <w:rPr>
          <w:sz w:val="28"/>
          <w:szCs w:val="28"/>
          <w:lang w:val="uk-UA"/>
        </w:rPr>
        <w:t>39</w:t>
      </w:r>
      <w:r w:rsidR="00B10BB7" w:rsidRPr="003B5E75">
        <w:rPr>
          <w:sz w:val="28"/>
          <w:szCs w:val="28"/>
          <w:lang w:val="uk-UA"/>
        </w:rPr>
        <w:t>/</w:t>
      </w:r>
      <w:r w:rsidR="003B5E75" w:rsidRPr="003B5E75">
        <w:rPr>
          <w:sz w:val="28"/>
          <w:szCs w:val="28"/>
          <w:lang w:val="uk-UA"/>
        </w:rPr>
        <w:t>99</w:t>
      </w:r>
      <w:r w:rsidR="00B10BB7" w:rsidRPr="003B5E75">
        <w:rPr>
          <w:sz w:val="28"/>
          <w:szCs w:val="28"/>
          <w:lang w:val="uk-UA"/>
        </w:rPr>
        <w:t xml:space="preserve"> «Про бюджет Миколаївської міської територіальної громади на 202</w:t>
      </w:r>
      <w:r w:rsidR="003B5E75" w:rsidRPr="003B5E75">
        <w:rPr>
          <w:sz w:val="28"/>
          <w:szCs w:val="28"/>
          <w:lang w:val="uk-UA"/>
        </w:rPr>
        <w:t>5</w:t>
      </w:r>
      <w:r w:rsidR="00B10BB7" w:rsidRPr="003B5E75">
        <w:rPr>
          <w:sz w:val="28"/>
          <w:szCs w:val="28"/>
          <w:lang w:val="uk-UA"/>
        </w:rPr>
        <w:t xml:space="preserve"> рік»</w:t>
      </w:r>
    </w:p>
    <w:p w:rsidR="0013612F" w:rsidRPr="003B5E75" w:rsidRDefault="0013612F" w:rsidP="00FA7569">
      <w:pPr>
        <w:pStyle w:val="a8"/>
        <w:spacing w:after="0" w:line="240" w:lineRule="auto"/>
        <w:rPr>
          <w:sz w:val="28"/>
          <w:szCs w:val="28"/>
          <w:highlight w:val="yellow"/>
        </w:rPr>
      </w:pPr>
    </w:p>
    <w:p w:rsidR="00D1600B" w:rsidRPr="007128BB" w:rsidRDefault="00D1600B" w:rsidP="007128BB">
      <w:pPr>
        <w:numPr>
          <w:ilvl w:val="0"/>
          <w:numId w:val="7"/>
        </w:numPr>
        <w:tabs>
          <w:tab w:val="left" w:pos="851"/>
        </w:tabs>
        <w:spacing w:line="240" w:lineRule="auto"/>
        <w:ind w:left="0" w:firstLine="567"/>
        <w:jc w:val="both"/>
        <w:rPr>
          <w:sz w:val="28"/>
          <w:szCs w:val="28"/>
        </w:rPr>
      </w:pPr>
      <w:r w:rsidRPr="007128BB">
        <w:rPr>
          <w:sz w:val="28"/>
          <w:szCs w:val="28"/>
        </w:rPr>
        <w:t>Суб’єктом подання про</w:t>
      </w:r>
      <w:r w:rsidR="00F77765" w:rsidRPr="007128BB">
        <w:rPr>
          <w:sz w:val="28"/>
          <w:szCs w:val="28"/>
        </w:rPr>
        <w:t>є</w:t>
      </w:r>
      <w:r w:rsidRPr="007128BB">
        <w:rPr>
          <w:sz w:val="28"/>
          <w:szCs w:val="28"/>
        </w:rPr>
        <w:t xml:space="preserve">кту рішення на </w:t>
      </w:r>
      <w:r w:rsidR="00BB6E9A" w:rsidRPr="007128BB">
        <w:rPr>
          <w:sz w:val="28"/>
          <w:szCs w:val="28"/>
        </w:rPr>
        <w:t xml:space="preserve">пленарному </w:t>
      </w:r>
      <w:r w:rsidRPr="007128BB">
        <w:rPr>
          <w:sz w:val="28"/>
          <w:szCs w:val="28"/>
        </w:rPr>
        <w:t xml:space="preserve">засіданні міської ради є </w:t>
      </w:r>
      <w:r w:rsidR="0030337A" w:rsidRPr="007128BB">
        <w:rPr>
          <w:sz w:val="28"/>
          <w:szCs w:val="28"/>
        </w:rPr>
        <w:t>виконавчий комітет Миколаївської міської ради</w:t>
      </w:r>
      <w:r w:rsidR="0061163D" w:rsidRPr="007128BB">
        <w:rPr>
          <w:sz w:val="28"/>
          <w:szCs w:val="28"/>
        </w:rPr>
        <w:t xml:space="preserve"> </w:t>
      </w:r>
      <w:r w:rsidR="00BB6E9A" w:rsidRPr="007128BB">
        <w:rPr>
          <w:sz w:val="28"/>
          <w:szCs w:val="28"/>
        </w:rPr>
        <w:t>(м. Миколаїв, вул.Адміральська, 20</w:t>
      </w:r>
      <w:r w:rsidR="00812BA9" w:rsidRPr="007128BB">
        <w:rPr>
          <w:sz w:val="28"/>
          <w:szCs w:val="28"/>
        </w:rPr>
        <w:t>)</w:t>
      </w:r>
      <w:r w:rsidR="003A4F73" w:rsidRPr="007128BB">
        <w:rPr>
          <w:sz w:val="28"/>
          <w:szCs w:val="28"/>
        </w:rPr>
        <w:t xml:space="preserve"> та міський голова Сєнкевич Олександр Федорович</w:t>
      </w:r>
      <w:r w:rsidR="00BB6E9A" w:rsidRPr="007128BB">
        <w:rPr>
          <w:sz w:val="28"/>
          <w:szCs w:val="28"/>
        </w:rPr>
        <w:t>.</w:t>
      </w:r>
    </w:p>
    <w:p w:rsidR="00D1600B" w:rsidRPr="007128BB" w:rsidRDefault="00D1600B" w:rsidP="007128BB">
      <w:pPr>
        <w:numPr>
          <w:ilvl w:val="0"/>
          <w:numId w:val="7"/>
        </w:numPr>
        <w:tabs>
          <w:tab w:val="left" w:pos="851"/>
        </w:tabs>
        <w:spacing w:line="240" w:lineRule="auto"/>
        <w:ind w:left="0" w:firstLine="567"/>
        <w:jc w:val="both"/>
        <w:rPr>
          <w:sz w:val="28"/>
          <w:szCs w:val="28"/>
        </w:rPr>
      </w:pPr>
      <w:r w:rsidRPr="007128BB">
        <w:rPr>
          <w:sz w:val="28"/>
          <w:szCs w:val="28"/>
        </w:rPr>
        <w:t>Розробником про</w:t>
      </w:r>
      <w:r w:rsidR="00F77765" w:rsidRPr="007128BB">
        <w:rPr>
          <w:sz w:val="28"/>
          <w:szCs w:val="28"/>
        </w:rPr>
        <w:t>є</w:t>
      </w:r>
      <w:r w:rsidRPr="007128BB">
        <w:rPr>
          <w:sz w:val="28"/>
          <w:szCs w:val="28"/>
        </w:rPr>
        <w:t>кту рішення є департамент фінансів Миколаївської міської ради (м.Миколаїв, вул.Адміральська, 20, тел.37-23-27) в особі Святелик Віри Євгенівни, директора департаменту фінансів Миколаївської міської ради.</w:t>
      </w:r>
    </w:p>
    <w:p w:rsidR="00BB6E9A" w:rsidRPr="007128BB" w:rsidRDefault="00BB6E9A" w:rsidP="007128BB">
      <w:pPr>
        <w:numPr>
          <w:ilvl w:val="0"/>
          <w:numId w:val="7"/>
        </w:numPr>
        <w:tabs>
          <w:tab w:val="left" w:pos="851"/>
        </w:tabs>
        <w:spacing w:line="240" w:lineRule="auto"/>
        <w:ind w:left="0" w:firstLine="567"/>
        <w:jc w:val="both"/>
        <w:rPr>
          <w:sz w:val="28"/>
          <w:szCs w:val="28"/>
        </w:rPr>
      </w:pPr>
      <w:r w:rsidRPr="007128BB">
        <w:rPr>
          <w:sz w:val="28"/>
          <w:szCs w:val="28"/>
        </w:rPr>
        <w:t>Відповідальним за супровід про</w:t>
      </w:r>
      <w:r w:rsidR="00F77765" w:rsidRPr="007128BB">
        <w:rPr>
          <w:sz w:val="28"/>
          <w:szCs w:val="28"/>
        </w:rPr>
        <w:t>є</w:t>
      </w:r>
      <w:r w:rsidRPr="007128BB">
        <w:rPr>
          <w:sz w:val="28"/>
          <w:szCs w:val="28"/>
        </w:rPr>
        <w:t>кту рішення є Святелик Віра Євгенівна, директор департаменту фінансів Миколаївської міської ради</w:t>
      </w:r>
      <w:r w:rsidR="00812BA9" w:rsidRPr="007128BB">
        <w:rPr>
          <w:sz w:val="28"/>
          <w:szCs w:val="28"/>
        </w:rPr>
        <w:t xml:space="preserve"> </w:t>
      </w:r>
      <w:r w:rsidRPr="007128BB">
        <w:rPr>
          <w:sz w:val="28"/>
          <w:szCs w:val="28"/>
        </w:rPr>
        <w:t>(м. Миколаїв,</w:t>
      </w:r>
      <w:r w:rsidR="0061163D" w:rsidRPr="007128BB">
        <w:rPr>
          <w:sz w:val="28"/>
          <w:szCs w:val="28"/>
        </w:rPr>
        <w:t xml:space="preserve"> </w:t>
      </w:r>
      <w:r w:rsidRPr="007128BB">
        <w:rPr>
          <w:sz w:val="28"/>
          <w:szCs w:val="28"/>
        </w:rPr>
        <w:t>вул.Адміральська, 20, тел. 37-23-27).</w:t>
      </w:r>
    </w:p>
    <w:p w:rsidR="00D1600B" w:rsidRPr="007128BB" w:rsidRDefault="00D1600B" w:rsidP="007128BB">
      <w:pPr>
        <w:numPr>
          <w:ilvl w:val="0"/>
          <w:numId w:val="7"/>
        </w:numPr>
        <w:tabs>
          <w:tab w:val="left" w:pos="851"/>
        </w:tabs>
        <w:spacing w:line="240" w:lineRule="auto"/>
        <w:ind w:left="0" w:firstLine="567"/>
        <w:jc w:val="both"/>
        <w:rPr>
          <w:sz w:val="28"/>
          <w:szCs w:val="28"/>
        </w:rPr>
      </w:pPr>
      <w:r w:rsidRPr="007128BB">
        <w:rPr>
          <w:sz w:val="28"/>
          <w:szCs w:val="28"/>
        </w:rPr>
        <w:t xml:space="preserve">Доповідачем </w:t>
      </w:r>
      <w:r w:rsidR="00D77D28" w:rsidRPr="007128BB">
        <w:rPr>
          <w:sz w:val="28"/>
          <w:szCs w:val="28"/>
        </w:rPr>
        <w:t>проє</w:t>
      </w:r>
      <w:r w:rsidRPr="007128BB">
        <w:rPr>
          <w:sz w:val="28"/>
          <w:szCs w:val="28"/>
        </w:rPr>
        <w:t>кту рішення є Святелик Віра Євгенівна, директор департаменту фінансів Миколаївської міської ради (м.</w:t>
      </w:r>
      <w:r w:rsidR="00204820" w:rsidRPr="007128BB">
        <w:rPr>
          <w:sz w:val="28"/>
          <w:szCs w:val="28"/>
        </w:rPr>
        <w:t xml:space="preserve"> </w:t>
      </w:r>
      <w:r w:rsidRPr="007128BB">
        <w:rPr>
          <w:sz w:val="28"/>
          <w:szCs w:val="28"/>
        </w:rPr>
        <w:t>Миколаїв,</w:t>
      </w:r>
      <w:r w:rsidR="0061163D" w:rsidRPr="007128BB">
        <w:rPr>
          <w:sz w:val="28"/>
          <w:szCs w:val="28"/>
        </w:rPr>
        <w:t xml:space="preserve"> </w:t>
      </w:r>
      <w:r w:rsidRPr="007128BB">
        <w:rPr>
          <w:sz w:val="28"/>
          <w:szCs w:val="28"/>
        </w:rPr>
        <w:t>вул.Адміральська, 20, тел.37-23-27).</w:t>
      </w:r>
    </w:p>
    <w:p w:rsidR="00D1600B" w:rsidRPr="007128BB" w:rsidRDefault="00D1600B" w:rsidP="007128BB">
      <w:pPr>
        <w:numPr>
          <w:ilvl w:val="0"/>
          <w:numId w:val="7"/>
        </w:numPr>
        <w:tabs>
          <w:tab w:val="left" w:pos="851"/>
        </w:tabs>
        <w:spacing w:line="240" w:lineRule="auto"/>
        <w:ind w:left="0" w:firstLine="567"/>
        <w:jc w:val="both"/>
        <w:rPr>
          <w:sz w:val="28"/>
          <w:szCs w:val="28"/>
        </w:rPr>
      </w:pPr>
      <w:r w:rsidRPr="007128BB">
        <w:rPr>
          <w:sz w:val="28"/>
          <w:szCs w:val="28"/>
        </w:rPr>
        <w:t>Про</w:t>
      </w:r>
      <w:r w:rsidR="00D77D28" w:rsidRPr="007128BB">
        <w:rPr>
          <w:sz w:val="28"/>
          <w:szCs w:val="28"/>
        </w:rPr>
        <w:t>є</w:t>
      </w:r>
      <w:r w:rsidRPr="007128BB">
        <w:rPr>
          <w:sz w:val="28"/>
          <w:szCs w:val="28"/>
        </w:rPr>
        <w:t>кт рішення розроблено відповідно до Бюджетного кодексу України,</w:t>
      </w:r>
      <w:r w:rsidR="00836A14" w:rsidRPr="007128BB">
        <w:rPr>
          <w:sz w:val="28"/>
          <w:szCs w:val="28"/>
        </w:rPr>
        <w:t xml:space="preserve"> </w:t>
      </w:r>
      <w:r w:rsidRPr="007128BB">
        <w:rPr>
          <w:sz w:val="28"/>
          <w:szCs w:val="28"/>
        </w:rPr>
        <w:t>пункт</w:t>
      </w:r>
      <w:r w:rsidR="001B6F81" w:rsidRPr="007128BB">
        <w:rPr>
          <w:sz w:val="28"/>
          <w:szCs w:val="28"/>
        </w:rPr>
        <w:t>у</w:t>
      </w:r>
      <w:r w:rsidR="003A4F73" w:rsidRPr="007128BB">
        <w:rPr>
          <w:sz w:val="28"/>
          <w:szCs w:val="28"/>
        </w:rPr>
        <w:t xml:space="preserve"> </w:t>
      </w:r>
      <w:r w:rsidR="00792E2F" w:rsidRPr="007128BB">
        <w:rPr>
          <w:sz w:val="28"/>
          <w:szCs w:val="28"/>
        </w:rPr>
        <w:t>23</w:t>
      </w:r>
      <w:r w:rsidRPr="007128BB">
        <w:rPr>
          <w:sz w:val="28"/>
          <w:szCs w:val="28"/>
        </w:rPr>
        <w:t xml:space="preserve"> статті 2</w:t>
      </w:r>
      <w:r w:rsidR="00C3050F" w:rsidRPr="007128BB">
        <w:rPr>
          <w:sz w:val="28"/>
          <w:szCs w:val="28"/>
        </w:rPr>
        <w:t>6</w:t>
      </w:r>
      <w:r w:rsidRPr="007128BB">
        <w:rPr>
          <w:sz w:val="28"/>
          <w:szCs w:val="28"/>
        </w:rPr>
        <w:t xml:space="preserve"> Закону України </w:t>
      </w:r>
      <w:r w:rsidR="00503A42" w:rsidRPr="007128BB">
        <w:rPr>
          <w:sz w:val="28"/>
          <w:szCs w:val="28"/>
        </w:rPr>
        <w:t>«</w:t>
      </w:r>
      <w:r w:rsidRPr="007128BB">
        <w:rPr>
          <w:sz w:val="28"/>
          <w:szCs w:val="28"/>
        </w:rPr>
        <w:t>Про місцеве самоврядування в Україні</w:t>
      </w:r>
      <w:r w:rsidR="00503A42" w:rsidRPr="007128BB">
        <w:rPr>
          <w:sz w:val="28"/>
          <w:szCs w:val="28"/>
        </w:rPr>
        <w:t>»</w:t>
      </w:r>
      <w:r w:rsidRPr="007128BB">
        <w:rPr>
          <w:sz w:val="28"/>
          <w:szCs w:val="28"/>
        </w:rPr>
        <w:t>.</w:t>
      </w:r>
    </w:p>
    <w:p w:rsidR="00987EFE" w:rsidRPr="00EA08A2" w:rsidRDefault="00987EFE" w:rsidP="00987EFE">
      <w:pPr>
        <w:numPr>
          <w:ilvl w:val="0"/>
          <w:numId w:val="7"/>
        </w:numPr>
        <w:tabs>
          <w:tab w:val="left" w:pos="851"/>
          <w:tab w:val="left" w:pos="960"/>
          <w:tab w:val="left" w:pos="993"/>
        </w:tabs>
        <w:spacing w:line="240" w:lineRule="auto"/>
        <w:ind w:left="0" w:right="-83" w:firstLine="567"/>
        <w:jc w:val="both"/>
        <w:rPr>
          <w:color w:val="000000"/>
        </w:rPr>
      </w:pPr>
      <w:r w:rsidRPr="0003757D">
        <w:rPr>
          <w:sz w:val="28"/>
          <w:szCs w:val="28"/>
        </w:rPr>
        <w:t xml:space="preserve">Метою проєкту рішення є внесення змін до рішення міської ради від 19.12.2024 № 39/99 «Про бюджет Миколаївської міської територіальної громади на 2025 рік» у зв’язку з необхідністю </w:t>
      </w:r>
      <w:r w:rsidRPr="007128BB">
        <w:rPr>
          <w:bCs/>
          <w:sz w:val="28"/>
          <w:szCs w:val="28"/>
        </w:rPr>
        <w:t xml:space="preserve">розподілу вільного залишку </w:t>
      </w:r>
      <w:r w:rsidRPr="007128BB">
        <w:rPr>
          <w:sz w:val="28"/>
          <w:szCs w:val="28"/>
        </w:rPr>
        <w:t xml:space="preserve">коштів, що склалися станом на 01.01.2025, </w:t>
      </w:r>
      <w:r w:rsidRPr="007128BB">
        <w:rPr>
          <w:bCs/>
          <w:sz w:val="28"/>
          <w:szCs w:val="28"/>
        </w:rPr>
        <w:t>на фінансування заходів визначених пунктом 22</w:t>
      </w:r>
      <w:r w:rsidRPr="007128BB">
        <w:rPr>
          <w:bCs/>
          <w:sz w:val="28"/>
          <w:szCs w:val="28"/>
          <w:vertAlign w:val="superscript"/>
        </w:rPr>
        <w:t xml:space="preserve">8 </w:t>
      </w:r>
      <w:r w:rsidRPr="007128BB">
        <w:rPr>
          <w:sz w:val="28"/>
          <w:szCs w:val="28"/>
        </w:rPr>
        <w:t xml:space="preserve">розділу VI «Прикінцеві та перехідні положення» Бюджетного кодексу України; </w:t>
      </w:r>
      <w:r w:rsidRPr="0003757D">
        <w:rPr>
          <w:sz w:val="28"/>
          <w:szCs w:val="28"/>
        </w:rPr>
        <w:t>перерозподілу затверджених видатків за пропозиціями головних розпорядників бюджетних коштів</w:t>
      </w:r>
      <w:r w:rsidRPr="0003757D">
        <w:rPr>
          <w:bCs/>
          <w:sz w:val="28"/>
          <w:szCs w:val="28"/>
        </w:rPr>
        <w:t xml:space="preserve"> на фінансування першочергових заходів</w:t>
      </w:r>
      <w:r w:rsidRPr="0003757D">
        <w:rPr>
          <w:sz w:val="28"/>
          <w:szCs w:val="28"/>
        </w:rPr>
        <w:t xml:space="preserve">; затвердження змін показників бюджету Миколаївської міської територіальної громади на 2025 рік, проведених в міжсесійний період і внесених відповідно до розпоряджень міського голови «Про </w:t>
      </w:r>
      <w:r w:rsidRPr="0003757D">
        <w:rPr>
          <w:color w:val="000000"/>
          <w:sz w:val="28"/>
          <w:szCs w:val="28"/>
        </w:rPr>
        <w:t xml:space="preserve">внесення змін до розпису бюджету </w:t>
      </w:r>
      <w:r w:rsidRPr="0003757D">
        <w:rPr>
          <w:sz w:val="28"/>
          <w:szCs w:val="28"/>
        </w:rPr>
        <w:t xml:space="preserve">Миколаївської міської територіальної громади </w:t>
      </w:r>
      <w:r w:rsidRPr="0003757D">
        <w:rPr>
          <w:color w:val="000000"/>
          <w:sz w:val="28"/>
          <w:szCs w:val="28"/>
        </w:rPr>
        <w:t>на 2025 рік, у зв’язку зі зміною обсягів міжбюджетних трансфертів з інших бюджетів</w:t>
      </w:r>
      <w:r w:rsidRPr="0003757D">
        <w:rPr>
          <w:sz w:val="28"/>
          <w:szCs w:val="28"/>
        </w:rPr>
        <w:t xml:space="preserve">» </w:t>
      </w:r>
      <w:r w:rsidRPr="006A6372">
        <w:rPr>
          <w:sz w:val="28"/>
          <w:szCs w:val="28"/>
        </w:rPr>
        <w:t xml:space="preserve">від 25.04.2025 № 150р, від 28.05.2025 № 211р, від 30.05.2025 № 213р, від 02.06.2025 № 227р, від 16.06.2025 № 239р, від 27.06.2025 № 283р, від 07.07.2025 № 296р, від 07.07.2025 № 297р, від 07.07.2025 № 298р та </w:t>
      </w:r>
      <w:r w:rsidRPr="00EA08A2">
        <w:rPr>
          <w:color w:val="000000"/>
          <w:sz w:val="28"/>
          <w:szCs w:val="28"/>
          <w:shd w:val="clear" w:color="auto" w:fill="FFFFFF"/>
        </w:rPr>
        <w:t>рішень виконавчого комітету Миколаївської міської ради від 23.04.2025 №</w:t>
      </w:r>
      <w:r>
        <w:rPr>
          <w:color w:val="000000"/>
          <w:sz w:val="28"/>
          <w:szCs w:val="28"/>
          <w:shd w:val="clear" w:color="auto" w:fill="FFFFFF"/>
        </w:rPr>
        <w:t> </w:t>
      </w:r>
      <w:r w:rsidRPr="00EA08A2">
        <w:rPr>
          <w:color w:val="000000"/>
          <w:sz w:val="28"/>
          <w:szCs w:val="28"/>
          <w:shd w:val="clear" w:color="auto" w:fill="FFFFFF"/>
        </w:rPr>
        <w:t>524 «Про перерозподіл видатків на 2025 рік департаменту житлово-комунального господарства Миколаївської міської ради у межах загального обсягу бюджетних призначень», від 14.05.2025 №</w:t>
      </w:r>
      <w:r>
        <w:rPr>
          <w:color w:val="000000"/>
          <w:sz w:val="28"/>
          <w:szCs w:val="28"/>
          <w:shd w:val="clear" w:color="auto" w:fill="FFFFFF"/>
        </w:rPr>
        <w:t> </w:t>
      </w:r>
      <w:r w:rsidRPr="00EA08A2">
        <w:rPr>
          <w:color w:val="000000"/>
          <w:sz w:val="28"/>
          <w:szCs w:val="28"/>
          <w:shd w:val="clear" w:color="auto" w:fill="FFFFFF"/>
        </w:rPr>
        <w:t>608</w:t>
      </w:r>
      <w:r w:rsidR="00EB65C9">
        <w:rPr>
          <w:color w:val="000000"/>
          <w:sz w:val="28"/>
          <w:szCs w:val="28"/>
          <w:shd w:val="clear" w:color="auto" w:fill="FFFFFF"/>
        </w:rPr>
        <w:t xml:space="preserve">                    </w:t>
      </w:r>
      <w:r w:rsidRPr="00EA08A2">
        <w:rPr>
          <w:color w:val="000000"/>
          <w:sz w:val="28"/>
          <w:szCs w:val="28"/>
          <w:shd w:val="clear" w:color="auto" w:fill="FFFFFF"/>
        </w:rPr>
        <w:t xml:space="preserve"> «Про перерозподіл видатків на 2025 рік виконавчому комітету Миколаївської міської ради у межах загального обсягу бюджетних призначень», </w:t>
      </w:r>
      <w:r w:rsidR="00EB65C9">
        <w:rPr>
          <w:color w:val="000000"/>
          <w:sz w:val="28"/>
          <w:szCs w:val="28"/>
          <w:shd w:val="clear" w:color="auto" w:fill="FFFFFF"/>
        </w:rPr>
        <w:t xml:space="preserve">          </w:t>
      </w:r>
      <w:r w:rsidRPr="00EA08A2">
        <w:rPr>
          <w:color w:val="000000"/>
          <w:sz w:val="28"/>
          <w:szCs w:val="28"/>
          <w:shd w:val="clear" w:color="auto" w:fill="FFFFFF"/>
        </w:rPr>
        <w:t xml:space="preserve">від 28.05.2025 № 721 «Про перерозподіл видатків на 2025 рік департаменту </w:t>
      </w:r>
      <w:r w:rsidRPr="00EB65C9">
        <w:rPr>
          <w:color w:val="000000"/>
          <w:sz w:val="28"/>
          <w:szCs w:val="28"/>
          <w:shd w:val="clear" w:color="auto" w:fill="FFFFFF"/>
        </w:rPr>
        <w:t>житлово-комунального господарства Миколаївської міської ради у межах</w:t>
      </w:r>
      <w:r w:rsidRPr="00EA08A2">
        <w:rPr>
          <w:color w:val="000000"/>
          <w:sz w:val="28"/>
          <w:szCs w:val="28"/>
          <w:shd w:val="clear" w:color="auto" w:fill="FFFFFF"/>
        </w:rPr>
        <w:t xml:space="preserve"> </w:t>
      </w:r>
      <w:r w:rsidRPr="00EA08A2">
        <w:rPr>
          <w:color w:val="000000"/>
          <w:sz w:val="28"/>
          <w:szCs w:val="28"/>
          <w:shd w:val="clear" w:color="auto" w:fill="FFFFFF"/>
        </w:rPr>
        <w:lastRenderedPageBreak/>
        <w:t>загального обсягу бюджетних призначень», від 06.06.2025 №</w:t>
      </w:r>
      <w:r>
        <w:rPr>
          <w:color w:val="000000"/>
          <w:sz w:val="28"/>
          <w:szCs w:val="28"/>
          <w:shd w:val="clear" w:color="auto" w:fill="FFFFFF"/>
        </w:rPr>
        <w:t> </w:t>
      </w:r>
      <w:r w:rsidRPr="00EA08A2">
        <w:rPr>
          <w:color w:val="000000"/>
          <w:sz w:val="28"/>
          <w:szCs w:val="28"/>
          <w:shd w:val="clear" w:color="auto" w:fill="FFFFFF"/>
        </w:rPr>
        <w:t>817 «Про перерозподіл видатків на 2025 рік виконавчому комітету Миколаївської міської ради у межах загального обсягу бюджетних призначень», від 19.06.2025 №</w:t>
      </w:r>
      <w:r>
        <w:rPr>
          <w:color w:val="000000"/>
          <w:sz w:val="28"/>
          <w:szCs w:val="28"/>
          <w:shd w:val="clear" w:color="auto" w:fill="FFFFFF"/>
        </w:rPr>
        <w:t> </w:t>
      </w:r>
      <w:r w:rsidRPr="00EA08A2">
        <w:rPr>
          <w:color w:val="000000"/>
          <w:sz w:val="28"/>
          <w:szCs w:val="28"/>
          <w:shd w:val="clear" w:color="auto" w:fill="FFFFFF"/>
        </w:rPr>
        <w:t>894 «Про перерозподіл видатків на 2025 рік управлінню капітального будівництва Миколаївської міської ради у межах загального обсягу бюджетних призначень»</w:t>
      </w:r>
      <w:r>
        <w:rPr>
          <w:color w:val="000000"/>
          <w:sz w:val="28"/>
          <w:szCs w:val="28"/>
          <w:shd w:val="clear" w:color="auto" w:fill="FFFFFF"/>
        </w:rPr>
        <w:t>,</w:t>
      </w:r>
      <w:r w:rsidRPr="00044131">
        <w:rPr>
          <w:color w:val="000000"/>
          <w:sz w:val="28"/>
          <w:szCs w:val="28"/>
          <w:shd w:val="clear" w:color="auto" w:fill="FFFFFF"/>
        </w:rPr>
        <w:t xml:space="preserve"> </w:t>
      </w:r>
      <w:r w:rsidRPr="00EA08A2">
        <w:rPr>
          <w:color w:val="000000"/>
          <w:sz w:val="28"/>
          <w:szCs w:val="28"/>
          <w:shd w:val="clear" w:color="auto" w:fill="FFFFFF"/>
        </w:rPr>
        <w:t xml:space="preserve">від </w:t>
      </w:r>
      <w:r>
        <w:rPr>
          <w:color w:val="000000"/>
          <w:sz w:val="28"/>
          <w:szCs w:val="28"/>
          <w:shd w:val="clear" w:color="auto" w:fill="FFFFFF"/>
        </w:rPr>
        <w:t>0</w:t>
      </w:r>
      <w:r w:rsidRPr="00EA08A2">
        <w:rPr>
          <w:color w:val="000000"/>
          <w:sz w:val="28"/>
          <w:szCs w:val="28"/>
          <w:shd w:val="clear" w:color="auto" w:fill="FFFFFF"/>
        </w:rPr>
        <w:t>9.0</w:t>
      </w:r>
      <w:r>
        <w:rPr>
          <w:color w:val="000000"/>
          <w:sz w:val="28"/>
          <w:szCs w:val="28"/>
          <w:shd w:val="clear" w:color="auto" w:fill="FFFFFF"/>
        </w:rPr>
        <w:t>7</w:t>
      </w:r>
      <w:r w:rsidRPr="00EA08A2">
        <w:rPr>
          <w:color w:val="000000"/>
          <w:sz w:val="28"/>
          <w:szCs w:val="28"/>
          <w:shd w:val="clear" w:color="auto" w:fill="FFFFFF"/>
        </w:rPr>
        <w:t>.2025 №</w:t>
      </w:r>
      <w:r>
        <w:rPr>
          <w:color w:val="000000"/>
          <w:sz w:val="28"/>
          <w:szCs w:val="28"/>
          <w:shd w:val="clear" w:color="auto" w:fill="FFFFFF"/>
        </w:rPr>
        <w:t> 985</w:t>
      </w:r>
      <w:r w:rsidRPr="00EA08A2">
        <w:rPr>
          <w:color w:val="000000"/>
          <w:sz w:val="28"/>
          <w:szCs w:val="28"/>
          <w:shd w:val="clear" w:color="auto" w:fill="FFFFFF"/>
        </w:rPr>
        <w:t xml:space="preserve"> «Про перерозподіл видатків на 2025 рік управлінню капітального будівництва Миколаївської міської ради у межах загального обсягу бюджетних призначень»</w:t>
      </w:r>
      <w:r w:rsidRPr="00EA08A2">
        <w:rPr>
          <w:sz w:val="28"/>
          <w:szCs w:val="28"/>
        </w:rPr>
        <w:t>.</w:t>
      </w:r>
    </w:p>
    <w:p w:rsidR="00987EFE" w:rsidRPr="0003757D" w:rsidRDefault="00987EFE" w:rsidP="00987EFE">
      <w:pPr>
        <w:numPr>
          <w:ilvl w:val="0"/>
          <w:numId w:val="7"/>
        </w:numPr>
        <w:tabs>
          <w:tab w:val="left" w:pos="851"/>
          <w:tab w:val="left" w:pos="960"/>
          <w:tab w:val="left" w:pos="993"/>
        </w:tabs>
        <w:spacing w:line="240" w:lineRule="auto"/>
        <w:ind w:left="0" w:right="-83" w:firstLine="567"/>
        <w:jc w:val="both"/>
        <w:rPr>
          <w:color w:val="000000"/>
          <w:sz w:val="28"/>
          <w:szCs w:val="28"/>
        </w:rPr>
      </w:pPr>
      <w:r w:rsidRPr="0003757D">
        <w:rPr>
          <w:bCs/>
          <w:sz w:val="28"/>
          <w:szCs w:val="28"/>
        </w:rPr>
        <w:t>Проє</w:t>
      </w:r>
      <w:r w:rsidRPr="0003757D">
        <w:rPr>
          <w:sz w:val="28"/>
          <w:szCs w:val="28"/>
        </w:rPr>
        <w:t xml:space="preserve">ктом рішення пропонується збільшити дохідну частину бюджету Миколаївської міської територіальної громади на </w:t>
      </w:r>
      <w:r w:rsidRPr="00353E8C">
        <w:rPr>
          <w:sz w:val="28"/>
          <w:szCs w:val="28"/>
        </w:rPr>
        <w:t>293</w:t>
      </w:r>
      <w:r w:rsidRPr="0003757D">
        <w:rPr>
          <w:sz w:val="28"/>
          <w:szCs w:val="28"/>
          <w:lang w:val="ru-RU"/>
        </w:rPr>
        <w:t> </w:t>
      </w:r>
      <w:r w:rsidRPr="00353E8C">
        <w:rPr>
          <w:sz w:val="28"/>
          <w:szCs w:val="28"/>
        </w:rPr>
        <w:t>269</w:t>
      </w:r>
      <w:r w:rsidRPr="0003757D">
        <w:rPr>
          <w:sz w:val="28"/>
          <w:szCs w:val="28"/>
          <w:lang w:val="ru-RU"/>
        </w:rPr>
        <w:t> </w:t>
      </w:r>
      <w:r w:rsidRPr="00353E8C">
        <w:rPr>
          <w:sz w:val="28"/>
          <w:szCs w:val="28"/>
        </w:rPr>
        <w:t>917</w:t>
      </w:r>
      <w:r w:rsidRPr="0003757D">
        <w:rPr>
          <w:sz w:val="28"/>
          <w:szCs w:val="28"/>
        </w:rPr>
        <w:t xml:space="preserve"> грн, у тому числі загального фонду </w:t>
      </w:r>
      <w:r>
        <w:rPr>
          <w:sz w:val="28"/>
          <w:szCs w:val="28"/>
        </w:rPr>
        <w:t xml:space="preserve">– </w:t>
      </w:r>
      <w:r w:rsidRPr="00353E8C">
        <w:rPr>
          <w:sz w:val="28"/>
          <w:szCs w:val="28"/>
        </w:rPr>
        <w:t>на 134</w:t>
      </w:r>
      <w:r w:rsidRPr="0003757D">
        <w:rPr>
          <w:sz w:val="28"/>
          <w:szCs w:val="28"/>
          <w:lang w:val="ru-RU"/>
        </w:rPr>
        <w:t> </w:t>
      </w:r>
      <w:r w:rsidRPr="00353E8C">
        <w:rPr>
          <w:sz w:val="28"/>
          <w:szCs w:val="28"/>
        </w:rPr>
        <w:t>045</w:t>
      </w:r>
      <w:r w:rsidRPr="0003757D">
        <w:rPr>
          <w:sz w:val="28"/>
          <w:szCs w:val="28"/>
          <w:lang w:val="ru-RU"/>
        </w:rPr>
        <w:t> </w:t>
      </w:r>
      <w:r w:rsidRPr="00353E8C">
        <w:rPr>
          <w:sz w:val="28"/>
          <w:szCs w:val="28"/>
        </w:rPr>
        <w:t>137</w:t>
      </w:r>
      <w:r w:rsidRPr="0003757D">
        <w:rPr>
          <w:color w:val="000000"/>
          <w:sz w:val="28"/>
          <w:szCs w:val="28"/>
        </w:rPr>
        <w:t xml:space="preserve"> грн та спеціального фонду </w:t>
      </w:r>
      <w:r>
        <w:rPr>
          <w:color w:val="000000"/>
          <w:sz w:val="28"/>
          <w:szCs w:val="28"/>
        </w:rPr>
        <w:t xml:space="preserve">– </w:t>
      </w:r>
      <w:r w:rsidRPr="0003757D">
        <w:rPr>
          <w:color w:val="000000"/>
          <w:sz w:val="28"/>
          <w:szCs w:val="28"/>
        </w:rPr>
        <w:t xml:space="preserve">на 159 224 780 грн, </w:t>
      </w:r>
      <w:r w:rsidRPr="0003757D">
        <w:rPr>
          <w:sz w:val="28"/>
          <w:szCs w:val="28"/>
        </w:rPr>
        <w:t>за рахунок збільшення обсягу міжбюджетних трансфертів</w:t>
      </w:r>
      <w:r w:rsidRPr="0003757D">
        <w:rPr>
          <w:color w:val="000000"/>
          <w:sz w:val="28"/>
          <w:szCs w:val="28"/>
        </w:rPr>
        <w:t>.</w:t>
      </w:r>
    </w:p>
    <w:p w:rsidR="00987EFE" w:rsidRPr="0003757D" w:rsidRDefault="00987EFE" w:rsidP="00987EFE">
      <w:pPr>
        <w:tabs>
          <w:tab w:val="left" w:pos="567"/>
          <w:tab w:val="left" w:pos="851"/>
        </w:tabs>
        <w:spacing w:line="240" w:lineRule="auto"/>
        <w:ind w:firstLine="567"/>
        <w:jc w:val="both"/>
        <w:rPr>
          <w:sz w:val="28"/>
          <w:szCs w:val="28"/>
        </w:rPr>
      </w:pPr>
      <w:r w:rsidRPr="0003757D">
        <w:rPr>
          <w:sz w:val="28"/>
          <w:szCs w:val="28"/>
        </w:rPr>
        <w:t xml:space="preserve">В міжсесійний період бюджету Миколаївської міської територіальної громади уточнені обсяги міжбюджетних трансфертів, </w:t>
      </w:r>
      <w:r>
        <w:rPr>
          <w:sz w:val="28"/>
          <w:szCs w:val="28"/>
        </w:rPr>
        <w:t>а саме</w:t>
      </w:r>
      <w:r w:rsidRPr="0003757D">
        <w:rPr>
          <w:sz w:val="28"/>
          <w:szCs w:val="28"/>
        </w:rPr>
        <w:t>:</w:t>
      </w:r>
    </w:p>
    <w:p w:rsidR="00987EFE" w:rsidRPr="0003757D" w:rsidRDefault="00987EFE" w:rsidP="00987EFE">
      <w:pPr>
        <w:numPr>
          <w:ilvl w:val="0"/>
          <w:numId w:val="26"/>
        </w:numPr>
        <w:tabs>
          <w:tab w:val="left" w:pos="851"/>
        </w:tabs>
        <w:spacing w:line="240" w:lineRule="auto"/>
        <w:ind w:left="0" w:firstLine="567"/>
        <w:jc w:val="both"/>
        <w:rPr>
          <w:sz w:val="28"/>
          <w:szCs w:val="28"/>
        </w:rPr>
      </w:pPr>
      <w:r w:rsidRPr="0003757D">
        <w:rPr>
          <w:sz w:val="28"/>
          <w:szCs w:val="28"/>
        </w:rPr>
        <w:t>додатково виділена субвенція з державного бюджету на реалізацію публічного інвестиційного проекту на придбання обладнання, створення та модернізацію (проведення реконструкції та капітального ремонту) їдалень (харчоблоків) закладів освіти, зокрема військових (військово-морських, військово-спортивних) ліцеїв, ліцеїв із посиленою військово-фізичною підготовкою в сумі 63 073 300 грн;</w:t>
      </w:r>
    </w:p>
    <w:p w:rsidR="00987EFE" w:rsidRPr="0003757D" w:rsidRDefault="00987EFE" w:rsidP="00987EFE">
      <w:pPr>
        <w:numPr>
          <w:ilvl w:val="0"/>
          <w:numId w:val="26"/>
        </w:numPr>
        <w:tabs>
          <w:tab w:val="left" w:pos="851"/>
        </w:tabs>
        <w:spacing w:line="240" w:lineRule="auto"/>
        <w:ind w:left="0" w:firstLine="567"/>
        <w:jc w:val="both"/>
        <w:rPr>
          <w:sz w:val="28"/>
          <w:szCs w:val="28"/>
        </w:rPr>
      </w:pPr>
      <w:r w:rsidRPr="0003757D">
        <w:rPr>
          <w:sz w:val="28"/>
          <w:szCs w:val="28"/>
        </w:rPr>
        <w:t>збільшені заплановані обсяги освітньої субвенції з державного бюджету на 8 915 330 грн;</w:t>
      </w:r>
    </w:p>
    <w:p w:rsidR="00987EFE" w:rsidRPr="0003757D" w:rsidRDefault="00987EFE" w:rsidP="00987EFE">
      <w:pPr>
        <w:numPr>
          <w:ilvl w:val="0"/>
          <w:numId w:val="26"/>
        </w:numPr>
        <w:tabs>
          <w:tab w:val="left" w:pos="851"/>
        </w:tabs>
        <w:spacing w:line="240" w:lineRule="auto"/>
        <w:ind w:left="0" w:firstLine="567"/>
        <w:jc w:val="both"/>
        <w:rPr>
          <w:sz w:val="28"/>
          <w:szCs w:val="28"/>
        </w:rPr>
      </w:pPr>
      <w:r w:rsidRPr="0003757D">
        <w:rPr>
          <w:color w:val="000000"/>
          <w:sz w:val="28"/>
          <w:szCs w:val="28"/>
        </w:rPr>
        <w:t>додатково виділена субвенція з державного бюджету на реалізацію проекту «Ремонт житла для відновлення прав і можливостей людей (НОРЕ)» в сумі 150 309 450 грн;</w:t>
      </w:r>
    </w:p>
    <w:p w:rsidR="00987EFE" w:rsidRPr="0003757D" w:rsidRDefault="00987EFE" w:rsidP="00987EFE">
      <w:pPr>
        <w:numPr>
          <w:ilvl w:val="0"/>
          <w:numId w:val="26"/>
        </w:numPr>
        <w:tabs>
          <w:tab w:val="left" w:pos="851"/>
        </w:tabs>
        <w:spacing w:line="240" w:lineRule="auto"/>
        <w:ind w:left="0" w:firstLine="567"/>
        <w:jc w:val="both"/>
        <w:rPr>
          <w:sz w:val="28"/>
          <w:szCs w:val="28"/>
        </w:rPr>
      </w:pPr>
      <w:r w:rsidRPr="0003757D">
        <w:rPr>
          <w:sz w:val="28"/>
          <w:szCs w:val="28"/>
        </w:rPr>
        <w:t xml:space="preserve">збільшені заплановані </w:t>
      </w:r>
      <w:r w:rsidRPr="0003757D">
        <w:rPr>
          <w:color w:val="000000"/>
          <w:sz w:val="28"/>
          <w:szCs w:val="28"/>
        </w:rPr>
        <w:t xml:space="preserve">обсяги </w:t>
      </w:r>
      <w:r w:rsidRPr="0003757D">
        <w:rPr>
          <w:sz w:val="28"/>
          <w:szCs w:val="28"/>
        </w:rPr>
        <w:t>інших</w:t>
      </w:r>
      <w:r w:rsidRPr="0003757D">
        <w:rPr>
          <w:color w:val="000000"/>
          <w:sz w:val="28"/>
          <w:szCs w:val="28"/>
        </w:rPr>
        <w:t xml:space="preserve"> дотацій з місцевого бюджету на 123 178 грн;</w:t>
      </w:r>
    </w:p>
    <w:p w:rsidR="00987EFE" w:rsidRPr="0003757D" w:rsidRDefault="00987EFE" w:rsidP="00987EFE">
      <w:pPr>
        <w:numPr>
          <w:ilvl w:val="0"/>
          <w:numId w:val="26"/>
        </w:numPr>
        <w:tabs>
          <w:tab w:val="left" w:pos="851"/>
        </w:tabs>
        <w:spacing w:line="240" w:lineRule="auto"/>
        <w:ind w:left="0" w:firstLine="567"/>
        <w:jc w:val="both"/>
        <w:rPr>
          <w:sz w:val="28"/>
          <w:szCs w:val="28"/>
        </w:rPr>
      </w:pPr>
      <w:r w:rsidRPr="0003757D">
        <w:rPr>
          <w:color w:val="000000"/>
          <w:sz w:val="28"/>
          <w:szCs w:val="28"/>
        </w:rPr>
        <w:t xml:space="preserve">додатково виділена субвенція </w:t>
      </w:r>
      <w:r w:rsidRPr="0003757D">
        <w:rPr>
          <w:sz w:val="28"/>
          <w:szCs w:val="28"/>
        </w:rPr>
        <w:t>з місцевого бюджету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за рахунок відповідної субвенції з державного бюджету, в сумі 7 641 000 грн;</w:t>
      </w:r>
    </w:p>
    <w:p w:rsidR="00987EFE" w:rsidRPr="0003757D" w:rsidRDefault="00987EFE" w:rsidP="00987EFE">
      <w:pPr>
        <w:numPr>
          <w:ilvl w:val="0"/>
          <w:numId w:val="26"/>
        </w:numPr>
        <w:tabs>
          <w:tab w:val="left" w:pos="851"/>
        </w:tabs>
        <w:spacing w:line="240" w:lineRule="auto"/>
        <w:ind w:left="0" w:firstLine="567"/>
        <w:jc w:val="both"/>
        <w:rPr>
          <w:sz w:val="28"/>
          <w:szCs w:val="28"/>
        </w:rPr>
      </w:pPr>
      <w:r w:rsidRPr="0003757D">
        <w:rPr>
          <w:color w:val="000000"/>
          <w:sz w:val="28"/>
          <w:szCs w:val="28"/>
        </w:rPr>
        <w:t>додатково виділена с</w:t>
      </w:r>
      <w:r w:rsidRPr="0003757D">
        <w:rPr>
          <w:sz w:val="28"/>
          <w:szCs w:val="28"/>
        </w:rPr>
        <w:t xml:space="preserve">убвенція з місцевого бюджету на реалізацію публічного інвестиційного проекту із виплати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w:t>
      </w:r>
      <w:r w:rsidRPr="0003757D">
        <w:rPr>
          <w:sz w:val="28"/>
          <w:szCs w:val="28"/>
        </w:rPr>
        <w:lastRenderedPageBreak/>
        <w:t>11–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в сумі 62 754 873 грн;</w:t>
      </w:r>
    </w:p>
    <w:p w:rsidR="00987EFE" w:rsidRPr="0003757D" w:rsidRDefault="00987EFE" w:rsidP="00987EFE">
      <w:pPr>
        <w:numPr>
          <w:ilvl w:val="0"/>
          <w:numId w:val="26"/>
        </w:numPr>
        <w:tabs>
          <w:tab w:val="left" w:pos="851"/>
        </w:tabs>
        <w:spacing w:line="240" w:lineRule="auto"/>
        <w:ind w:left="0" w:firstLine="567"/>
        <w:jc w:val="both"/>
        <w:rPr>
          <w:sz w:val="28"/>
          <w:szCs w:val="28"/>
        </w:rPr>
      </w:pPr>
      <w:r w:rsidRPr="0003757D">
        <w:rPr>
          <w:sz w:val="28"/>
          <w:szCs w:val="28"/>
        </w:rPr>
        <w:t>збільшені заплановані обсяги 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на 452 786 грн.</w:t>
      </w:r>
    </w:p>
    <w:p w:rsidR="00341A91" w:rsidRPr="00BB22FD" w:rsidRDefault="00341A91" w:rsidP="00341A91">
      <w:pPr>
        <w:tabs>
          <w:tab w:val="left" w:pos="993"/>
        </w:tabs>
        <w:spacing w:line="240" w:lineRule="auto"/>
        <w:ind w:right="-85" w:firstLine="567"/>
        <w:jc w:val="both"/>
        <w:rPr>
          <w:sz w:val="28"/>
          <w:szCs w:val="28"/>
        </w:rPr>
      </w:pPr>
      <w:r w:rsidRPr="00BB22FD">
        <w:rPr>
          <w:sz w:val="28"/>
          <w:szCs w:val="28"/>
        </w:rPr>
        <w:t>Видатки бюджету Миколаївської міської територіальної громади пропонується збільшити на загальну суму 3</w:t>
      </w:r>
      <w:r w:rsidR="002F2C62">
        <w:rPr>
          <w:sz w:val="28"/>
          <w:szCs w:val="28"/>
        </w:rPr>
        <w:t>20</w:t>
      </w:r>
      <w:r w:rsidRPr="00BB22FD">
        <w:rPr>
          <w:sz w:val="28"/>
          <w:szCs w:val="28"/>
        </w:rPr>
        <w:t> 851 382,00 грн, у тому числі: видатки загального фонду на 8</w:t>
      </w:r>
      <w:r>
        <w:rPr>
          <w:sz w:val="28"/>
          <w:szCs w:val="28"/>
        </w:rPr>
        <w:t>8</w:t>
      </w:r>
      <w:r w:rsidRPr="00BB22FD">
        <w:rPr>
          <w:sz w:val="28"/>
          <w:szCs w:val="28"/>
        </w:rPr>
        <w:t> </w:t>
      </w:r>
      <w:r>
        <w:rPr>
          <w:sz w:val="28"/>
          <w:szCs w:val="28"/>
        </w:rPr>
        <w:t>435</w:t>
      </w:r>
      <w:r w:rsidRPr="00BB22FD">
        <w:rPr>
          <w:sz w:val="28"/>
          <w:szCs w:val="28"/>
        </w:rPr>
        <w:t> </w:t>
      </w:r>
      <w:r>
        <w:rPr>
          <w:sz w:val="28"/>
          <w:szCs w:val="28"/>
        </w:rPr>
        <w:t>033</w:t>
      </w:r>
      <w:r w:rsidRPr="00BB22FD">
        <w:rPr>
          <w:sz w:val="28"/>
          <w:szCs w:val="28"/>
        </w:rPr>
        <w:t>,00 грн та видатки спеціального фонду на 2</w:t>
      </w:r>
      <w:r w:rsidR="002F2C62">
        <w:rPr>
          <w:sz w:val="28"/>
          <w:szCs w:val="28"/>
        </w:rPr>
        <w:t>32</w:t>
      </w:r>
      <w:r w:rsidRPr="00BB22FD">
        <w:rPr>
          <w:sz w:val="28"/>
          <w:szCs w:val="28"/>
        </w:rPr>
        <w:t> </w:t>
      </w:r>
      <w:r>
        <w:rPr>
          <w:sz w:val="28"/>
          <w:szCs w:val="28"/>
        </w:rPr>
        <w:t>416</w:t>
      </w:r>
      <w:r w:rsidRPr="00BB22FD">
        <w:rPr>
          <w:sz w:val="28"/>
          <w:szCs w:val="28"/>
        </w:rPr>
        <w:t> </w:t>
      </w:r>
      <w:r>
        <w:rPr>
          <w:sz w:val="28"/>
          <w:szCs w:val="28"/>
        </w:rPr>
        <w:t>349</w:t>
      </w:r>
      <w:r w:rsidRPr="00BB22FD">
        <w:rPr>
          <w:sz w:val="28"/>
          <w:szCs w:val="28"/>
        </w:rPr>
        <w:t xml:space="preserve">,00 грн. </w:t>
      </w:r>
    </w:p>
    <w:p w:rsidR="00341A91" w:rsidRPr="00256B9D" w:rsidRDefault="00341A91" w:rsidP="00341A91">
      <w:pPr>
        <w:spacing w:line="240" w:lineRule="auto"/>
        <w:ind w:firstLine="567"/>
        <w:jc w:val="both"/>
        <w:rPr>
          <w:sz w:val="28"/>
          <w:szCs w:val="28"/>
        </w:rPr>
      </w:pPr>
      <w:r w:rsidRPr="00256B9D">
        <w:rPr>
          <w:sz w:val="28"/>
          <w:szCs w:val="28"/>
        </w:rPr>
        <w:t>Внесені наступні зміни до бюджетних асигнувань головних розпорядників коштів бюджету (додаток 3 до рішення):</w:t>
      </w:r>
    </w:p>
    <w:p w:rsidR="00341A91" w:rsidRPr="006449ED" w:rsidRDefault="00341A91" w:rsidP="00341A91">
      <w:pPr>
        <w:pStyle w:val="ac"/>
        <w:numPr>
          <w:ilvl w:val="0"/>
          <w:numId w:val="19"/>
        </w:numPr>
        <w:tabs>
          <w:tab w:val="left" w:pos="851"/>
        </w:tabs>
        <w:ind w:left="0" w:right="-85" w:firstLine="567"/>
        <w:jc w:val="both"/>
        <w:rPr>
          <w:sz w:val="28"/>
          <w:szCs w:val="28"/>
        </w:rPr>
      </w:pPr>
      <w:r w:rsidRPr="00256B9D">
        <w:rPr>
          <w:sz w:val="28"/>
          <w:szCs w:val="28"/>
          <w:u w:val="single"/>
        </w:rPr>
        <w:t>виконавчий комітет Миколаївської міської ради</w:t>
      </w:r>
      <w:r w:rsidRPr="00256B9D">
        <w:rPr>
          <w:sz w:val="28"/>
          <w:szCs w:val="28"/>
        </w:rPr>
        <w:t xml:space="preserve"> - </w:t>
      </w:r>
      <w:r w:rsidRPr="00256B9D">
        <w:rPr>
          <w:i/>
          <w:sz w:val="28"/>
          <w:szCs w:val="28"/>
          <w:u w:val="single"/>
        </w:rPr>
        <w:t xml:space="preserve">збільшено на загальну суму </w:t>
      </w:r>
      <w:r w:rsidR="00C3441F">
        <w:rPr>
          <w:i/>
          <w:sz w:val="28"/>
          <w:szCs w:val="28"/>
          <w:u w:val="single"/>
        </w:rPr>
        <w:t>36</w:t>
      </w:r>
      <w:r w:rsidRPr="005940BA">
        <w:rPr>
          <w:i/>
          <w:sz w:val="28"/>
          <w:szCs w:val="28"/>
          <w:u w:val="single"/>
        </w:rPr>
        <w:t> </w:t>
      </w:r>
      <w:r>
        <w:rPr>
          <w:i/>
          <w:sz w:val="28"/>
          <w:szCs w:val="28"/>
          <w:u w:val="single"/>
        </w:rPr>
        <w:t>291</w:t>
      </w:r>
      <w:r w:rsidRPr="005940BA">
        <w:rPr>
          <w:i/>
          <w:sz w:val="28"/>
          <w:szCs w:val="28"/>
          <w:u w:val="single"/>
        </w:rPr>
        <w:t> </w:t>
      </w:r>
      <w:r>
        <w:rPr>
          <w:i/>
          <w:sz w:val="28"/>
          <w:szCs w:val="28"/>
          <w:u w:val="single"/>
        </w:rPr>
        <w:t>011</w:t>
      </w:r>
      <w:r w:rsidRPr="005940BA">
        <w:rPr>
          <w:i/>
          <w:sz w:val="28"/>
          <w:szCs w:val="28"/>
          <w:u w:val="single"/>
        </w:rPr>
        <w:t>,00 грн</w:t>
      </w:r>
      <w:r w:rsidRPr="00256B9D">
        <w:rPr>
          <w:i/>
          <w:sz w:val="28"/>
          <w:szCs w:val="28"/>
          <w:u w:val="single"/>
        </w:rPr>
        <w:t xml:space="preserve">, з них: по загальному фонду – на </w:t>
      </w:r>
      <w:r w:rsidRPr="00B849F2">
        <w:rPr>
          <w:i/>
          <w:sz w:val="28"/>
          <w:szCs w:val="28"/>
          <w:u w:val="single"/>
        </w:rPr>
        <w:t>9 568 661,00</w:t>
      </w:r>
      <w:r w:rsidRPr="005940BA">
        <w:rPr>
          <w:i/>
          <w:sz w:val="28"/>
          <w:szCs w:val="28"/>
          <w:u w:val="single"/>
        </w:rPr>
        <w:t xml:space="preserve"> грн</w:t>
      </w:r>
      <w:r w:rsidRPr="00256B9D">
        <w:rPr>
          <w:sz w:val="28"/>
          <w:szCs w:val="28"/>
          <w:u w:val="single"/>
        </w:rPr>
        <w:t xml:space="preserve"> </w:t>
      </w:r>
      <w:r w:rsidRPr="00256B9D">
        <w:rPr>
          <w:sz w:val="28"/>
          <w:szCs w:val="28"/>
        </w:rPr>
        <w:t>(у т.ч.: збільшено за р</w:t>
      </w:r>
      <w:r>
        <w:rPr>
          <w:sz w:val="28"/>
          <w:szCs w:val="28"/>
        </w:rPr>
        <w:t>а</w:t>
      </w:r>
      <w:r w:rsidRPr="00256B9D">
        <w:rPr>
          <w:sz w:val="28"/>
          <w:szCs w:val="28"/>
        </w:rPr>
        <w:t xml:space="preserve">хунок </w:t>
      </w:r>
      <w:r w:rsidRPr="007F2915">
        <w:rPr>
          <w:sz w:val="28"/>
          <w:szCs w:val="28"/>
        </w:rPr>
        <w:t xml:space="preserve">перерозподілу між головними розпорядниками бюджетних коштів в межах затверджених асигнувань власного ресурсу бюджету громади на </w:t>
      </w:r>
      <w:r w:rsidRPr="00B849F2">
        <w:rPr>
          <w:sz w:val="28"/>
          <w:szCs w:val="28"/>
        </w:rPr>
        <w:t>8 791 720,00</w:t>
      </w:r>
      <w:r w:rsidRPr="005940BA">
        <w:rPr>
          <w:sz w:val="28"/>
          <w:szCs w:val="28"/>
        </w:rPr>
        <w:t xml:space="preserve"> грн (з</w:t>
      </w:r>
      <w:r>
        <w:rPr>
          <w:sz w:val="28"/>
          <w:szCs w:val="28"/>
        </w:rPr>
        <w:t xml:space="preserve"> яких 894 947,00 грн </w:t>
      </w:r>
      <w:r w:rsidRPr="00A74638">
        <w:rPr>
          <w:sz w:val="28"/>
          <w:szCs w:val="28"/>
        </w:rPr>
        <w:t>за рахунок перерозподілу вільного залишку коштів бюджету громади, що склався станом на 01.01.2025, між головними розпорядниками бюджетних коштів (</w:t>
      </w:r>
      <w:r w:rsidRPr="00A74638">
        <w:rPr>
          <w:i/>
          <w:sz w:val="28"/>
          <w:szCs w:val="28"/>
        </w:rPr>
        <w:t>на оплату праці та нарахування на заробітну плату</w:t>
      </w:r>
      <w:r>
        <w:rPr>
          <w:i/>
          <w:sz w:val="28"/>
          <w:szCs w:val="28"/>
        </w:rPr>
        <w:t xml:space="preserve">), </w:t>
      </w:r>
      <w:r w:rsidRPr="006449ED">
        <w:rPr>
          <w:sz w:val="28"/>
          <w:szCs w:val="28"/>
        </w:rPr>
        <w:t xml:space="preserve">вільного залишку коштів бюджету громади, що склався станом на 01.01.2025, </w:t>
      </w:r>
      <w:r w:rsidRPr="006449ED">
        <w:rPr>
          <w:i/>
          <w:sz w:val="28"/>
          <w:szCs w:val="28"/>
        </w:rPr>
        <w:t>–</w:t>
      </w:r>
      <w:r w:rsidRPr="006449ED">
        <w:rPr>
          <w:sz w:val="28"/>
          <w:szCs w:val="28"/>
        </w:rPr>
        <w:t xml:space="preserve"> на </w:t>
      </w:r>
      <w:r>
        <w:rPr>
          <w:sz w:val="28"/>
          <w:szCs w:val="28"/>
        </w:rPr>
        <w:t>918 650,</w:t>
      </w:r>
      <w:r w:rsidRPr="005940BA">
        <w:rPr>
          <w:sz w:val="28"/>
          <w:szCs w:val="28"/>
        </w:rPr>
        <w:t>00 грн</w:t>
      </w:r>
      <w:r w:rsidRPr="006449ED">
        <w:rPr>
          <w:sz w:val="28"/>
          <w:szCs w:val="28"/>
        </w:rPr>
        <w:t xml:space="preserve"> </w:t>
      </w:r>
      <w:r w:rsidRPr="006449ED">
        <w:rPr>
          <w:i/>
          <w:sz w:val="28"/>
          <w:szCs w:val="28"/>
        </w:rPr>
        <w:t>на підтримку сил безпеки і оборони</w:t>
      </w:r>
      <w:r w:rsidRPr="003F2C83">
        <w:rPr>
          <w:sz w:val="28"/>
          <w:szCs w:val="28"/>
        </w:rPr>
        <w:t xml:space="preserve"> та зменшено затверджені асигнування </w:t>
      </w:r>
      <w:r>
        <w:rPr>
          <w:sz w:val="28"/>
          <w:szCs w:val="28"/>
        </w:rPr>
        <w:t>виконавчого комітету</w:t>
      </w:r>
      <w:r w:rsidRPr="003F2C83">
        <w:rPr>
          <w:sz w:val="28"/>
          <w:szCs w:val="28"/>
        </w:rPr>
        <w:t xml:space="preserve"> за рахунок власного ресурсу бюджету громади у сумі </w:t>
      </w:r>
      <w:r>
        <w:rPr>
          <w:sz w:val="28"/>
          <w:szCs w:val="28"/>
        </w:rPr>
        <w:t>141</w:t>
      </w:r>
      <w:r w:rsidRPr="003F2C83">
        <w:rPr>
          <w:sz w:val="28"/>
          <w:szCs w:val="28"/>
        </w:rPr>
        <w:t> </w:t>
      </w:r>
      <w:r>
        <w:rPr>
          <w:sz w:val="28"/>
          <w:szCs w:val="28"/>
        </w:rPr>
        <w:t>709</w:t>
      </w:r>
      <w:r w:rsidRPr="003F2C83">
        <w:rPr>
          <w:sz w:val="28"/>
          <w:szCs w:val="28"/>
        </w:rPr>
        <w:t>,00 грн</w:t>
      </w:r>
      <w:r w:rsidRPr="006449ED">
        <w:rPr>
          <w:sz w:val="28"/>
          <w:szCs w:val="28"/>
        </w:rPr>
        <w:t xml:space="preserve">) </w:t>
      </w:r>
      <w:r w:rsidRPr="006449ED">
        <w:rPr>
          <w:i/>
          <w:sz w:val="28"/>
          <w:szCs w:val="28"/>
          <w:u w:val="single"/>
        </w:rPr>
        <w:t xml:space="preserve">та по спеціальному фонду – на </w:t>
      </w:r>
      <w:r w:rsidR="00C3441F">
        <w:rPr>
          <w:i/>
          <w:sz w:val="28"/>
          <w:szCs w:val="28"/>
          <w:u w:val="single"/>
        </w:rPr>
        <w:t>26</w:t>
      </w:r>
      <w:r w:rsidRPr="00B849F2">
        <w:rPr>
          <w:i/>
          <w:sz w:val="28"/>
          <w:szCs w:val="28"/>
          <w:u w:val="single"/>
        </w:rPr>
        <w:t> 722 350,00 грн</w:t>
      </w:r>
      <w:r w:rsidRPr="006449ED">
        <w:rPr>
          <w:sz w:val="28"/>
          <w:szCs w:val="28"/>
        </w:rPr>
        <w:t xml:space="preserve"> (у т.ч.: збільшено за рахунок субвенції з обласного бюджету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за рахунок відповідної субвенції з державного бюджету </w:t>
      </w:r>
      <w:r w:rsidRPr="006449ED">
        <w:rPr>
          <w:i/>
          <w:sz w:val="28"/>
          <w:szCs w:val="28"/>
        </w:rPr>
        <w:t>–</w:t>
      </w:r>
      <w:r w:rsidRPr="006449ED">
        <w:rPr>
          <w:sz w:val="28"/>
          <w:szCs w:val="28"/>
        </w:rPr>
        <w:t xml:space="preserve"> на 7 641 000,00 грн, вільного залишку коштів бюджету громади, що склався станом на 01.01.2025, </w:t>
      </w:r>
      <w:r w:rsidRPr="006449ED">
        <w:rPr>
          <w:i/>
          <w:sz w:val="28"/>
          <w:szCs w:val="28"/>
        </w:rPr>
        <w:t>–</w:t>
      </w:r>
      <w:r w:rsidRPr="006449ED">
        <w:rPr>
          <w:sz w:val="28"/>
          <w:szCs w:val="28"/>
        </w:rPr>
        <w:t xml:space="preserve"> на </w:t>
      </w:r>
      <w:r w:rsidRPr="005940BA">
        <w:rPr>
          <w:sz w:val="28"/>
          <w:szCs w:val="28"/>
        </w:rPr>
        <w:t>1</w:t>
      </w:r>
      <w:r w:rsidR="00C3441F">
        <w:rPr>
          <w:sz w:val="28"/>
          <w:szCs w:val="28"/>
        </w:rPr>
        <w:t>9</w:t>
      </w:r>
      <w:r w:rsidRPr="005940BA">
        <w:rPr>
          <w:sz w:val="28"/>
          <w:szCs w:val="28"/>
        </w:rPr>
        <w:t> 0</w:t>
      </w:r>
      <w:r>
        <w:rPr>
          <w:sz w:val="28"/>
          <w:szCs w:val="28"/>
        </w:rPr>
        <w:t>81</w:t>
      </w:r>
      <w:r w:rsidRPr="005940BA">
        <w:rPr>
          <w:sz w:val="28"/>
          <w:szCs w:val="28"/>
        </w:rPr>
        <w:t> </w:t>
      </w:r>
      <w:r>
        <w:rPr>
          <w:sz w:val="28"/>
          <w:szCs w:val="28"/>
        </w:rPr>
        <w:t>350</w:t>
      </w:r>
      <w:r w:rsidRPr="005940BA">
        <w:rPr>
          <w:sz w:val="28"/>
          <w:szCs w:val="28"/>
        </w:rPr>
        <w:t>,00 грн</w:t>
      </w:r>
      <w:r w:rsidRPr="006449ED">
        <w:rPr>
          <w:sz w:val="28"/>
          <w:szCs w:val="28"/>
        </w:rPr>
        <w:t xml:space="preserve"> </w:t>
      </w:r>
      <w:r w:rsidRPr="006449ED">
        <w:rPr>
          <w:i/>
          <w:sz w:val="28"/>
          <w:szCs w:val="28"/>
        </w:rPr>
        <w:t>на підтримку сил безпеки і оборони</w:t>
      </w:r>
      <w:r>
        <w:rPr>
          <w:sz w:val="28"/>
          <w:szCs w:val="28"/>
        </w:rPr>
        <w:t>.</w:t>
      </w:r>
    </w:p>
    <w:p w:rsidR="00987EFE" w:rsidRPr="008E7094" w:rsidRDefault="00987EFE" w:rsidP="00987EFE">
      <w:pPr>
        <w:tabs>
          <w:tab w:val="left" w:pos="851"/>
        </w:tabs>
        <w:spacing w:line="240" w:lineRule="auto"/>
        <w:ind w:firstLine="567"/>
        <w:jc w:val="both"/>
        <w:rPr>
          <w:sz w:val="28"/>
          <w:szCs w:val="28"/>
        </w:rPr>
      </w:pPr>
      <w:r w:rsidRPr="008E7094">
        <w:rPr>
          <w:i/>
          <w:sz w:val="28"/>
          <w:szCs w:val="28"/>
        </w:rPr>
        <w:t xml:space="preserve">Перерозподілено в межах затверджених видатків </w:t>
      </w:r>
      <w:r w:rsidRPr="008E7094">
        <w:rPr>
          <w:sz w:val="28"/>
          <w:szCs w:val="28"/>
        </w:rPr>
        <w:t xml:space="preserve">виконавчого комітету </w:t>
      </w:r>
      <w:r w:rsidRPr="00D52488">
        <w:rPr>
          <w:sz w:val="28"/>
          <w:szCs w:val="28"/>
        </w:rPr>
        <w:t>29</w:t>
      </w:r>
      <w:r w:rsidRPr="00D52488">
        <w:rPr>
          <w:i/>
          <w:sz w:val="28"/>
          <w:szCs w:val="28"/>
        </w:rPr>
        <w:t> 925 961,00</w:t>
      </w:r>
      <w:r w:rsidRPr="008E7094">
        <w:rPr>
          <w:i/>
          <w:sz w:val="28"/>
          <w:szCs w:val="28"/>
        </w:rPr>
        <w:t xml:space="preserve"> грн,</w:t>
      </w:r>
      <w:r w:rsidRPr="008E7094">
        <w:rPr>
          <w:sz w:val="28"/>
          <w:szCs w:val="28"/>
        </w:rPr>
        <w:t xml:space="preserve"> з яких 27 241 000,00 грн із затверджених видатків спеціального фонду направлено на видатки загального фонду;</w:t>
      </w:r>
    </w:p>
    <w:p w:rsidR="00987EFE" w:rsidRPr="000B13AF" w:rsidRDefault="00987EFE" w:rsidP="00987EFE">
      <w:pPr>
        <w:pStyle w:val="ac"/>
        <w:numPr>
          <w:ilvl w:val="0"/>
          <w:numId w:val="19"/>
        </w:numPr>
        <w:tabs>
          <w:tab w:val="left" w:pos="851"/>
        </w:tabs>
        <w:ind w:left="0" w:firstLine="567"/>
        <w:jc w:val="both"/>
        <w:rPr>
          <w:sz w:val="28"/>
          <w:szCs w:val="28"/>
        </w:rPr>
      </w:pPr>
      <w:r w:rsidRPr="000B13AF">
        <w:rPr>
          <w:sz w:val="28"/>
          <w:szCs w:val="28"/>
          <w:u w:val="single"/>
        </w:rPr>
        <w:t>управління освіти Миколаївської міської ради</w:t>
      </w:r>
      <w:r w:rsidRPr="000B13AF">
        <w:rPr>
          <w:sz w:val="28"/>
          <w:szCs w:val="28"/>
        </w:rPr>
        <w:t xml:space="preserve"> – </w:t>
      </w:r>
      <w:r w:rsidRPr="000B13AF">
        <w:rPr>
          <w:i/>
          <w:sz w:val="28"/>
          <w:szCs w:val="28"/>
          <w:u w:val="single"/>
        </w:rPr>
        <w:t>збільшено по спеціальному фонду</w:t>
      </w:r>
      <w:r>
        <w:rPr>
          <w:i/>
          <w:sz w:val="28"/>
          <w:szCs w:val="28"/>
          <w:u w:val="single"/>
        </w:rPr>
        <w:t xml:space="preserve"> </w:t>
      </w:r>
      <w:r w:rsidRPr="000B13AF">
        <w:rPr>
          <w:i/>
          <w:sz w:val="28"/>
          <w:szCs w:val="28"/>
          <w:u w:val="single"/>
        </w:rPr>
        <w:t>на 7 967 371,00 грн</w:t>
      </w:r>
      <w:r>
        <w:rPr>
          <w:i/>
          <w:sz w:val="28"/>
          <w:szCs w:val="28"/>
          <w:u w:val="single"/>
        </w:rPr>
        <w:t xml:space="preserve">, </w:t>
      </w:r>
      <w:r w:rsidRPr="000B13AF">
        <w:rPr>
          <w:sz w:val="28"/>
          <w:szCs w:val="28"/>
        </w:rPr>
        <w:t>у т.ч.</w:t>
      </w:r>
      <w:r>
        <w:rPr>
          <w:sz w:val="28"/>
          <w:szCs w:val="28"/>
        </w:rPr>
        <w:t>:</w:t>
      </w:r>
      <w:r w:rsidRPr="000B13AF">
        <w:rPr>
          <w:sz w:val="28"/>
          <w:szCs w:val="28"/>
        </w:rPr>
        <w:t xml:space="preserve"> збільшено за рахунок освітньої субвенції з державного бюджету місцевим бюджетам – на 8 915 330,00 грн та зменшено за рахунок субвенції з державного бюджету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 на 947 959,00 грн.</w:t>
      </w:r>
    </w:p>
    <w:p w:rsidR="00987EFE" w:rsidRPr="002D6C2F" w:rsidRDefault="00987EFE" w:rsidP="00987EFE">
      <w:pPr>
        <w:pStyle w:val="ac"/>
        <w:tabs>
          <w:tab w:val="left" w:pos="851"/>
        </w:tabs>
        <w:ind w:left="0" w:firstLine="567"/>
        <w:jc w:val="both"/>
        <w:rPr>
          <w:sz w:val="28"/>
          <w:szCs w:val="28"/>
        </w:rPr>
      </w:pPr>
      <w:r w:rsidRPr="002D6C2F">
        <w:rPr>
          <w:i/>
          <w:sz w:val="28"/>
          <w:szCs w:val="28"/>
        </w:rPr>
        <w:lastRenderedPageBreak/>
        <w:t xml:space="preserve">Перерозподілено в межах затверджених видатків управління </w:t>
      </w:r>
      <w:r>
        <w:rPr>
          <w:i/>
          <w:sz w:val="28"/>
          <w:szCs w:val="28"/>
        </w:rPr>
        <w:t>12</w:t>
      </w:r>
      <w:r w:rsidRPr="002D6C2F">
        <w:rPr>
          <w:i/>
          <w:sz w:val="28"/>
          <w:szCs w:val="28"/>
        </w:rPr>
        <w:t> </w:t>
      </w:r>
      <w:r>
        <w:rPr>
          <w:i/>
          <w:sz w:val="28"/>
          <w:szCs w:val="28"/>
        </w:rPr>
        <w:t>302</w:t>
      </w:r>
      <w:r w:rsidRPr="002D6C2F">
        <w:rPr>
          <w:i/>
          <w:sz w:val="28"/>
          <w:szCs w:val="28"/>
        </w:rPr>
        <w:t> </w:t>
      </w:r>
      <w:r>
        <w:rPr>
          <w:i/>
          <w:sz w:val="28"/>
          <w:szCs w:val="28"/>
        </w:rPr>
        <w:t>018</w:t>
      </w:r>
      <w:r w:rsidRPr="002D6C2F">
        <w:rPr>
          <w:i/>
          <w:sz w:val="28"/>
          <w:szCs w:val="28"/>
        </w:rPr>
        <w:t>,00 грн</w:t>
      </w:r>
      <w:r w:rsidRPr="002D6C2F">
        <w:rPr>
          <w:sz w:val="28"/>
          <w:szCs w:val="28"/>
        </w:rPr>
        <w:t xml:space="preserve">, з яких: за рахунок субвенції з обласного бюджету за рахунок залишку коштів освітньої субвенції, що утворився на початок бюджетного періоду, 461 736,00 грн із затверджених видатків розвитку спеціального фонду направлено на видатки споживання спеціального фонду; за рахунок вільного залишку коштів бюджету громади, що склався станом на 01.01.2025, 3 273 723,00 грн видатків спеціального фонду на </w:t>
      </w:r>
      <w:r w:rsidRPr="002D6C2F">
        <w:rPr>
          <w:i/>
          <w:sz w:val="28"/>
          <w:szCs w:val="28"/>
        </w:rPr>
        <w:t>співфінансування з місцевих бюджетів спрямовано на загальний фонд на оплату комунальних послуг та енергоносіїв – 814 133,00 грн, на облаштування захисних споруд цивільного захисту (сховищ) – 3 092 136,00 грн та на співфінансування з місцевих бюджетів – 51 304,00 грн</w:t>
      </w:r>
      <w:r>
        <w:rPr>
          <w:i/>
          <w:sz w:val="28"/>
          <w:szCs w:val="28"/>
        </w:rPr>
        <w:t xml:space="preserve"> </w:t>
      </w:r>
      <w:r w:rsidRPr="007F2C67">
        <w:rPr>
          <w:sz w:val="28"/>
          <w:szCs w:val="28"/>
        </w:rPr>
        <w:t xml:space="preserve">та </w:t>
      </w:r>
      <w:r>
        <w:rPr>
          <w:sz w:val="28"/>
          <w:szCs w:val="28"/>
        </w:rPr>
        <w:t xml:space="preserve">3 300 401,00 грн </w:t>
      </w:r>
      <w:r w:rsidRPr="008E7094">
        <w:rPr>
          <w:sz w:val="28"/>
          <w:szCs w:val="28"/>
        </w:rPr>
        <w:t>із затверджених видатків спеціального фонду направлено на видатки загального фонду</w:t>
      </w:r>
      <w:r w:rsidRPr="002D6C2F">
        <w:rPr>
          <w:sz w:val="28"/>
          <w:szCs w:val="28"/>
        </w:rPr>
        <w:t>;</w:t>
      </w:r>
    </w:p>
    <w:p w:rsidR="00987EFE" w:rsidRPr="0002406A" w:rsidRDefault="00987EFE" w:rsidP="00987EFE">
      <w:pPr>
        <w:pStyle w:val="ac"/>
        <w:numPr>
          <w:ilvl w:val="0"/>
          <w:numId w:val="19"/>
        </w:numPr>
        <w:tabs>
          <w:tab w:val="left" w:pos="851"/>
        </w:tabs>
        <w:ind w:left="0" w:firstLine="567"/>
        <w:jc w:val="both"/>
        <w:rPr>
          <w:sz w:val="28"/>
          <w:szCs w:val="28"/>
        </w:rPr>
      </w:pPr>
      <w:r w:rsidRPr="0002406A">
        <w:rPr>
          <w:sz w:val="28"/>
          <w:szCs w:val="28"/>
          <w:u w:val="single"/>
        </w:rPr>
        <w:t xml:space="preserve">управління охорони здоров’я Миколаївської міської ради – </w:t>
      </w:r>
      <w:r w:rsidRPr="0002406A">
        <w:rPr>
          <w:i/>
          <w:sz w:val="28"/>
          <w:szCs w:val="28"/>
          <w:u w:val="single"/>
        </w:rPr>
        <w:t>збільшено по загальному фонду на 452 786,00 грн</w:t>
      </w:r>
      <w:r w:rsidRPr="0002406A">
        <w:rPr>
          <w:sz w:val="28"/>
          <w:szCs w:val="28"/>
          <w:u w:val="single"/>
        </w:rPr>
        <w:t xml:space="preserve"> </w:t>
      </w:r>
      <w:r w:rsidRPr="0002406A">
        <w:rPr>
          <w:sz w:val="28"/>
          <w:szCs w:val="28"/>
        </w:rPr>
        <w:t>за рахунок 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r w:rsidRPr="0002406A">
        <w:rPr>
          <w:i/>
          <w:sz w:val="28"/>
          <w:szCs w:val="28"/>
        </w:rPr>
        <w:t>.</w:t>
      </w:r>
    </w:p>
    <w:p w:rsidR="00987EFE" w:rsidRPr="0002406A" w:rsidRDefault="00987EFE" w:rsidP="00987EFE">
      <w:pPr>
        <w:pStyle w:val="ac"/>
        <w:tabs>
          <w:tab w:val="left" w:pos="851"/>
        </w:tabs>
        <w:ind w:left="0" w:firstLine="567"/>
        <w:jc w:val="both"/>
        <w:rPr>
          <w:sz w:val="28"/>
          <w:szCs w:val="28"/>
        </w:rPr>
      </w:pPr>
      <w:r w:rsidRPr="0002406A">
        <w:rPr>
          <w:i/>
          <w:sz w:val="28"/>
          <w:szCs w:val="28"/>
        </w:rPr>
        <w:t>Перерозподілено в межах затверджених видатків управління 7 975 556,00 грн</w:t>
      </w:r>
      <w:r w:rsidRPr="0002406A">
        <w:rPr>
          <w:sz w:val="28"/>
          <w:szCs w:val="28"/>
        </w:rPr>
        <w:t>, з яких 7 780 556,00 грн із затверджених видатків спеціального фонду направлено на видатки загального фонду;</w:t>
      </w:r>
    </w:p>
    <w:p w:rsidR="00987EFE" w:rsidRPr="00ED4C09" w:rsidRDefault="00987EFE" w:rsidP="00987EFE">
      <w:pPr>
        <w:pStyle w:val="ac"/>
        <w:numPr>
          <w:ilvl w:val="0"/>
          <w:numId w:val="19"/>
        </w:numPr>
        <w:tabs>
          <w:tab w:val="left" w:pos="851"/>
        </w:tabs>
        <w:ind w:left="0" w:firstLine="567"/>
        <w:jc w:val="both"/>
        <w:rPr>
          <w:sz w:val="28"/>
          <w:szCs w:val="28"/>
        </w:rPr>
      </w:pPr>
      <w:r w:rsidRPr="00ED4C09">
        <w:rPr>
          <w:sz w:val="28"/>
          <w:szCs w:val="28"/>
          <w:u w:val="single"/>
        </w:rPr>
        <w:t>департамент праці та соціального захисту населення Миколаївської міської ради</w:t>
      </w:r>
      <w:r w:rsidRPr="00ED4C09">
        <w:rPr>
          <w:sz w:val="28"/>
          <w:szCs w:val="28"/>
        </w:rPr>
        <w:t xml:space="preserve"> – </w:t>
      </w:r>
      <w:r w:rsidRPr="00ED4C09">
        <w:rPr>
          <w:i/>
          <w:sz w:val="28"/>
          <w:szCs w:val="28"/>
          <w:u w:val="single"/>
        </w:rPr>
        <w:t xml:space="preserve">збільшено на загальну суму </w:t>
      </w:r>
      <w:r w:rsidRPr="00B5454C">
        <w:rPr>
          <w:i/>
          <w:sz w:val="28"/>
          <w:szCs w:val="28"/>
          <w:u w:val="single"/>
        </w:rPr>
        <w:t>64 287 445,00</w:t>
      </w:r>
      <w:r w:rsidRPr="00ED4C09">
        <w:rPr>
          <w:i/>
          <w:sz w:val="28"/>
          <w:szCs w:val="28"/>
          <w:u w:val="single"/>
        </w:rPr>
        <w:t xml:space="preserve"> грн, з них: по загальному фонду – на </w:t>
      </w:r>
      <w:r w:rsidRPr="00F20CFC">
        <w:rPr>
          <w:i/>
          <w:sz w:val="28"/>
          <w:szCs w:val="28"/>
          <w:u w:val="single"/>
        </w:rPr>
        <w:t>1 532 572,00 грн</w:t>
      </w:r>
      <w:r w:rsidRPr="00ED4C09">
        <w:rPr>
          <w:sz w:val="28"/>
          <w:szCs w:val="28"/>
          <w:u w:val="single"/>
        </w:rPr>
        <w:t xml:space="preserve"> (</w:t>
      </w:r>
      <w:r w:rsidRPr="00ED4C09">
        <w:rPr>
          <w:sz w:val="28"/>
          <w:szCs w:val="28"/>
        </w:rPr>
        <w:t>у т.ч.: збільшено за рахунок дотації з обласного бюджету</w:t>
      </w:r>
      <w:r w:rsidRPr="00ED4C09">
        <w:t xml:space="preserve"> </w:t>
      </w:r>
      <w:r w:rsidRPr="00ED4C09">
        <w:rPr>
          <w:sz w:val="28"/>
          <w:szCs w:val="28"/>
        </w:rPr>
        <w:t xml:space="preserve">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 на 64 327,00 грн; збільшено за рахунок перерозподілу між головними розпорядниками бюджетних коштів в межах затверджених асигнувань власного ресурсу бюджету громади – на </w:t>
      </w:r>
      <w:r w:rsidRPr="00F20CFC">
        <w:rPr>
          <w:sz w:val="28"/>
          <w:szCs w:val="28"/>
        </w:rPr>
        <w:t>1 771 709,00</w:t>
      </w:r>
      <w:r>
        <w:rPr>
          <w:sz w:val="28"/>
          <w:szCs w:val="28"/>
        </w:rPr>
        <w:t> </w:t>
      </w:r>
      <w:r w:rsidRPr="00ED4C09">
        <w:rPr>
          <w:sz w:val="28"/>
          <w:szCs w:val="28"/>
        </w:rPr>
        <w:t xml:space="preserve">грн та зменшено затверджені асигнування департаменту за рахунок власного ресурсу бюджету громади – на </w:t>
      </w:r>
      <w:r>
        <w:rPr>
          <w:sz w:val="28"/>
          <w:szCs w:val="28"/>
        </w:rPr>
        <w:t>303 464,00</w:t>
      </w:r>
      <w:r w:rsidRPr="00ED4C09">
        <w:rPr>
          <w:sz w:val="28"/>
          <w:szCs w:val="28"/>
        </w:rPr>
        <w:t xml:space="preserve"> грн) </w:t>
      </w:r>
      <w:r w:rsidRPr="00ED4C09">
        <w:rPr>
          <w:i/>
          <w:sz w:val="28"/>
          <w:szCs w:val="28"/>
          <w:u w:val="single"/>
        </w:rPr>
        <w:t xml:space="preserve">та по спеціальному фонду – на </w:t>
      </w:r>
      <w:r w:rsidRPr="00ED4C09">
        <w:rPr>
          <w:sz w:val="28"/>
          <w:szCs w:val="28"/>
          <w:u w:val="single"/>
        </w:rPr>
        <w:t xml:space="preserve">62 754 873,00 </w:t>
      </w:r>
      <w:r w:rsidRPr="00ED4C09">
        <w:rPr>
          <w:i/>
          <w:sz w:val="28"/>
          <w:szCs w:val="28"/>
          <w:u w:val="single"/>
        </w:rPr>
        <w:t>грн</w:t>
      </w:r>
      <w:r w:rsidRPr="00ED4C09">
        <w:rPr>
          <w:sz w:val="28"/>
          <w:szCs w:val="28"/>
        </w:rPr>
        <w:t xml:space="preserve"> за рахунок субвенції з обласного бюджету на реалізацію публічного інвестиційного проекту із виплати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w:t>
      </w:r>
      <w:r w:rsidRPr="00ED4C09">
        <w:rPr>
          <w:sz w:val="28"/>
          <w:szCs w:val="28"/>
        </w:rPr>
        <w:lastRenderedPageBreak/>
        <w:t>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rsidR="00987EFE" w:rsidRPr="00E2004A" w:rsidRDefault="00987EFE" w:rsidP="00987EFE">
      <w:pPr>
        <w:pStyle w:val="ac"/>
        <w:tabs>
          <w:tab w:val="left" w:pos="851"/>
        </w:tabs>
        <w:ind w:left="0" w:firstLine="567"/>
        <w:jc w:val="both"/>
        <w:rPr>
          <w:sz w:val="28"/>
          <w:szCs w:val="28"/>
        </w:rPr>
      </w:pPr>
      <w:r w:rsidRPr="00E2004A">
        <w:rPr>
          <w:i/>
          <w:sz w:val="28"/>
          <w:szCs w:val="28"/>
        </w:rPr>
        <w:t>Перерозподілено в межах затверджених видатків загального фонду департаменту 3 088 256,00 грн</w:t>
      </w:r>
      <w:r w:rsidRPr="00E2004A">
        <w:rPr>
          <w:sz w:val="28"/>
          <w:szCs w:val="28"/>
        </w:rPr>
        <w:t xml:space="preserve"> (у т.ч. 570 000,00 грн за рахунок вільного залишку коштів бюджету громади, що склався станом на 01.01.2025, з</w:t>
      </w:r>
      <w:r w:rsidRPr="00E2004A">
        <w:rPr>
          <w:i/>
          <w:sz w:val="28"/>
          <w:szCs w:val="28"/>
        </w:rPr>
        <w:t xml:space="preserve"> облаштування захисних споруд цивільного захисту (сховищ) спрямовано на оплату праці та нарахування на заробітну плату)</w:t>
      </w:r>
      <w:r w:rsidRPr="00E2004A">
        <w:rPr>
          <w:sz w:val="28"/>
          <w:szCs w:val="28"/>
        </w:rPr>
        <w:t>;</w:t>
      </w:r>
    </w:p>
    <w:p w:rsidR="00987EFE" w:rsidRPr="008A029D" w:rsidRDefault="00987EFE" w:rsidP="00987EFE">
      <w:pPr>
        <w:pStyle w:val="ac"/>
        <w:numPr>
          <w:ilvl w:val="0"/>
          <w:numId w:val="19"/>
        </w:numPr>
        <w:tabs>
          <w:tab w:val="left" w:pos="851"/>
        </w:tabs>
        <w:ind w:left="0" w:firstLine="567"/>
        <w:jc w:val="both"/>
        <w:rPr>
          <w:sz w:val="28"/>
          <w:szCs w:val="28"/>
        </w:rPr>
      </w:pPr>
      <w:r w:rsidRPr="008A029D">
        <w:rPr>
          <w:sz w:val="28"/>
          <w:szCs w:val="28"/>
          <w:u w:val="single"/>
        </w:rPr>
        <w:t xml:space="preserve">управління з питань культури та охорони культурної спадщини Миколаївської міської ради – </w:t>
      </w:r>
      <w:r w:rsidRPr="008A029D">
        <w:rPr>
          <w:i/>
          <w:sz w:val="28"/>
          <w:szCs w:val="28"/>
        </w:rPr>
        <w:t>перерозподілено в межах затверджених видатків загального фонду 2 057 91,00 грн</w:t>
      </w:r>
      <w:r w:rsidRPr="008A029D">
        <w:rPr>
          <w:sz w:val="28"/>
          <w:szCs w:val="28"/>
        </w:rPr>
        <w:t>;</w:t>
      </w:r>
    </w:p>
    <w:p w:rsidR="00987EFE" w:rsidRPr="00BB2D29" w:rsidRDefault="00987EFE" w:rsidP="00987EFE">
      <w:pPr>
        <w:pStyle w:val="ac"/>
        <w:numPr>
          <w:ilvl w:val="0"/>
          <w:numId w:val="19"/>
        </w:numPr>
        <w:tabs>
          <w:tab w:val="left" w:pos="851"/>
        </w:tabs>
        <w:ind w:left="0" w:firstLine="567"/>
        <w:jc w:val="both"/>
        <w:rPr>
          <w:sz w:val="28"/>
          <w:szCs w:val="28"/>
        </w:rPr>
      </w:pPr>
      <w:r w:rsidRPr="00BB2D29">
        <w:rPr>
          <w:sz w:val="28"/>
          <w:szCs w:val="28"/>
          <w:u w:val="single"/>
        </w:rPr>
        <w:t xml:space="preserve">управління у справах фізичної культури і спорту Миколаївської міської ради – </w:t>
      </w:r>
      <w:r w:rsidRPr="00BB2D29">
        <w:rPr>
          <w:i/>
          <w:sz w:val="28"/>
          <w:szCs w:val="28"/>
        </w:rPr>
        <w:t>перерозподілено в межах затверджених видатків 140 000,00 грн</w:t>
      </w:r>
      <w:r w:rsidRPr="00BB2D29">
        <w:rPr>
          <w:sz w:val="28"/>
          <w:szCs w:val="28"/>
        </w:rPr>
        <w:t>, які із затверджених видатків спеціального фонду направлено на видатки загального</w:t>
      </w:r>
      <w:r>
        <w:rPr>
          <w:sz w:val="28"/>
          <w:szCs w:val="28"/>
        </w:rPr>
        <w:t xml:space="preserve"> фонду</w:t>
      </w:r>
      <w:r w:rsidRPr="00BB2D29">
        <w:rPr>
          <w:sz w:val="28"/>
          <w:szCs w:val="28"/>
        </w:rPr>
        <w:t>;</w:t>
      </w:r>
    </w:p>
    <w:p w:rsidR="00987EFE" w:rsidRPr="00A93178" w:rsidRDefault="00987EFE" w:rsidP="00987EFE">
      <w:pPr>
        <w:pStyle w:val="ac"/>
        <w:numPr>
          <w:ilvl w:val="0"/>
          <w:numId w:val="23"/>
        </w:numPr>
        <w:tabs>
          <w:tab w:val="left" w:pos="851"/>
        </w:tabs>
        <w:ind w:left="0" w:firstLine="567"/>
        <w:jc w:val="both"/>
        <w:rPr>
          <w:sz w:val="28"/>
          <w:szCs w:val="28"/>
        </w:rPr>
      </w:pPr>
      <w:r w:rsidRPr="00A93178">
        <w:rPr>
          <w:sz w:val="28"/>
          <w:szCs w:val="28"/>
          <w:u w:val="single"/>
        </w:rPr>
        <w:t xml:space="preserve">департамент житлово-комунального господарства Миколаївської міської ради – </w:t>
      </w:r>
      <w:r w:rsidRPr="00A93178">
        <w:rPr>
          <w:i/>
          <w:sz w:val="28"/>
          <w:szCs w:val="28"/>
          <w:u w:val="single"/>
        </w:rPr>
        <w:t>збільшено на загальну суму 150 368 301,00 грн, з них: по загальному фонду – на 58 851,00 грн</w:t>
      </w:r>
      <w:r w:rsidRPr="00A93178">
        <w:rPr>
          <w:i/>
          <w:sz w:val="28"/>
          <w:szCs w:val="28"/>
        </w:rPr>
        <w:t xml:space="preserve"> </w:t>
      </w:r>
      <w:r w:rsidRPr="00A93178">
        <w:rPr>
          <w:sz w:val="28"/>
          <w:szCs w:val="28"/>
        </w:rPr>
        <w:t>за рахунок дотації з обласного бюджету</w:t>
      </w:r>
      <w:r w:rsidRPr="00A93178">
        <w:t xml:space="preserve"> </w:t>
      </w:r>
      <w:r w:rsidRPr="00A93178">
        <w:rPr>
          <w:sz w:val="28"/>
          <w:szCs w:val="28"/>
        </w:rPr>
        <w:t xml:space="preserve">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w:t>
      </w:r>
      <w:r w:rsidRPr="00A93178">
        <w:rPr>
          <w:i/>
          <w:sz w:val="28"/>
          <w:szCs w:val="28"/>
          <w:u w:val="single"/>
        </w:rPr>
        <w:t>та по спеціальному фонду – на 150 309 450,00 грн</w:t>
      </w:r>
      <w:r w:rsidRPr="00A93178">
        <w:rPr>
          <w:i/>
          <w:sz w:val="28"/>
          <w:szCs w:val="28"/>
        </w:rPr>
        <w:t xml:space="preserve"> </w:t>
      </w:r>
      <w:r w:rsidRPr="00A93178">
        <w:rPr>
          <w:sz w:val="28"/>
          <w:szCs w:val="28"/>
        </w:rPr>
        <w:t>за рахунок субвенція з державного бюджету місцевим бюджетам на реалізацію проекту "Ремонт житла для відновлення прав і можливостей людей (HOPE).</w:t>
      </w:r>
    </w:p>
    <w:p w:rsidR="00987EFE" w:rsidRDefault="00987EFE" w:rsidP="00987EFE">
      <w:pPr>
        <w:tabs>
          <w:tab w:val="left" w:pos="851"/>
        </w:tabs>
        <w:spacing w:line="240" w:lineRule="auto"/>
        <w:ind w:firstLine="567"/>
        <w:jc w:val="both"/>
        <w:rPr>
          <w:sz w:val="28"/>
          <w:szCs w:val="28"/>
        </w:rPr>
      </w:pPr>
      <w:r w:rsidRPr="00A93178">
        <w:rPr>
          <w:i/>
          <w:sz w:val="28"/>
          <w:szCs w:val="28"/>
        </w:rPr>
        <w:t xml:space="preserve">Перерозподілено в межах затверджених видатків департаменту </w:t>
      </w:r>
      <w:r>
        <w:rPr>
          <w:i/>
          <w:sz w:val="28"/>
          <w:szCs w:val="28"/>
        </w:rPr>
        <w:t>8</w:t>
      </w:r>
      <w:r w:rsidRPr="00A93178">
        <w:rPr>
          <w:i/>
          <w:sz w:val="28"/>
          <w:szCs w:val="28"/>
        </w:rPr>
        <w:t>1 </w:t>
      </w:r>
      <w:r>
        <w:rPr>
          <w:i/>
          <w:sz w:val="28"/>
          <w:szCs w:val="28"/>
        </w:rPr>
        <w:t>981</w:t>
      </w:r>
      <w:r w:rsidRPr="00A93178">
        <w:rPr>
          <w:i/>
          <w:sz w:val="28"/>
          <w:szCs w:val="28"/>
        </w:rPr>
        <w:t> 489,00 грн</w:t>
      </w:r>
      <w:r>
        <w:rPr>
          <w:i/>
          <w:sz w:val="28"/>
          <w:szCs w:val="28"/>
        </w:rPr>
        <w:t xml:space="preserve">, </w:t>
      </w:r>
      <w:r w:rsidRPr="00994BCF">
        <w:rPr>
          <w:sz w:val="28"/>
          <w:szCs w:val="28"/>
        </w:rPr>
        <w:t>з яких</w:t>
      </w:r>
      <w:r w:rsidRPr="00A93178">
        <w:rPr>
          <w:sz w:val="28"/>
          <w:szCs w:val="28"/>
        </w:rPr>
        <w:t xml:space="preserve"> 4 263 000,00 грн за рахунок</w:t>
      </w:r>
      <w:r>
        <w:rPr>
          <w:sz w:val="28"/>
          <w:szCs w:val="28"/>
        </w:rPr>
        <w:t xml:space="preserve"> </w:t>
      </w:r>
      <w:r w:rsidRPr="00A93178">
        <w:rPr>
          <w:sz w:val="28"/>
          <w:szCs w:val="28"/>
        </w:rPr>
        <w:t>вільного залишку коштів бюджету громади, що склався станом на 01.01.2025, з</w:t>
      </w:r>
      <w:r w:rsidRPr="00A93178">
        <w:rPr>
          <w:i/>
          <w:sz w:val="28"/>
          <w:szCs w:val="28"/>
        </w:rPr>
        <w:t xml:space="preserve"> ремонтів пошкоджених або знищених внаслідок такої збройної агресії об’єктів житлового призначення спрямовано на оплату праці та нарахування на заробітну плату</w:t>
      </w:r>
      <w:r>
        <w:rPr>
          <w:i/>
          <w:sz w:val="28"/>
          <w:szCs w:val="28"/>
        </w:rPr>
        <w:t>,</w:t>
      </w:r>
      <w:r w:rsidRPr="00A93178">
        <w:rPr>
          <w:i/>
          <w:sz w:val="28"/>
          <w:szCs w:val="28"/>
        </w:rPr>
        <w:t xml:space="preserve"> 33 470 144,00</w:t>
      </w:r>
      <w:r>
        <w:rPr>
          <w:i/>
          <w:sz w:val="28"/>
          <w:szCs w:val="28"/>
        </w:rPr>
        <w:t> </w:t>
      </w:r>
      <w:r w:rsidRPr="00A93178">
        <w:rPr>
          <w:i/>
          <w:sz w:val="28"/>
          <w:szCs w:val="28"/>
        </w:rPr>
        <w:t xml:space="preserve">грн </w:t>
      </w:r>
      <w:r w:rsidRPr="00A93178">
        <w:rPr>
          <w:sz w:val="28"/>
          <w:szCs w:val="28"/>
        </w:rPr>
        <w:t>із затверджених видатків спеціального фонду направлено на видатки загального фонду;</w:t>
      </w:r>
    </w:p>
    <w:p w:rsidR="00987EFE" w:rsidRPr="00A21B1E" w:rsidRDefault="00987EFE" w:rsidP="00987EFE">
      <w:pPr>
        <w:pStyle w:val="ac"/>
        <w:numPr>
          <w:ilvl w:val="0"/>
          <w:numId w:val="27"/>
        </w:numPr>
        <w:tabs>
          <w:tab w:val="left" w:pos="851"/>
        </w:tabs>
        <w:ind w:left="0" w:firstLine="567"/>
        <w:jc w:val="both"/>
        <w:rPr>
          <w:sz w:val="28"/>
          <w:szCs w:val="28"/>
        </w:rPr>
      </w:pPr>
      <w:r w:rsidRPr="00965588">
        <w:rPr>
          <w:sz w:val="28"/>
          <w:szCs w:val="28"/>
          <w:u w:val="single"/>
        </w:rPr>
        <w:t>департамент енергетики, енергозбереження та запровадження інноваційних технологій Миколаївської міської ради</w:t>
      </w:r>
      <w:r w:rsidRPr="00A21B1E">
        <w:rPr>
          <w:sz w:val="28"/>
          <w:szCs w:val="28"/>
        </w:rPr>
        <w:t xml:space="preserve"> – зменшено затверджені асигнування за рахунок власного ресурсу бюджету громади по спеціальному фонду у сумі 4 000 000,00 грн;</w:t>
      </w:r>
    </w:p>
    <w:p w:rsidR="00987EFE" w:rsidRPr="003F2C83" w:rsidRDefault="00987EFE" w:rsidP="00987EFE">
      <w:pPr>
        <w:pStyle w:val="ac"/>
        <w:numPr>
          <w:ilvl w:val="0"/>
          <w:numId w:val="19"/>
        </w:numPr>
        <w:tabs>
          <w:tab w:val="left" w:pos="851"/>
        </w:tabs>
        <w:ind w:left="0" w:firstLine="567"/>
        <w:jc w:val="both"/>
        <w:rPr>
          <w:sz w:val="28"/>
          <w:szCs w:val="28"/>
        </w:rPr>
      </w:pPr>
      <w:r w:rsidRPr="003F2C83">
        <w:rPr>
          <w:sz w:val="28"/>
          <w:szCs w:val="28"/>
          <w:u w:val="single"/>
        </w:rPr>
        <w:t>управління капітального будівництва Миколаївської міської ради</w:t>
      </w:r>
      <w:r w:rsidRPr="003F2C83">
        <w:rPr>
          <w:sz w:val="28"/>
          <w:szCs w:val="28"/>
        </w:rPr>
        <w:t xml:space="preserve"> – </w:t>
      </w:r>
      <w:r w:rsidRPr="003F2C83">
        <w:rPr>
          <w:i/>
          <w:sz w:val="28"/>
          <w:szCs w:val="28"/>
          <w:u w:val="single"/>
        </w:rPr>
        <w:t>збільшено по спеціальному фонду – на 62 391 259,00 грн</w:t>
      </w:r>
      <w:r w:rsidRPr="003F2C83">
        <w:rPr>
          <w:sz w:val="28"/>
          <w:szCs w:val="28"/>
          <w:u w:val="single"/>
        </w:rPr>
        <w:t>,</w:t>
      </w:r>
      <w:r w:rsidRPr="003F2C83">
        <w:rPr>
          <w:sz w:val="28"/>
          <w:szCs w:val="28"/>
        </w:rPr>
        <w:t xml:space="preserve"> (з них: збільшено за рахунок </w:t>
      </w:r>
      <w:r w:rsidRPr="003F2C83">
        <w:rPr>
          <w:color w:val="000000"/>
          <w:sz w:val="28"/>
          <w:szCs w:val="28"/>
        </w:rPr>
        <w:t xml:space="preserve">субвенції з державного бюджету місцевим бюджетам на реалізацію публічного інвестиційного проекту на придбання обладнання, створення та </w:t>
      </w:r>
      <w:r w:rsidRPr="003F2C83">
        <w:rPr>
          <w:color w:val="000000"/>
          <w:sz w:val="28"/>
          <w:szCs w:val="28"/>
        </w:rPr>
        <w:lastRenderedPageBreak/>
        <w:t xml:space="preserve">модернізацію (проведення реконструкції та капітального ремонту) їдалень (харчоблоків) закладів освіти, зокрема військових (військово-морських, військово-спортивних) ліцеїв, ліцеїв із посиленою військово-фізичною підготовкою – на 63 073 300,00 грн, </w:t>
      </w:r>
      <w:r w:rsidRPr="003F2C83">
        <w:rPr>
          <w:sz w:val="28"/>
          <w:szCs w:val="28"/>
        </w:rPr>
        <w:t>за рахунок субвенції з державного бюджету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 на 947 959,00 грн та зменшено затверджені асигнування управління за рахунок власного ресурсу бюджету громади у сумі 1 630 000,00 грн.</w:t>
      </w:r>
    </w:p>
    <w:p w:rsidR="00987EFE" w:rsidRPr="008C2010" w:rsidRDefault="00987EFE" w:rsidP="00987EFE">
      <w:pPr>
        <w:pStyle w:val="ac"/>
        <w:tabs>
          <w:tab w:val="left" w:pos="851"/>
        </w:tabs>
        <w:ind w:left="0" w:firstLine="567"/>
        <w:jc w:val="both"/>
        <w:rPr>
          <w:sz w:val="28"/>
          <w:szCs w:val="28"/>
        </w:rPr>
      </w:pPr>
      <w:r w:rsidRPr="008C2010">
        <w:rPr>
          <w:sz w:val="28"/>
          <w:szCs w:val="28"/>
        </w:rPr>
        <w:t xml:space="preserve">Перерозподілено в межах затверджених видатків управління </w:t>
      </w:r>
      <w:r>
        <w:rPr>
          <w:sz w:val="28"/>
          <w:szCs w:val="28"/>
        </w:rPr>
        <w:t xml:space="preserve">27 804 326 грн, з яких </w:t>
      </w:r>
      <w:r w:rsidRPr="008C2010">
        <w:rPr>
          <w:sz w:val="28"/>
          <w:szCs w:val="28"/>
        </w:rPr>
        <w:t>1 015 000,00 грн із затверджених видатків спеціального фонду направлено на видатки загального фонду;</w:t>
      </w:r>
    </w:p>
    <w:p w:rsidR="00987EFE" w:rsidRPr="00CD6B5E" w:rsidRDefault="00987EFE" w:rsidP="00987EFE">
      <w:pPr>
        <w:pStyle w:val="ac"/>
        <w:numPr>
          <w:ilvl w:val="0"/>
          <w:numId w:val="19"/>
        </w:numPr>
        <w:tabs>
          <w:tab w:val="left" w:pos="851"/>
        </w:tabs>
        <w:ind w:left="0" w:firstLine="567"/>
        <w:jc w:val="both"/>
        <w:rPr>
          <w:sz w:val="28"/>
          <w:szCs w:val="28"/>
        </w:rPr>
      </w:pPr>
      <w:r w:rsidRPr="00CD6B5E">
        <w:rPr>
          <w:sz w:val="28"/>
          <w:szCs w:val="28"/>
          <w:u w:val="single"/>
        </w:rPr>
        <w:t xml:space="preserve">управління з питань надзвичайних ситуацій та цивільного захисту населення Миколаївської міської ради </w:t>
      </w:r>
      <w:r w:rsidRPr="00CD6B5E">
        <w:rPr>
          <w:sz w:val="28"/>
          <w:szCs w:val="28"/>
        </w:rPr>
        <w:t xml:space="preserve">– </w:t>
      </w:r>
      <w:r w:rsidRPr="00CD6B5E">
        <w:rPr>
          <w:i/>
          <w:sz w:val="28"/>
          <w:szCs w:val="28"/>
        </w:rPr>
        <w:t>перерозподілено в межах затверджених видатків 400 500,00 грн</w:t>
      </w:r>
      <w:r w:rsidRPr="00CD6B5E">
        <w:rPr>
          <w:sz w:val="28"/>
          <w:szCs w:val="28"/>
        </w:rPr>
        <w:t>, з яких 400 000,00 грн із затверджених видатків загального фонду направлено на видатки спеціального фонду;</w:t>
      </w:r>
    </w:p>
    <w:p w:rsidR="00987EFE" w:rsidRPr="00FB3C22" w:rsidRDefault="00987EFE" w:rsidP="00987EFE">
      <w:pPr>
        <w:pStyle w:val="ac"/>
        <w:numPr>
          <w:ilvl w:val="0"/>
          <w:numId w:val="19"/>
        </w:numPr>
        <w:tabs>
          <w:tab w:val="left" w:pos="851"/>
        </w:tabs>
        <w:ind w:left="0" w:firstLine="567"/>
        <w:jc w:val="both"/>
        <w:rPr>
          <w:sz w:val="28"/>
          <w:szCs w:val="28"/>
        </w:rPr>
      </w:pPr>
      <w:r w:rsidRPr="00FB3C22">
        <w:rPr>
          <w:sz w:val="28"/>
          <w:szCs w:val="28"/>
          <w:u w:val="single"/>
        </w:rPr>
        <w:t>департамент з надання адміністративних послуг Миколаївської міської ради</w:t>
      </w:r>
      <w:r w:rsidRPr="00FB3C22">
        <w:rPr>
          <w:sz w:val="28"/>
          <w:szCs w:val="28"/>
        </w:rPr>
        <w:t xml:space="preserve"> – </w:t>
      </w:r>
      <w:r w:rsidRPr="00DC031A">
        <w:rPr>
          <w:i/>
          <w:sz w:val="28"/>
          <w:szCs w:val="28"/>
        </w:rPr>
        <w:t>зменшено</w:t>
      </w:r>
      <w:r w:rsidRPr="00DC031A">
        <w:rPr>
          <w:sz w:val="28"/>
          <w:szCs w:val="28"/>
        </w:rPr>
        <w:t xml:space="preserve"> </w:t>
      </w:r>
      <w:r w:rsidRPr="00FB3C22">
        <w:rPr>
          <w:i/>
          <w:sz w:val="28"/>
          <w:szCs w:val="28"/>
        </w:rPr>
        <w:t>по загальному фонду бюджету на суму 1 333 198,00 грн</w:t>
      </w:r>
      <w:r w:rsidRPr="00DC031A">
        <w:rPr>
          <w:sz w:val="28"/>
          <w:szCs w:val="28"/>
        </w:rPr>
        <w:t xml:space="preserve"> затверджені асигнування за рахунок вільного залишку коштів бюджету громади, що склався станом на 01.01.2025</w:t>
      </w:r>
      <w:r>
        <w:rPr>
          <w:sz w:val="28"/>
          <w:szCs w:val="28"/>
        </w:rPr>
        <w:t xml:space="preserve"> (</w:t>
      </w:r>
      <w:r w:rsidRPr="00DC031A">
        <w:rPr>
          <w:i/>
          <w:sz w:val="28"/>
          <w:szCs w:val="28"/>
        </w:rPr>
        <w:t>на оплату праці та нарахування на заробітну плату</w:t>
      </w:r>
      <w:r>
        <w:rPr>
          <w:sz w:val="28"/>
          <w:szCs w:val="28"/>
        </w:rPr>
        <w:t>)</w:t>
      </w:r>
      <w:r w:rsidRPr="00FB3C22">
        <w:rPr>
          <w:i/>
          <w:sz w:val="28"/>
          <w:szCs w:val="28"/>
        </w:rPr>
        <w:t>;</w:t>
      </w:r>
    </w:p>
    <w:p w:rsidR="00987EFE" w:rsidRPr="00235232" w:rsidRDefault="00987EFE" w:rsidP="00987EFE">
      <w:pPr>
        <w:pStyle w:val="ac"/>
        <w:numPr>
          <w:ilvl w:val="0"/>
          <w:numId w:val="19"/>
        </w:numPr>
        <w:tabs>
          <w:tab w:val="left" w:pos="851"/>
        </w:tabs>
        <w:ind w:left="0" w:firstLine="567"/>
        <w:jc w:val="both"/>
        <w:rPr>
          <w:sz w:val="28"/>
          <w:szCs w:val="28"/>
        </w:rPr>
      </w:pPr>
      <w:bookmarkStart w:id="0" w:name="_GoBack"/>
      <w:bookmarkEnd w:id="0"/>
      <w:r w:rsidRPr="00965588">
        <w:rPr>
          <w:sz w:val="28"/>
          <w:szCs w:val="28"/>
          <w:u w:val="single"/>
        </w:rPr>
        <w:t>департамент внутрішнього фінансового контролю, нагляду та протидії корупції Миколаївської міської ради</w:t>
      </w:r>
      <w:r w:rsidRPr="00235232">
        <w:rPr>
          <w:sz w:val="28"/>
          <w:szCs w:val="28"/>
        </w:rPr>
        <w:t xml:space="preserve"> – </w:t>
      </w:r>
      <w:r w:rsidRPr="00DC031A">
        <w:rPr>
          <w:i/>
          <w:sz w:val="28"/>
          <w:szCs w:val="28"/>
        </w:rPr>
        <w:t>зменшено по загальному фонду у сумі 11 844,00 грн</w:t>
      </w:r>
      <w:r w:rsidRPr="00235232">
        <w:rPr>
          <w:sz w:val="28"/>
          <w:szCs w:val="28"/>
        </w:rPr>
        <w:t xml:space="preserve"> затверджені асигнування за рахунок власного ресурсу бюджету громади;</w:t>
      </w:r>
    </w:p>
    <w:p w:rsidR="00987EFE" w:rsidRPr="00163254" w:rsidRDefault="00987EFE" w:rsidP="00987EFE">
      <w:pPr>
        <w:pStyle w:val="ac"/>
        <w:numPr>
          <w:ilvl w:val="0"/>
          <w:numId w:val="19"/>
        </w:numPr>
        <w:tabs>
          <w:tab w:val="left" w:pos="851"/>
        </w:tabs>
        <w:ind w:left="0" w:firstLine="567"/>
        <w:jc w:val="both"/>
        <w:rPr>
          <w:sz w:val="28"/>
          <w:szCs w:val="28"/>
        </w:rPr>
      </w:pPr>
      <w:r w:rsidRPr="00163254">
        <w:rPr>
          <w:sz w:val="28"/>
          <w:szCs w:val="28"/>
          <w:u w:val="single"/>
        </w:rPr>
        <w:t>адміністрація Заводського району Миколаївської міської ради</w:t>
      </w:r>
      <w:r w:rsidRPr="00163254">
        <w:rPr>
          <w:sz w:val="28"/>
          <w:szCs w:val="28"/>
        </w:rPr>
        <w:t xml:space="preserve"> –</w:t>
      </w:r>
      <w:r w:rsidRPr="00163254">
        <w:rPr>
          <w:i/>
          <w:sz w:val="28"/>
          <w:szCs w:val="28"/>
        </w:rPr>
        <w:t xml:space="preserve"> перерозподілено в межах затверджених </w:t>
      </w:r>
      <w:r>
        <w:rPr>
          <w:i/>
          <w:sz w:val="28"/>
          <w:szCs w:val="28"/>
        </w:rPr>
        <w:t>асигнувань</w:t>
      </w:r>
      <w:r w:rsidRPr="00163254">
        <w:rPr>
          <w:i/>
          <w:sz w:val="28"/>
          <w:szCs w:val="28"/>
        </w:rPr>
        <w:t xml:space="preserve"> 5 085 963,00</w:t>
      </w:r>
      <w:r>
        <w:rPr>
          <w:i/>
          <w:sz w:val="28"/>
          <w:szCs w:val="28"/>
        </w:rPr>
        <w:t> </w:t>
      </w:r>
      <w:r w:rsidRPr="00163254">
        <w:rPr>
          <w:i/>
          <w:sz w:val="28"/>
          <w:szCs w:val="28"/>
        </w:rPr>
        <w:t>грн</w:t>
      </w:r>
      <w:r w:rsidRPr="00163254">
        <w:rPr>
          <w:sz w:val="28"/>
          <w:szCs w:val="28"/>
        </w:rPr>
        <w:t>, з яких 905 000,00 грн із затверджених видатків загального фонду направлено на видатки спеціального фонду</w:t>
      </w:r>
      <w:r w:rsidRPr="00163254">
        <w:rPr>
          <w:i/>
          <w:sz w:val="28"/>
          <w:szCs w:val="28"/>
        </w:rPr>
        <w:t>;</w:t>
      </w:r>
    </w:p>
    <w:p w:rsidR="00987EFE" w:rsidRPr="00A74638" w:rsidRDefault="00987EFE" w:rsidP="00987EFE">
      <w:pPr>
        <w:pStyle w:val="ac"/>
        <w:numPr>
          <w:ilvl w:val="0"/>
          <w:numId w:val="19"/>
        </w:numPr>
        <w:tabs>
          <w:tab w:val="left" w:pos="851"/>
        </w:tabs>
        <w:ind w:left="0" w:firstLine="567"/>
        <w:jc w:val="both"/>
        <w:rPr>
          <w:sz w:val="28"/>
          <w:szCs w:val="28"/>
        </w:rPr>
      </w:pPr>
      <w:r w:rsidRPr="00A74638">
        <w:rPr>
          <w:sz w:val="28"/>
          <w:szCs w:val="28"/>
          <w:u w:val="single"/>
        </w:rPr>
        <w:t>адміністрація Корабельного району Миколаївської міської ради</w:t>
      </w:r>
      <w:r w:rsidRPr="00A74638">
        <w:rPr>
          <w:sz w:val="28"/>
          <w:szCs w:val="28"/>
        </w:rPr>
        <w:t xml:space="preserve"> – </w:t>
      </w:r>
      <w:r w:rsidRPr="00A74638">
        <w:rPr>
          <w:i/>
          <w:sz w:val="28"/>
          <w:szCs w:val="28"/>
          <w:u w:val="single"/>
        </w:rPr>
        <w:t xml:space="preserve">збільшено по загальному фонду на 438 251,00 грн </w:t>
      </w:r>
      <w:r w:rsidRPr="00A74638">
        <w:rPr>
          <w:sz w:val="28"/>
          <w:szCs w:val="28"/>
        </w:rPr>
        <w:t>за рахунок перерозподілу залученого вільного залишку коштів бюджету громади, що склався станом на 01.01.2025, між головними розпорядниками бюджетних коштів (</w:t>
      </w:r>
      <w:r w:rsidRPr="00A74638">
        <w:rPr>
          <w:i/>
          <w:sz w:val="28"/>
          <w:szCs w:val="28"/>
        </w:rPr>
        <w:t>на оплату праці та нарахування на заробітну плату</w:t>
      </w:r>
      <w:r w:rsidRPr="00A74638">
        <w:rPr>
          <w:sz w:val="28"/>
          <w:szCs w:val="28"/>
        </w:rPr>
        <w:t>.</w:t>
      </w:r>
    </w:p>
    <w:p w:rsidR="00987EFE" w:rsidRPr="00A74638" w:rsidRDefault="00987EFE" w:rsidP="00987EFE">
      <w:pPr>
        <w:tabs>
          <w:tab w:val="left" w:pos="851"/>
        </w:tabs>
        <w:spacing w:line="240" w:lineRule="auto"/>
        <w:ind w:firstLine="567"/>
        <w:jc w:val="both"/>
        <w:rPr>
          <w:sz w:val="28"/>
          <w:szCs w:val="28"/>
        </w:rPr>
      </w:pPr>
      <w:r w:rsidRPr="00A74638">
        <w:rPr>
          <w:i/>
          <w:sz w:val="28"/>
          <w:szCs w:val="28"/>
        </w:rPr>
        <w:t>Перерозподілено в межах затверджених видатків адміністрації 816 130,00 грн</w:t>
      </w:r>
      <w:r w:rsidRPr="00A74638">
        <w:rPr>
          <w:sz w:val="28"/>
          <w:szCs w:val="28"/>
        </w:rPr>
        <w:t>, з яких 196 130,00 грн із затверджених видатків спеціального фонду направлено на видатки загального фонду;</w:t>
      </w:r>
    </w:p>
    <w:p w:rsidR="00987EFE" w:rsidRPr="00C37EEF" w:rsidRDefault="00987EFE" w:rsidP="00987EFE">
      <w:pPr>
        <w:pStyle w:val="ac"/>
        <w:numPr>
          <w:ilvl w:val="0"/>
          <w:numId w:val="19"/>
        </w:numPr>
        <w:tabs>
          <w:tab w:val="left" w:pos="851"/>
        </w:tabs>
        <w:ind w:left="0" w:firstLine="567"/>
        <w:jc w:val="both"/>
        <w:rPr>
          <w:sz w:val="28"/>
          <w:szCs w:val="28"/>
        </w:rPr>
      </w:pPr>
      <w:r w:rsidRPr="00C37EEF">
        <w:rPr>
          <w:sz w:val="28"/>
          <w:szCs w:val="28"/>
          <w:u w:val="single"/>
        </w:rPr>
        <w:t>адміністрація Інгульського району Миколаївської міської ради</w:t>
      </w:r>
      <w:r w:rsidRPr="00C37EEF">
        <w:rPr>
          <w:sz w:val="28"/>
          <w:szCs w:val="28"/>
        </w:rPr>
        <w:t xml:space="preserve"> – </w:t>
      </w:r>
      <w:r w:rsidRPr="00C37EEF">
        <w:rPr>
          <w:i/>
          <w:sz w:val="28"/>
          <w:szCs w:val="28"/>
          <w:u w:val="single"/>
        </w:rPr>
        <w:t>збільшено по загальному фонду на суму 4 000 000,00 грн</w:t>
      </w:r>
      <w:r w:rsidRPr="00C37EEF">
        <w:rPr>
          <w:sz w:val="28"/>
          <w:szCs w:val="28"/>
        </w:rPr>
        <w:t xml:space="preserve"> за рахунок перерозподілу між головними розпорядниками бюджетних коштів</w:t>
      </w:r>
      <w:r>
        <w:rPr>
          <w:sz w:val="28"/>
          <w:szCs w:val="28"/>
        </w:rPr>
        <w:t xml:space="preserve"> </w:t>
      </w:r>
      <w:r w:rsidRPr="00C37EEF">
        <w:rPr>
          <w:sz w:val="28"/>
          <w:szCs w:val="28"/>
        </w:rPr>
        <w:t>в межах затверджених асигнувань власного ресурсу бюджету громади.</w:t>
      </w:r>
    </w:p>
    <w:p w:rsidR="00987EFE" w:rsidRPr="001921C4" w:rsidRDefault="00987EFE" w:rsidP="00987EFE">
      <w:pPr>
        <w:pStyle w:val="ac"/>
        <w:tabs>
          <w:tab w:val="left" w:pos="851"/>
        </w:tabs>
        <w:ind w:left="0" w:firstLine="567"/>
        <w:jc w:val="both"/>
        <w:rPr>
          <w:sz w:val="28"/>
          <w:szCs w:val="28"/>
        </w:rPr>
      </w:pPr>
      <w:r w:rsidRPr="00C37EEF">
        <w:rPr>
          <w:i/>
          <w:sz w:val="28"/>
          <w:szCs w:val="28"/>
        </w:rPr>
        <w:lastRenderedPageBreak/>
        <w:t>Перерозподілено в межах затверджених видатків адміністрації 4 680 203,00 грн</w:t>
      </w:r>
      <w:r w:rsidRPr="00C37EEF">
        <w:rPr>
          <w:sz w:val="28"/>
          <w:szCs w:val="28"/>
        </w:rPr>
        <w:t>, з яких 1 185 000,00 грн із затверджених видатків загального фонду направлено на видатки спеціального фонду;</w:t>
      </w:r>
    </w:p>
    <w:p w:rsidR="00987EFE" w:rsidRPr="00CC31E7" w:rsidRDefault="00987EFE" w:rsidP="00987EFE">
      <w:pPr>
        <w:pStyle w:val="ac"/>
        <w:numPr>
          <w:ilvl w:val="0"/>
          <w:numId w:val="19"/>
        </w:numPr>
        <w:tabs>
          <w:tab w:val="left" w:pos="851"/>
        </w:tabs>
        <w:ind w:left="0" w:firstLine="567"/>
        <w:jc w:val="both"/>
        <w:rPr>
          <w:sz w:val="28"/>
          <w:szCs w:val="28"/>
        </w:rPr>
      </w:pPr>
      <w:r w:rsidRPr="00CC31E7">
        <w:rPr>
          <w:sz w:val="28"/>
          <w:szCs w:val="28"/>
          <w:u w:val="single"/>
        </w:rPr>
        <w:t>адміністрація Центрального району Миколаївської міської ради</w:t>
      </w:r>
      <w:r w:rsidRPr="00CC31E7">
        <w:rPr>
          <w:sz w:val="28"/>
          <w:szCs w:val="28"/>
        </w:rPr>
        <w:t xml:space="preserve"> – </w:t>
      </w:r>
      <w:r w:rsidRPr="00CC31E7">
        <w:rPr>
          <w:i/>
          <w:sz w:val="28"/>
          <w:szCs w:val="28"/>
        </w:rPr>
        <w:t>перерозподілено в межах затверджених видатків адміністрації 200 989,00 грн</w:t>
      </w:r>
      <w:r w:rsidRPr="00CC31E7">
        <w:rPr>
          <w:sz w:val="28"/>
          <w:szCs w:val="28"/>
        </w:rPr>
        <w:t>, з яких 198 000,00 грн із затверджених видатків загального фонду направлено на видатки спеціального фонду.</w:t>
      </w:r>
    </w:p>
    <w:p w:rsidR="00987EFE" w:rsidRPr="008163C7" w:rsidRDefault="00987EFE" w:rsidP="00987EFE">
      <w:pPr>
        <w:pStyle w:val="ac"/>
        <w:tabs>
          <w:tab w:val="left" w:pos="851"/>
        </w:tabs>
        <w:ind w:left="0" w:firstLine="567"/>
        <w:jc w:val="both"/>
        <w:rPr>
          <w:sz w:val="28"/>
          <w:szCs w:val="28"/>
        </w:rPr>
      </w:pPr>
      <w:r w:rsidRPr="008163C7">
        <w:rPr>
          <w:sz w:val="28"/>
          <w:szCs w:val="28"/>
        </w:rPr>
        <w:t>У зв’язку зі збільшенням обсягу видатків загального фонду бюджету зменшилася частка оборотного залишку бюджетних коштів та резервного фонду бюджету на 0,02 %.</w:t>
      </w:r>
    </w:p>
    <w:p w:rsidR="00987EFE" w:rsidRPr="005A040C" w:rsidRDefault="00987EFE" w:rsidP="00987EFE">
      <w:pPr>
        <w:pStyle w:val="ac"/>
        <w:tabs>
          <w:tab w:val="left" w:pos="851"/>
        </w:tabs>
        <w:ind w:left="0" w:firstLine="567"/>
        <w:jc w:val="both"/>
        <w:rPr>
          <w:sz w:val="28"/>
          <w:szCs w:val="28"/>
        </w:rPr>
      </w:pPr>
      <w:r w:rsidRPr="005A040C">
        <w:rPr>
          <w:sz w:val="28"/>
          <w:szCs w:val="28"/>
        </w:rPr>
        <w:t>По кредитуванню зменшені затвердженні асигнування департаменту фінансів Миколаївської міської ради на надання коштів для забезпечення гарантійних зобов'язань за позичальників, що отримали кредити під місцеві гарантії, із спеціального фонду бюджету у сумі 7 581 465,00 грн та перерозподілені між головними розпорядниками бюджетних коштів (додаток 4 до рішення).</w:t>
      </w:r>
    </w:p>
    <w:p w:rsidR="00987EFE" w:rsidRPr="00820445" w:rsidRDefault="00987EFE" w:rsidP="00987EFE">
      <w:pPr>
        <w:pStyle w:val="ac"/>
        <w:tabs>
          <w:tab w:val="left" w:pos="851"/>
        </w:tabs>
        <w:ind w:left="0" w:firstLine="567"/>
        <w:jc w:val="both"/>
        <w:rPr>
          <w:sz w:val="28"/>
          <w:szCs w:val="28"/>
        </w:rPr>
      </w:pPr>
      <w:r w:rsidRPr="00820445">
        <w:rPr>
          <w:sz w:val="28"/>
          <w:szCs w:val="28"/>
        </w:rPr>
        <w:t>У зв’язку зі змінами у розподілі видатків та кредитуванні бюджету Миколаївської міської територіальної громади на 2025 рік внесені зміни до обсягів капітальних вкладень бюджету у розрізі інвестиційних проєктів (додаток 6 до рішення), до розподілу витрат бюджету на реалізацію міських програм (додаток 7 до рішення) та до міжбюджетних трансфертів (додаток 5 до рішення).</w:t>
      </w:r>
    </w:p>
    <w:p w:rsidR="00341A91" w:rsidRPr="00341A91" w:rsidRDefault="00341A91" w:rsidP="00341A91">
      <w:pPr>
        <w:spacing w:line="240" w:lineRule="auto"/>
        <w:ind w:firstLine="567"/>
        <w:jc w:val="both"/>
        <w:rPr>
          <w:sz w:val="28"/>
          <w:szCs w:val="28"/>
        </w:rPr>
      </w:pPr>
      <w:r w:rsidRPr="00341A91">
        <w:rPr>
          <w:sz w:val="28"/>
          <w:szCs w:val="28"/>
        </w:rPr>
        <w:t>З метою збалансування надходжень та витрат джерела фінансування бюджету Миколаївської міської територіальної громади визначені:</w:t>
      </w:r>
    </w:p>
    <w:p w:rsidR="00341A91" w:rsidRPr="00341A91" w:rsidRDefault="00341A91" w:rsidP="00341A91">
      <w:pPr>
        <w:spacing w:line="240" w:lineRule="auto"/>
        <w:ind w:firstLine="567"/>
        <w:jc w:val="both"/>
        <w:rPr>
          <w:sz w:val="28"/>
          <w:szCs w:val="28"/>
        </w:rPr>
      </w:pPr>
      <w:r w:rsidRPr="00341A91">
        <w:rPr>
          <w:sz w:val="28"/>
          <w:szCs w:val="28"/>
        </w:rPr>
        <w:t xml:space="preserve">- по загальному фонду – залучення вільного залишку коштів, що склався станом на 01.01.2025, на загальну суму </w:t>
      </w:r>
      <w:r w:rsidR="005A33DB">
        <w:rPr>
          <w:sz w:val="28"/>
          <w:szCs w:val="28"/>
        </w:rPr>
        <w:t>20</w:t>
      </w:r>
      <w:r w:rsidRPr="00341A91">
        <w:rPr>
          <w:sz w:val="28"/>
          <w:szCs w:val="28"/>
        </w:rPr>
        <w:t xml:space="preserve"> 000 000,00 грн та передача коштів із загального фонду бюджету до бюджету розвитку (спеціального фонду) бюджету на суму </w:t>
      </w:r>
      <w:r w:rsidR="005A33DB">
        <w:rPr>
          <w:sz w:val="28"/>
          <w:szCs w:val="28"/>
        </w:rPr>
        <w:t>65</w:t>
      </w:r>
      <w:r w:rsidRPr="00341A91">
        <w:rPr>
          <w:sz w:val="28"/>
          <w:szCs w:val="28"/>
        </w:rPr>
        <w:t xml:space="preserve"> 610 104,00 грн; </w:t>
      </w:r>
    </w:p>
    <w:p w:rsidR="00341A91" w:rsidRPr="00341A91" w:rsidRDefault="00341A91" w:rsidP="00341A91">
      <w:pPr>
        <w:spacing w:line="240" w:lineRule="auto"/>
        <w:ind w:firstLine="567"/>
        <w:jc w:val="both"/>
        <w:rPr>
          <w:color w:val="000000"/>
          <w:spacing w:val="-1"/>
          <w:sz w:val="28"/>
          <w:szCs w:val="28"/>
        </w:rPr>
      </w:pPr>
      <w:r w:rsidRPr="00341A91">
        <w:rPr>
          <w:sz w:val="28"/>
          <w:szCs w:val="28"/>
        </w:rPr>
        <w:t xml:space="preserve">- по спеціальному фонду – надходження коштів із загального фонду бюджету до бюджету розвитку (спеціального фонду) бюджету на суму </w:t>
      </w:r>
      <w:r w:rsidR="005A33DB">
        <w:rPr>
          <w:sz w:val="28"/>
          <w:szCs w:val="28"/>
        </w:rPr>
        <w:t>65</w:t>
      </w:r>
      <w:r w:rsidRPr="00341A91">
        <w:rPr>
          <w:sz w:val="28"/>
          <w:szCs w:val="28"/>
        </w:rPr>
        <w:t> 610 104,00 грн</w:t>
      </w:r>
      <w:r w:rsidRPr="00341A91">
        <w:rPr>
          <w:color w:val="000000"/>
          <w:spacing w:val="-1"/>
          <w:sz w:val="28"/>
          <w:szCs w:val="28"/>
        </w:rPr>
        <w:t>.</w:t>
      </w:r>
    </w:p>
    <w:p w:rsidR="00C37385" w:rsidRPr="00987EFE" w:rsidRDefault="00C37385" w:rsidP="00987EFE">
      <w:pPr>
        <w:numPr>
          <w:ilvl w:val="0"/>
          <w:numId w:val="7"/>
        </w:numPr>
        <w:tabs>
          <w:tab w:val="left" w:pos="851"/>
          <w:tab w:val="left" w:pos="960"/>
          <w:tab w:val="left" w:pos="993"/>
        </w:tabs>
        <w:spacing w:line="240" w:lineRule="auto"/>
        <w:ind w:left="0" w:firstLine="567"/>
        <w:jc w:val="both"/>
        <w:rPr>
          <w:sz w:val="28"/>
          <w:szCs w:val="28"/>
        </w:rPr>
      </w:pPr>
      <w:r w:rsidRPr="00987EFE">
        <w:rPr>
          <w:sz w:val="28"/>
          <w:szCs w:val="28"/>
        </w:rPr>
        <w:t>Контроль за виконанням даного рішення покладено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та міського голову Сєнкевича О.Ф.</w:t>
      </w:r>
    </w:p>
    <w:p w:rsidR="00215420" w:rsidRPr="00987EFE" w:rsidRDefault="00215420" w:rsidP="007128BB">
      <w:pPr>
        <w:pStyle w:val="ac"/>
        <w:numPr>
          <w:ilvl w:val="0"/>
          <w:numId w:val="7"/>
        </w:numPr>
        <w:tabs>
          <w:tab w:val="left" w:pos="851"/>
        </w:tabs>
        <w:ind w:left="0" w:firstLine="567"/>
        <w:jc w:val="both"/>
        <w:rPr>
          <w:sz w:val="28"/>
          <w:szCs w:val="28"/>
        </w:rPr>
      </w:pPr>
      <w:r w:rsidRPr="00987EFE">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rsidR="00215420" w:rsidRPr="00987EFE" w:rsidRDefault="00215420" w:rsidP="007128BB">
      <w:pPr>
        <w:pStyle w:val="ac"/>
        <w:tabs>
          <w:tab w:val="left" w:pos="851"/>
          <w:tab w:val="left" w:pos="993"/>
        </w:tabs>
        <w:ind w:left="0" w:firstLine="567"/>
        <w:jc w:val="both"/>
        <w:rPr>
          <w:sz w:val="28"/>
          <w:szCs w:val="28"/>
        </w:rPr>
      </w:pPr>
      <w:r w:rsidRPr="00987EFE">
        <w:rPr>
          <w:sz w:val="28"/>
          <w:szCs w:val="28"/>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w:t>
      </w:r>
      <w:r w:rsidR="00B10BB7" w:rsidRPr="00987EFE">
        <w:rPr>
          <w:sz w:val="28"/>
          <w:szCs w:val="28"/>
        </w:rPr>
        <w:t>(зі змінами та доповненнями)</w:t>
      </w:r>
      <w:r w:rsidRPr="00987EFE">
        <w:rPr>
          <w:sz w:val="28"/>
          <w:szCs w:val="28"/>
        </w:rPr>
        <w:t xml:space="preserve">, розроблений проєкт рішення міської ради підлягає </w:t>
      </w:r>
      <w:r w:rsidRPr="00987EFE">
        <w:rPr>
          <w:sz w:val="28"/>
          <w:szCs w:val="28"/>
        </w:rPr>
        <w:lastRenderedPageBreak/>
        <w:t>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rsidR="00B1616D" w:rsidRPr="00987EFE" w:rsidRDefault="00B1616D" w:rsidP="008D13CA">
      <w:pPr>
        <w:tabs>
          <w:tab w:val="left" w:pos="0"/>
        </w:tabs>
        <w:spacing w:line="240" w:lineRule="auto"/>
        <w:ind w:left="1134" w:hanging="1134"/>
        <w:jc w:val="both"/>
        <w:rPr>
          <w:sz w:val="28"/>
          <w:szCs w:val="28"/>
        </w:rPr>
      </w:pPr>
    </w:p>
    <w:p w:rsidR="00987EFE" w:rsidRPr="007E14BD" w:rsidRDefault="00987EFE" w:rsidP="00987EFE">
      <w:pPr>
        <w:tabs>
          <w:tab w:val="left" w:pos="0"/>
        </w:tabs>
        <w:spacing w:line="240" w:lineRule="auto"/>
        <w:ind w:left="1134" w:hanging="1134"/>
        <w:jc w:val="both"/>
        <w:rPr>
          <w:sz w:val="28"/>
          <w:szCs w:val="28"/>
        </w:rPr>
      </w:pPr>
      <w:r w:rsidRPr="007E14BD">
        <w:rPr>
          <w:sz w:val="28"/>
          <w:szCs w:val="28"/>
        </w:rPr>
        <w:t>Додаток: Висновок департаменту фінансів Миколаївської міської ради про стан виконання доходної частини бюджету та про обсяг залишку бюджетних коштів загального та спеціального фондів (крім власних надходжень бюджетних установ) бюджету Миколаївської міської територіальної громади на 2 арк.</w:t>
      </w:r>
    </w:p>
    <w:p w:rsidR="00B1616D" w:rsidRDefault="00B1616D" w:rsidP="00215420">
      <w:pPr>
        <w:tabs>
          <w:tab w:val="left" w:pos="0"/>
          <w:tab w:val="left" w:pos="993"/>
        </w:tabs>
        <w:spacing w:line="240" w:lineRule="auto"/>
        <w:jc w:val="both"/>
        <w:rPr>
          <w:i/>
          <w:sz w:val="28"/>
          <w:szCs w:val="28"/>
        </w:rPr>
      </w:pPr>
    </w:p>
    <w:p w:rsidR="00366708" w:rsidRDefault="00366708" w:rsidP="00215420">
      <w:pPr>
        <w:tabs>
          <w:tab w:val="left" w:pos="0"/>
          <w:tab w:val="left" w:pos="993"/>
        </w:tabs>
        <w:spacing w:line="240" w:lineRule="auto"/>
        <w:jc w:val="both"/>
        <w:rPr>
          <w:i/>
          <w:sz w:val="28"/>
          <w:szCs w:val="28"/>
        </w:rPr>
      </w:pPr>
    </w:p>
    <w:p w:rsidR="00366708" w:rsidRPr="00FC62BB" w:rsidRDefault="00366708" w:rsidP="00215420">
      <w:pPr>
        <w:tabs>
          <w:tab w:val="left" w:pos="0"/>
          <w:tab w:val="left" w:pos="993"/>
        </w:tabs>
        <w:spacing w:line="240" w:lineRule="auto"/>
        <w:jc w:val="both"/>
        <w:rPr>
          <w:i/>
          <w:sz w:val="28"/>
          <w:szCs w:val="28"/>
        </w:rPr>
      </w:pPr>
    </w:p>
    <w:p w:rsidR="001D3E1A" w:rsidRDefault="001D3E1A" w:rsidP="001D3E1A">
      <w:pPr>
        <w:tabs>
          <w:tab w:val="left" w:pos="0"/>
          <w:tab w:val="left" w:pos="851"/>
          <w:tab w:val="left" w:pos="993"/>
        </w:tabs>
        <w:jc w:val="both"/>
        <w:rPr>
          <w:sz w:val="28"/>
          <w:szCs w:val="28"/>
        </w:rPr>
      </w:pPr>
      <w:r>
        <w:rPr>
          <w:sz w:val="28"/>
          <w:szCs w:val="28"/>
        </w:rPr>
        <w:t xml:space="preserve">Директор департаменту фінансів </w:t>
      </w:r>
    </w:p>
    <w:p w:rsidR="001D3E1A" w:rsidRPr="00573E19" w:rsidRDefault="001D3E1A" w:rsidP="001D3E1A">
      <w:pPr>
        <w:tabs>
          <w:tab w:val="left" w:pos="0"/>
          <w:tab w:val="left" w:pos="851"/>
          <w:tab w:val="left" w:pos="993"/>
        </w:tabs>
        <w:jc w:val="both"/>
        <w:rPr>
          <w:sz w:val="28"/>
          <w:szCs w:val="28"/>
        </w:rPr>
      </w:pPr>
      <w:r>
        <w:rPr>
          <w:sz w:val="28"/>
          <w:szCs w:val="28"/>
        </w:rPr>
        <w:t>Миколаївської міської ради                                                            Віра СВЯТЕЛИК</w:t>
      </w:r>
    </w:p>
    <w:p w:rsidR="00EC15C6" w:rsidRPr="00573E19" w:rsidRDefault="00EC15C6" w:rsidP="001D3E1A">
      <w:pPr>
        <w:tabs>
          <w:tab w:val="left" w:pos="0"/>
          <w:tab w:val="left" w:pos="851"/>
          <w:tab w:val="left" w:pos="993"/>
        </w:tabs>
        <w:jc w:val="both"/>
        <w:rPr>
          <w:sz w:val="28"/>
          <w:szCs w:val="28"/>
        </w:rPr>
      </w:pPr>
    </w:p>
    <w:sectPr w:rsidR="00EC15C6" w:rsidRPr="00573E19" w:rsidSect="00366708">
      <w:headerReference w:type="default" r:id="rId8"/>
      <w:pgSz w:w="11906" w:h="16838"/>
      <w:pgMar w:top="1134" w:right="567"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452" w:rsidRDefault="00A86452" w:rsidP="00852B68">
      <w:pPr>
        <w:spacing w:line="240" w:lineRule="auto"/>
      </w:pPr>
      <w:r>
        <w:separator/>
      </w:r>
    </w:p>
  </w:endnote>
  <w:endnote w:type="continuationSeparator" w:id="1">
    <w:p w:rsidR="00A86452" w:rsidRDefault="00A86452" w:rsidP="00852B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Bookshelf Symbol 3"/>
    <w:panose1 w:val="05050102010706020507"/>
    <w:charset w:val="02"/>
    <w:family w:val="roman"/>
    <w:pitch w:val="variable"/>
    <w:sig w:usb0="00000000" w:usb1="10000000" w:usb2="00000000" w:usb3="00000000" w:csb0="80000000"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452" w:rsidRDefault="00A86452" w:rsidP="00852B68">
      <w:pPr>
        <w:spacing w:line="240" w:lineRule="auto"/>
      </w:pPr>
      <w:r>
        <w:separator/>
      </w:r>
    </w:p>
  </w:footnote>
  <w:footnote w:type="continuationSeparator" w:id="1">
    <w:p w:rsidR="00A86452" w:rsidRDefault="00A86452" w:rsidP="00852B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667969"/>
      <w:docPartObj>
        <w:docPartGallery w:val="Page Numbers (Top of Page)"/>
        <w:docPartUnique/>
      </w:docPartObj>
    </w:sdtPr>
    <w:sdtContent>
      <w:p w:rsidR="00EA23E6" w:rsidRDefault="00A81566">
        <w:pPr>
          <w:pStyle w:val="af1"/>
        </w:pPr>
        <w:fldSimple w:instr=" PAGE   \* MERGEFORMAT ">
          <w:r w:rsidR="007B6AE2">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1AD3"/>
    <w:multiLevelType w:val="hybridMultilevel"/>
    <w:tmpl w:val="9B848AA6"/>
    <w:lvl w:ilvl="0" w:tplc="6D360A9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87E7EB3"/>
    <w:multiLevelType w:val="hybridMultilevel"/>
    <w:tmpl w:val="C4D48E20"/>
    <w:lvl w:ilvl="0" w:tplc="1D28F4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A629B2"/>
    <w:multiLevelType w:val="hybridMultilevel"/>
    <w:tmpl w:val="9A4C010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C1A0207"/>
    <w:multiLevelType w:val="hybridMultilevel"/>
    <w:tmpl w:val="75A821A2"/>
    <w:lvl w:ilvl="0" w:tplc="0419000D">
      <w:start w:val="1"/>
      <w:numFmt w:val="bullet"/>
      <w:lvlText w:val=""/>
      <w:lvlJc w:val="left"/>
      <w:pPr>
        <w:ind w:left="786" w:hanging="360"/>
      </w:pPr>
      <w:rPr>
        <w:rFonts w:ascii="Wingdings" w:hAnsi="Wingdings" w:hint="default"/>
        <w:color w:val="auto"/>
        <w:sz w:val="24"/>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1B331908"/>
    <w:multiLevelType w:val="hybridMultilevel"/>
    <w:tmpl w:val="D91EF1C0"/>
    <w:lvl w:ilvl="0" w:tplc="C27E0046">
      <w:start w:val="3"/>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1DA62CEC"/>
    <w:multiLevelType w:val="hybridMultilevel"/>
    <w:tmpl w:val="D1600DF2"/>
    <w:lvl w:ilvl="0" w:tplc="04220001">
      <w:start w:val="1"/>
      <w:numFmt w:val="bullet"/>
      <w:lvlText w:val=""/>
      <w:lvlJc w:val="left"/>
      <w:pPr>
        <w:ind w:left="1354" w:hanging="360"/>
      </w:pPr>
      <w:rPr>
        <w:rFonts w:ascii="Symbol" w:hAnsi="Symbol" w:hint="default"/>
      </w:rPr>
    </w:lvl>
    <w:lvl w:ilvl="1" w:tplc="04220003" w:tentative="1">
      <w:start w:val="1"/>
      <w:numFmt w:val="bullet"/>
      <w:lvlText w:val="o"/>
      <w:lvlJc w:val="left"/>
      <w:pPr>
        <w:ind w:left="2074" w:hanging="360"/>
      </w:pPr>
      <w:rPr>
        <w:rFonts w:ascii="Courier New" w:hAnsi="Courier New" w:cs="Courier New" w:hint="default"/>
      </w:rPr>
    </w:lvl>
    <w:lvl w:ilvl="2" w:tplc="04220005" w:tentative="1">
      <w:start w:val="1"/>
      <w:numFmt w:val="bullet"/>
      <w:lvlText w:val=""/>
      <w:lvlJc w:val="left"/>
      <w:pPr>
        <w:ind w:left="2794" w:hanging="360"/>
      </w:pPr>
      <w:rPr>
        <w:rFonts w:ascii="Wingdings" w:hAnsi="Wingdings" w:hint="default"/>
      </w:rPr>
    </w:lvl>
    <w:lvl w:ilvl="3" w:tplc="04220001" w:tentative="1">
      <w:start w:val="1"/>
      <w:numFmt w:val="bullet"/>
      <w:lvlText w:val=""/>
      <w:lvlJc w:val="left"/>
      <w:pPr>
        <w:ind w:left="3514" w:hanging="360"/>
      </w:pPr>
      <w:rPr>
        <w:rFonts w:ascii="Symbol" w:hAnsi="Symbol" w:hint="default"/>
      </w:rPr>
    </w:lvl>
    <w:lvl w:ilvl="4" w:tplc="04220003" w:tentative="1">
      <w:start w:val="1"/>
      <w:numFmt w:val="bullet"/>
      <w:lvlText w:val="o"/>
      <w:lvlJc w:val="left"/>
      <w:pPr>
        <w:ind w:left="4234" w:hanging="360"/>
      </w:pPr>
      <w:rPr>
        <w:rFonts w:ascii="Courier New" w:hAnsi="Courier New" w:cs="Courier New" w:hint="default"/>
      </w:rPr>
    </w:lvl>
    <w:lvl w:ilvl="5" w:tplc="04220005" w:tentative="1">
      <w:start w:val="1"/>
      <w:numFmt w:val="bullet"/>
      <w:lvlText w:val=""/>
      <w:lvlJc w:val="left"/>
      <w:pPr>
        <w:ind w:left="4954" w:hanging="360"/>
      </w:pPr>
      <w:rPr>
        <w:rFonts w:ascii="Wingdings" w:hAnsi="Wingdings" w:hint="default"/>
      </w:rPr>
    </w:lvl>
    <w:lvl w:ilvl="6" w:tplc="04220001" w:tentative="1">
      <w:start w:val="1"/>
      <w:numFmt w:val="bullet"/>
      <w:lvlText w:val=""/>
      <w:lvlJc w:val="left"/>
      <w:pPr>
        <w:ind w:left="5674" w:hanging="360"/>
      </w:pPr>
      <w:rPr>
        <w:rFonts w:ascii="Symbol" w:hAnsi="Symbol" w:hint="default"/>
      </w:rPr>
    </w:lvl>
    <w:lvl w:ilvl="7" w:tplc="04220003" w:tentative="1">
      <w:start w:val="1"/>
      <w:numFmt w:val="bullet"/>
      <w:lvlText w:val="o"/>
      <w:lvlJc w:val="left"/>
      <w:pPr>
        <w:ind w:left="6394" w:hanging="360"/>
      </w:pPr>
      <w:rPr>
        <w:rFonts w:ascii="Courier New" w:hAnsi="Courier New" w:cs="Courier New" w:hint="default"/>
      </w:rPr>
    </w:lvl>
    <w:lvl w:ilvl="8" w:tplc="04220005" w:tentative="1">
      <w:start w:val="1"/>
      <w:numFmt w:val="bullet"/>
      <w:lvlText w:val=""/>
      <w:lvlJc w:val="left"/>
      <w:pPr>
        <w:ind w:left="7114" w:hanging="360"/>
      </w:pPr>
      <w:rPr>
        <w:rFonts w:ascii="Wingdings" w:hAnsi="Wingdings" w:hint="default"/>
      </w:rPr>
    </w:lvl>
  </w:abstractNum>
  <w:abstractNum w:abstractNumId="6">
    <w:nsid w:val="22FC5ACD"/>
    <w:multiLevelType w:val="hybridMultilevel"/>
    <w:tmpl w:val="58960A56"/>
    <w:lvl w:ilvl="0" w:tplc="5DEA3DD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25E045DE"/>
    <w:multiLevelType w:val="hybridMultilevel"/>
    <w:tmpl w:val="B94409F8"/>
    <w:lvl w:ilvl="0" w:tplc="402C2F1C">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2C23016D"/>
    <w:multiLevelType w:val="hybridMultilevel"/>
    <w:tmpl w:val="4AF626A8"/>
    <w:lvl w:ilvl="0" w:tplc="2D5A1B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775B7"/>
    <w:multiLevelType w:val="hybridMultilevel"/>
    <w:tmpl w:val="7326FF3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3A4C422D"/>
    <w:multiLevelType w:val="hybridMultilevel"/>
    <w:tmpl w:val="16148174"/>
    <w:lvl w:ilvl="0" w:tplc="5DEA3DDA">
      <w:start w:val="1"/>
      <w:numFmt w:val="bullet"/>
      <w:lvlText w:val="-"/>
      <w:lvlJc w:val="left"/>
      <w:pPr>
        <w:ind w:left="786"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nsid w:val="41964A59"/>
    <w:multiLevelType w:val="hybridMultilevel"/>
    <w:tmpl w:val="C816A73A"/>
    <w:lvl w:ilvl="0" w:tplc="187E07F6">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2468E1"/>
    <w:multiLevelType w:val="hybridMultilevel"/>
    <w:tmpl w:val="569C3078"/>
    <w:lvl w:ilvl="0" w:tplc="AF1A08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6A03C44"/>
    <w:multiLevelType w:val="hybridMultilevel"/>
    <w:tmpl w:val="8F1A58B4"/>
    <w:lvl w:ilvl="0" w:tplc="5B507F50">
      <w:start w:val="2"/>
      <w:numFmt w:val="bullet"/>
      <w:lvlText w:val="-"/>
      <w:lvlJc w:val="left"/>
      <w:pPr>
        <w:ind w:left="720" w:hanging="360"/>
      </w:pPr>
      <w:rPr>
        <w:rFonts w:ascii="Times New Roman" w:eastAsia="Times New Roman" w:hAnsi="Times New Roman"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DB090D"/>
    <w:multiLevelType w:val="hybridMultilevel"/>
    <w:tmpl w:val="F542A7F2"/>
    <w:lvl w:ilvl="0" w:tplc="A5BCA634">
      <w:start w:val="1"/>
      <w:numFmt w:val="decimal"/>
      <w:lvlText w:val="1.%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937E17"/>
    <w:multiLevelType w:val="hybridMultilevel"/>
    <w:tmpl w:val="26A0326E"/>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9E7D84"/>
    <w:multiLevelType w:val="hybridMultilevel"/>
    <w:tmpl w:val="9474C704"/>
    <w:lvl w:ilvl="0" w:tplc="CE1A4E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08168A"/>
    <w:multiLevelType w:val="hybridMultilevel"/>
    <w:tmpl w:val="B9429534"/>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CB0481"/>
    <w:multiLevelType w:val="hybridMultilevel"/>
    <w:tmpl w:val="56D245E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631264C5"/>
    <w:multiLevelType w:val="hybridMultilevel"/>
    <w:tmpl w:val="47E69534"/>
    <w:lvl w:ilvl="0" w:tplc="B590E30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63766FC6"/>
    <w:multiLevelType w:val="hybridMultilevel"/>
    <w:tmpl w:val="CB004EEC"/>
    <w:lvl w:ilvl="0" w:tplc="9BC8C442">
      <w:numFmt w:val="bullet"/>
      <w:lvlText w:val="-"/>
      <w:lvlJc w:val="left"/>
      <w:pPr>
        <w:ind w:left="1287" w:hanging="72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65FC4401"/>
    <w:multiLevelType w:val="hybridMultilevel"/>
    <w:tmpl w:val="4552D8BA"/>
    <w:lvl w:ilvl="0" w:tplc="833AB3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B053D4"/>
    <w:multiLevelType w:val="hybridMultilevel"/>
    <w:tmpl w:val="6BCE3BD2"/>
    <w:lvl w:ilvl="0" w:tplc="5EEA8A54">
      <w:start w:val="1"/>
      <w:numFmt w:val="decimal"/>
      <w:lvlText w:val="%1."/>
      <w:lvlJc w:val="left"/>
      <w:pPr>
        <w:ind w:left="3338"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B1B49E6"/>
    <w:multiLevelType w:val="hybridMultilevel"/>
    <w:tmpl w:val="009A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E942AD"/>
    <w:multiLevelType w:val="hybridMultilevel"/>
    <w:tmpl w:val="08A28D66"/>
    <w:lvl w:ilvl="0" w:tplc="0422000D">
      <w:start w:val="1"/>
      <w:numFmt w:val="bullet"/>
      <w:lvlText w:val=""/>
      <w:lvlJc w:val="left"/>
      <w:pPr>
        <w:ind w:left="927" w:hanging="360"/>
      </w:pPr>
      <w:rPr>
        <w:rFonts w:ascii="Wingdings" w:hAnsi="Wingding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5">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6"/>
  </w:num>
  <w:num w:numId="2">
    <w:abstractNumId w:val="25"/>
  </w:num>
  <w:num w:numId="3">
    <w:abstractNumId w:val="0"/>
  </w:num>
  <w:num w:numId="4">
    <w:abstractNumId w:val="19"/>
  </w:num>
  <w:num w:numId="5">
    <w:abstractNumId w:val="9"/>
  </w:num>
  <w:num w:numId="6">
    <w:abstractNumId w:val="4"/>
  </w:num>
  <w:num w:numId="7">
    <w:abstractNumId w:val="22"/>
  </w:num>
  <w:num w:numId="8">
    <w:abstractNumId w:val="23"/>
  </w:num>
  <w:num w:numId="9">
    <w:abstractNumId w:val="13"/>
  </w:num>
  <w:num w:numId="10">
    <w:abstractNumId w:val="21"/>
  </w:num>
  <w:num w:numId="11">
    <w:abstractNumId w:val="16"/>
  </w:num>
  <w:num w:numId="12">
    <w:abstractNumId w:val="1"/>
  </w:num>
  <w:num w:numId="13">
    <w:abstractNumId w:val="12"/>
  </w:num>
  <w:num w:numId="14">
    <w:abstractNumId w:val="8"/>
  </w:num>
  <w:num w:numId="15">
    <w:abstractNumId w:val="7"/>
  </w:num>
  <w:num w:numId="16">
    <w:abstractNumId w:val="11"/>
  </w:num>
  <w:num w:numId="17">
    <w:abstractNumId w:val="15"/>
  </w:num>
  <w:num w:numId="18">
    <w:abstractNumId w:val="20"/>
  </w:num>
  <w:num w:numId="19">
    <w:abstractNumId w:val="17"/>
  </w:num>
  <w:num w:numId="20">
    <w:abstractNumId w:val="5"/>
  </w:num>
  <w:num w:numId="21">
    <w:abstractNumId w:val="2"/>
  </w:num>
  <w:num w:numId="22">
    <w:abstractNumId w:val="18"/>
  </w:num>
  <w:num w:numId="23">
    <w:abstractNumId w:val="3"/>
  </w:num>
  <w:num w:numId="24">
    <w:abstractNumId w:val="14"/>
  </w:num>
  <w:num w:numId="25">
    <w:abstractNumId w:val="10"/>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545E94"/>
    <w:rsid w:val="00001251"/>
    <w:rsid w:val="00001EE7"/>
    <w:rsid w:val="000028FE"/>
    <w:rsid w:val="00003B26"/>
    <w:rsid w:val="00005A5A"/>
    <w:rsid w:val="000070A2"/>
    <w:rsid w:val="0000786E"/>
    <w:rsid w:val="0000790B"/>
    <w:rsid w:val="00007D29"/>
    <w:rsid w:val="00016792"/>
    <w:rsid w:val="000174C1"/>
    <w:rsid w:val="00017C96"/>
    <w:rsid w:val="000204AB"/>
    <w:rsid w:val="00021BBD"/>
    <w:rsid w:val="00021E17"/>
    <w:rsid w:val="000221F6"/>
    <w:rsid w:val="00022934"/>
    <w:rsid w:val="00025D34"/>
    <w:rsid w:val="00026B21"/>
    <w:rsid w:val="00027D6A"/>
    <w:rsid w:val="00032736"/>
    <w:rsid w:val="00034BBB"/>
    <w:rsid w:val="00034E1D"/>
    <w:rsid w:val="0003559E"/>
    <w:rsid w:val="0004009B"/>
    <w:rsid w:val="000423FC"/>
    <w:rsid w:val="00042BCC"/>
    <w:rsid w:val="000440A6"/>
    <w:rsid w:val="0004611D"/>
    <w:rsid w:val="00047C7A"/>
    <w:rsid w:val="000514DE"/>
    <w:rsid w:val="0005180F"/>
    <w:rsid w:val="00051B33"/>
    <w:rsid w:val="00052463"/>
    <w:rsid w:val="0005547F"/>
    <w:rsid w:val="00055C51"/>
    <w:rsid w:val="0006131A"/>
    <w:rsid w:val="00061AA6"/>
    <w:rsid w:val="00062516"/>
    <w:rsid w:val="00063B56"/>
    <w:rsid w:val="00063B73"/>
    <w:rsid w:val="00070E3B"/>
    <w:rsid w:val="00071E56"/>
    <w:rsid w:val="0007364A"/>
    <w:rsid w:val="000736CF"/>
    <w:rsid w:val="00073E36"/>
    <w:rsid w:val="00073F96"/>
    <w:rsid w:val="000750B7"/>
    <w:rsid w:val="000775DF"/>
    <w:rsid w:val="00077827"/>
    <w:rsid w:val="00077CBA"/>
    <w:rsid w:val="000811BF"/>
    <w:rsid w:val="00081A43"/>
    <w:rsid w:val="00081BAF"/>
    <w:rsid w:val="00083E5C"/>
    <w:rsid w:val="000857CE"/>
    <w:rsid w:val="0008642C"/>
    <w:rsid w:val="00087F6E"/>
    <w:rsid w:val="0009007F"/>
    <w:rsid w:val="00094212"/>
    <w:rsid w:val="00094DCD"/>
    <w:rsid w:val="00095905"/>
    <w:rsid w:val="00095946"/>
    <w:rsid w:val="0009604B"/>
    <w:rsid w:val="000A11CE"/>
    <w:rsid w:val="000A2F93"/>
    <w:rsid w:val="000A3BA4"/>
    <w:rsid w:val="000A4373"/>
    <w:rsid w:val="000A5C0B"/>
    <w:rsid w:val="000A6E6A"/>
    <w:rsid w:val="000A78BD"/>
    <w:rsid w:val="000B052A"/>
    <w:rsid w:val="000B09BE"/>
    <w:rsid w:val="000B112F"/>
    <w:rsid w:val="000B3AA3"/>
    <w:rsid w:val="000B5A44"/>
    <w:rsid w:val="000B6B2C"/>
    <w:rsid w:val="000B6BC2"/>
    <w:rsid w:val="000C124E"/>
    <w:rsid w:val="000C1264"/>
    <w:rsid w:val="000C1657"/>
    <w:rsid w:val="000C2C52"/>
    <w:rsid w:val="000C4175"/>
    <w:rsid w:val="000D3506"/>
    <w:rsid w:val="000D3BCB"/>
    <w:rsid w:val="000D5553"/>
    <w:rsid w:val="000D7DF7"/>
    <w:rsid w:val="000E0404"/>
    <w:rsid w:val="000E0FF1"/>
    <w:rsid w:val="000E1AD4"/>
    <w:rsid w:val="000E5C78"/>
    <w:rsid w:val="000E72F7"/>
    <w:rsid w:val="000E7F6D"/>
    <w:rsid w:val="000F065E"/>
    <w:rsid w:val="000F53F6"/>
    <w:rsid w:val="000F5460"/>
    <w:rsid w:val="000F6DC6"/>
    <w:rsid w:val="000F7AEC"/>
    <w:rsid w:val="001041D0"/>
    <w:rsid w:val="001051D3"/>
    <w:rsid w:val="0010656C"/>
    <w:rsid w:val="00107B28"/>
    <w:rsid w:val="001104E9"/>
    <w:rsid w:val="0011263B"/>
    <w:rsid w:val="00114679"/>
    <w:rsid w:val="00120EC8"/>
    <w:rsid w:val="00122ADD"/>
    <w:rsid w:val="00124B97"/>
    <w:rsid w:val="00125756"/>
    <w:rsid w:val="00127362"/>
    <w:rsid w:val="00127D3C"/>
    <w:rsid w:val="001307EE"/>
    <w:rsid w:val="00131124"/>
    <w:rsid w:val="00131793"/>
    <w:rsid w:val="00131FA8"/>
    <w:rsid w:val="00132838"/>
    <w:rsid w:val="0013612F"/>
    <w:rsid w:val="00136544"/>
    <w:rsid w:val="0013759B"/>
    <w:rsid w:val="00137F99"/>
    <w:rsid w:val="00140D46"/>
    <w:rsid w:val="0014114C"/>
    <w:rsid w:val="0014176B"/>
    <w:rsid w:val="0014485C"/>
    <w:rsid w:val="00150010"/>
    <w:rsid w:val="00151807"/>
    <w:rsid w:val="0015192A"/>
    <w:rsid w:val="00152E5C"/>
    <w:rsid w:val="00153879"/>
    <w:rsid w:val="00153AF6"/>
    <w:rsid w:val="00156447"/>
    <w:rsid w:val="001625A9"/>
    <w:rsid w:val="00163A30"/>
    <w:rsid w:val="00163BEB"/>
    <w:rsid w:val="00164149"/>
    <w:rsid w:val="00166EDC"/>
    <w:rsid w:val="001677B3"/>
    <w:rsid w:val="00170728"/>
    <w:rsid w:val="001707C0"/>
    <w:rsid w:val="00171413"/>
    <w:rsid w:val="00173234"/>
    <w:rsid w:val="00181D33"/>
    <w:rsid w:val="00182349"/>
    <w:rsid w:val="001830A3"/>
    <w:rsid w:val="0018377F"/>
    <w:rsid w:val="001837FE"/>
    <w:rsid w:val="0018519D"/>
    <w:rsid w:val="00186F3A"/>
    <w:rsid w:val="00187004"/>
    <w:rsid w:val="001872EE"/>
    <w:rsid w:val="001910A2"/>
    <w:rsid w:val="00191BEB"/>
    <w:rsid w:val="00193D93"/>
    <w:rsid w:val="001961A7"/>
    <w:rsid w:val="00196DF8"/>
    <w:rsid w:val="00196F9E"/>
    <w:rsid w:val="001A0A16"/>
    <w:rsid w:val="001A155A"/>
    <w:rsid w:val="001A1E95"/>
    <w:rsid w:val="001A3335"/>
    <w:rsid w:val="001A5762"/>
    <w:rsid w:val="001A58D8"/>
    <w:rsid w:val="001A5FF3"/>
    <w:rsid w:val="001A628C"/>
    <w:rsid w:val="001A79D4"/>
    <w:rsid w:val="001A7E2E"/>
    <w:rsid w:val="001B16E6"/>
    <w:rsid w:val="001B2CAA"/>
    <w:rsid w:val="001B2FA3"/>
    <w:rsid w:val="001B4A1B"/>
    <w:rsid w:val="001B4A74"/>
    <w:rsid w:val="001B6F81"/>
    <w:rsid w:val="001B7AA8"/>
    <w:rsid w:val="001C0F21"/>
    <w:rsid w:val="001C124C"/>
    <w:rsid w:val="001C27BC"/>
    <w:rsid w:val="001C4E01"/>
    <w:rsid w:val="001C5E52"/>
    <w:rsid w:val="001C6386"/>
    <w:rsid w:val="001D1905"/>
    <w:rsid w:val="001D21AD"/>
    <w:rsid w:val="001D2E23"/>
    <w:rsid w:val="001D3E1A"/>
    <w:rsid w:val="001D42B0"/>
    <w:rsid w:val="001D4F7F"/>
    <w:rsid w:val="001E1091"/>
    <w:rsid w:val="001E40F8"/>
    <w:rsid w:val="001E62E2"/>
    <w:rsid w:val="001E6E70"/>
    <w:rsid w:val="001F1D03"/>
    <w:rsid w:val="001F22F3"/>
    <w:rsid w:val="001F7650"/>
    <w:rsid w:val="002047E0"/>
    <w:rsid w:val="00204820"/>
    <w:rsid w:val="00204C1B"/>
    <w:rsid w:val="00207FD0"/>
    <w:rsid w:val="00210236"/>
    <w:rsid w:val="00210E99"/>
    <w:rsid w:val="00210FB3"/>
    <w:rsid w:val="0021199B"/>
    <w:rsid w:val="00213066"/>
    <w:rsid w:val="002138B9"/>
    <w:rsid w:val="00215420"/>
    <w:rsid w:val="00215486"/>
    <w:rsid w:val="00217A4B"/>
    <w:rsid w:val="00220234"/>
    <w:rsid w:val="0022347A"/>
    <w:rsid w:val="002258CF"/>
    <w:rsid w:val="002304A1"/>
    <w:rsid w:val="00231526"/>
    <w:rsid w:val="00232937"/>
    <w:rsid w:val="002338D7"/>
    <w:rsid w:val="002339F5"/>
    <w:rsid w:val="00234062"/>
    <w:rsid w:val="002352A0"/>
    <w:rsid w:val="00235E32"/>
    <w:rsid w:val="002362DE"/>
    <w:rsid w:val="00237542"/>
    <w:rsid w:val="00243240"/>
    <w:rsid w:val="00243614"/>
    <w:rsid w:val="00246669"/>
    <w:rsid w:val="0025242D"/>
    <w:rsid w:val="00252E17"/>
    <w:rsid w:val="0025327C"/>
    <w:rsid w:val="00253B75"/>
    <w:rsid w:val="00254619"/>
    <w:rsid w:val="00255683"/>
    <w:rsid w:val="002604D1"/>
    <w:rsid w:val="00261660"/>
    <w:rsid w:val="00261909"/>
    <w:rsid w:val="00261BE9"/>
    <w:rsid w:val="0026238E"/>
    <w:rsid w:val="00262FEC"/>
    <w:rsid w:val="00263D72"/>
    <w:rsid w:val="002667D1"/>
    <w:rsid w:val="00270779"/>
    <w:rsid w:val="002716DF"/>
    <w:rsid w:val="002727C0"/>
    <w:rsid w:val="00273270"/>
    <w:rsid w:val="00275885"/>
    <w:rsid w:val="002772E0"/>
    <w:rsid w:val="0028051F"/>
    <w:rsid w:val="0028144B"/>
    <w:rsid w:val="002818C9"/>
    <w:rsid w:val="00283A76"/>
    <w:rsid w:val="00284FF4"/>
    <w:rsid w:val="00286121"/>
    <w:rsid w:val="00286CDB"/>
    <w:rsid w:val="00287A7D"/>
    <w:rsid w:val="0029061E"/>
    <w:rsid w:val="00293057"/>
    <w:rsid w:val="002941C4"/>
    <w:rsid w:val="00295205"/>
    <w:rsid w:val="00296FC7"/>
    <w:rsid w:val="00297D6B"/>
    <w:rsid w:val="002A43CF"/>
    <w:rsid w:val="002A520B"/>
    <w:rsid w:val="002B05C0"/>
    <w:rsid w:val="002B14BA"/>
    <w:rsid w:val="002B18F8"/>
    <w:rsid w:val="002B5315"/>
    <w:rsid w:val="002B5C5C"/>
    <w:rsid w:val="002B7719"/>
    <w:rsid w:val="002C0874"/>
    <w:rsid w:val="002C0D74"/>
    <w:rsid w:val="002C25F5"/>
    <w:rsid w:val="002C3272"/>
    <w:rsid w:val="002C3E69"/>
    <w:rsid w:val="002C4554"/>
    <w:rsid w:val="002C65EB"/>
    <w:rsid w:val="002C7C88"/>
    <w:rsid w:val="002D0260"/>
    <w:rsid w:val="002D0DA3"/>
    <w:rsid w:val="002D27AF"/>
    <w:rsid w:val="002D3DFD"/>
    <w:rsid w:val="002D401E"/>
    <w:rsid w:val="002D4096"/>
    <w:rsid w:val="002D5A30"/>
    <w:rsid w:val="002D5A6D"/>
    <w:rsid w:val="002D5D8A"/>
    <w:rsid w:val="002D6E06"/>
    <w:rsid w:val="002E040D"/>
    <w:rsid w:val="002E0A83"/>
    <w:rsid w:val="002E1B2B"/>
    <w:rsid w:val="002E2538"/>
    <w:rsid w:val="002E344C"/>
    <w:rsid w:val="002E3B9C"/>
    <w:rsid w:val="002E6ADD"/>
    <w:rsid w:val="002F1345"/>
    <w:rsid w:val="002F2C62"/>
    <w:rsid w:val="002F4D27"/>
    <w:rsid w:val="002F4F38"/>
    <w:rsid w:val="002F50B6"/>
    <w:rsid w:val="002F58B0"/>
    <w:rsid w:val="002F6E71"/>
    <w:rsid w:val="0030055C"/>
    <w:rsid w:val="00300DB4"/>
    <w:rsid w:val="003012C2"/>
    <w:rsid w:val="003017A7"/>
    <w:rsid w:val="0030337A"/>
    <w:rsid w:val="0030574B"/>
    <w:rsid w:val="00305FBA"/>
    <w:rsid w:val="003063CA"/>
    <w:rsid w:val="003072BB"/>
    <w:rsid w:val="00307D25"/>
    <w:rsid w:val="00310D23"/>
    <w:rsid w:val="0031172E"/>
    <w:rsid w:val="00312121"/>
    <w:rsid w:val="0032072E"/>
    <w:rsid w:val="00320FEC"/>
    <w:rsid w:val="00321458"/>
    <w:rsid w:val="00321C6C"/>
    <w:rsid w:val="0032249B"/>
    <w:rsid w:val="00323453"/>
    <w:rsid w:val="00323D8F"/>
    <w:rsid w:val="00324413"/>
    <w:rsid w:val="003306F5"/>
    <w:rsid w:val="00332B50"/>
    <w:rsid w:val="00333D38"/>
    <w:rsid w:val="00334057"/>
    <w:rsid w:val="00334A8A"/>
    <w:rsid w:val="00335A32"/>
    <w:rsid w:val="003363C9"/>
    <w:rsid w:val="003378F3"/>
    <w:rsid w:val="00337F5F"/>
    <w:rsid w:val="00341A91"/>
    <w:rsid w:val="003438D8"/>
    <w:rsid w:val="00343CAB"/>
    <w:rsid w:val="0034683A"/>
    <w:rsid w:val="003473FC"/>
    <w:rsid w:val="00351BC3"/>
    <w:rsid w:val="003530FF"/>
    <w:rsid w:val="00353C6F"/>
    <w:rsid w:val="00353F74"/>
    <w:rsid w:val="003541BC"/>
    <w:rsid w:val="00355749"/>
    <w:rsid w:val="003562A4"/>
    <w:rsid w:val="00363149"/>
    <w:rsid w:val="00365825"/>
    <w:rsid w:val="00366138"/>
    <w:rsid w:val="00366708"/>
    <w:rsid w:val="00372BD6"/>
    <w:rsid w:val="00374385"/>
    <w:rsid w:val="00374DDF"/>
    <w:rsid w:val="00377CE5"/>
    <w:rsid w:val="00377CEA"/>
    <w:rsid w:val="00380374"/>
    <w:rsid w:val="00381A08"/>
    <w:rsid w:val="00382560"/>
    <w:rsid w:val="0038476D"/>
    <w:rsid w:val="00386AE1"/>
    <w:rsid w:val="00386E00"/>
    <w:rsid w:val="00387C0B"/>
    <w:rsid w:val="00392433"/>
    <w:rsid w:val="00395972"/>
    <w:rsid w:val="00397FCF"/>
    <w:rsid w:val="003A131E"/>
    <w:rsid w:val="003A310D"/>
    <w:rsid w:val="003A3126"/>
    <w:rsid w:val="003A4F73"/>
    <w:rsid w:val="003A5C2E"/>
    <w:rsid w:val="003B07BE"/>
    <w:rsid w:val="003B1DC3"/>
    <w:rsid w:val="003B5E75"/>
    <w:rsid w:val="003B6871"/>
    <w:rsid w:val="003C0331"/>
    <w:rsid w:val="003C10C9"/>
    <w:rsid w:val="003C12C4"/>
    <w:rsid w:val="003C1A68"/>
    <w:rsid w:val="003C43F5"/>
    <w:rsid w:val="003C522A"/>
    <w:rsid w:val="003D3261"/>
    <w:rsid w:val="003D36DE"/>
    <w:rsid w:val="003D3831"/>
    <w:rsid w:val="003D65AC"/>
    <w:rsid w:val="003E00E3"/>
    <w:rsid w:val="003E09F9"/>
    <w:rsid w:val="003E301D"/>
    <w:rsid w:val="003E39C3"/>
    <w:rsid w:val="003E39C9"/>
    <w:rsid w:val="003E72ED"/>
    <w:rsid w:val="003E7B01"/>
    <w:rsid w:val="003F23FF"/>
    <w:rsid w:val="003F41F1"/>
    <w:rsid w:val="003F6631"/>
    <w:rsid w:val="0040106C"/>
    <w:rsid w:val="004034B3"/>
    <w:rsid w:val="0040415A"/>
    <w:rsid w:val="00404C37"/>
    <w:rsid w:val="0040563B"/>
    <w:rsid w:val="004070E2"/>
    <w:rsid w:val="00410494"/>
    <w:rsid w:val="00410F05"/>
    <w:rsid w:val="004122E1"/>
    <w:rsid w:val="004151BB"/>
    <w:rsid w:val="004156C3"/>
    <w:rsid w:val="00415A17"/>
    <w:rsid w:val="00420539"/>
    <w:rsid w:val="00420C24"/>
    <w:rsid w:val="00421782"/>
    <w:rsid w:val="004218AF"/>
    <w:rsid w:val="00421CB2"/>
    <w:rsid w:val="00421D59"/>
    <w:rsid w:val="00424094"/>
    <w:rsid w:val="00425142"/>
    <w:rsid w:val="00427F10"/>
    <w:rsid w:val="00427F92"/>
    <w:rsid w:val="004307ED"/>
    <w:rsid w:val="0043183E"/>
    <w:rsid w:val="00432C95"/>
    <w:rsid w:val="00435903"/>
    <w:rsid w:val="00436A74"/>
    <w:rsid w:val="00436F5C"/>
    <w:rsid w:val="00440482"/>
    <w:rsid w:val="00440629"/>
    <w:rsid w:val="00440A19"/>
    <w:rsid w:val="00447D24"/>
    <w:rsid w:val="0045004C"/>
    <w:rsid w:val="004530E9"/>
    <w:rsid w:val="00453A2E"/>
    <w:rsid w:val="00453E45"/>
    <w:rsid w:val="004563EE"/>
    <w:rsid w:val="00457087"/>
    <w:rsid w:val="0046149E"/>
    <w:rsid w:val="00464771"/>
    <w:rsid w:val="00471166"/>
    <w:rsid w:val="00471BAE"/>
    <w:rsid w:val="004722C4"/>
    <w:rsid w:val="0047246C"/>
    <w:rsid w:val="00472941"/>
    <w:rsid w:val="004735FA"/>
    <w:rsid w:val="00473AAA"/>
    <w:rsid w:val="00474DBC"/>
    <w:rsid w:val="00475078"/>
    <w:rsid w:val="00475425"/>
    <w:rsid w:val="0047725B"/>
    <w:rsid w:val="00484ABD"/>
    <w:rsid w:val="00485B88"/>
    <w:rsid w:val="004863FC"/>
    <w:rsid w:val="00490F1E"/>
    <w:rsid w:val="00493148"/>
    <w:rsid w:val="00497B35"/>
    <w:rsid w:val="00497BE9"/>
    <w:rsid w:val="004A12AF"/>
    <w:rsid w:val="004A1A89"/>
    <w:rsid w:val="004A2CAB"/>
    <w:rsid w:val="004A34CD"/>
    <w:rsid w:val="004A7EAD"/>
    <w:rsid w:val="004B0C52"/>
    <w:rsid w:val="004B39DE"/>
    <w:rsid w:val="004B53A0"/>
    <w:rsid w:val="004C082E"/>
    <w:rsid w:val="004C1E85"/>
    <w:rsid w:val="004C25EE"/>
    <w:rsid w:val="004C4E4A"/>
    <w:rsid w:val="004C542C"/>
    <w:rsid w:val="004C6FE2"/>
    <w:rsid w:val="004C7EE2"/>
    <w:rsid w:val="004D000C"/>
    <w:rsid w:val="004D05AD"/>
    <w:rsid w:val="004D07BB"/>
    <w:rsid w:val="004D0A6D"/>
    <w:rsid w:val="004D0A88"/>
    <w:rsid w:val="004D1827"/>
    <w:rsid w:val="004D3355"/>
    <w:rsid w:val="004D39F1"/>
    <w:rsid w:val="004D3EDA"/>
    <w:rsid w:val="004D45E4"/>
    <w:rsid w:val="004D504C"/>
    <w:rsid w:val="004D6040"/>
    <w:rsid w:val="004D6709"/>
    <w:rsid w:val="004D724C"/>
    <w:rsid w:val="004E0ACB"/>
    <w:rsid w:val="004E4058"/>
    <w:rsid w:val="004E5843"/>
    <w:rsid w:val="004E72D0"/>
    <w:rsid w:val="004F07F0"/>
    <w:rsid w:val="004F187F"/>
    <w:rsid w:val="004F31AA"/>
    <w:rsid w:val="00501019"/>
    <w:rsid w:val="00501DE5"/>
    <w:rsid w:val="00501DED"/>
    <w:rsid w:val="005028B5"/>
    <w:rsid w:val="00503A42"/>
    <w:rsid w:val="005058D5"/>
    <w:rsid w:val="00507687"/>
    <w:rsid w:val="00507DE1"/>
    <w:rsid w:val="005109B5"/>
    <w:rsid w:val="00511966"/>
    <w:rsid w:val="00511CA5"/>
    <w:rsid w:val="0051347F"/>
    <w:rsid w:val="0051576E"/>
    <w:rsid w:val="0051608B"/>
    <w:rsid w:val="005162C5"/>
    <w:rsid w:val="0052107F"/>
    <w:rsid w:val="00524694"/>
    <w:rsid w:val="00524AD6"/>
    <w:rsid w:val="00524E6B"/>
    <w:rsid w:val="00526291"/>
    <w:rsid w:val="005266B2"/>
    <w:rsid w:val="00527437"/>
    <w:rsid w:val="00532235"/>
    <w:rsid w:val="00532A9B"/>
    <w:rsid w:val="005339C0"/>
    <w:rsid w:val="00533C6B"/>
    <w:rsid w:val="005345E9"/>
    <w:rsid w:val="005351BE"/>
    <w:rsid w:val="0053700A"/>
    <w:rsid w:val="005370AB"/>
    <w:rsid w:val="00537FC7"/>
    <w:rsid w:val="00540DDC"/>
    <w:rsid w:val="00542F7C"/>
    <w:rsid w:val="00543A32"/>
    <w:rsid w:val="00543AD2"/>
    <w:rsid w:val="005447A6"/>
    <w:rsid w:val="00544FE1"/>
    <w:rsid w:val="005455F8"/>
    <w:rsid w:val="00545CA7"/>
    <w:rsid w:val="00545E94"/>
    <w:rsid w:val="005461E8"/>
    <w:rsid w:val="00553C56"/>
    <w:rsid w:val="00553F75"/>
    <w:rsid w:val="00554C24"/>
    <w:rsid w:val="00556645"/>
    <w:rsid w:val="00556DA8"/>
    <w:rsid w:val="00557CF7"/>
    <w:rsid w:val="00561892"/>
    <w:rsid w:val="00562CEE"/>
    <w:rsid w:val="00564B93"/>
    <w:rsid w:val="005650B9"/>
    <w:rsid w:val="005656DC"/>
    <w:rsid w:val="00565E1A"/>
    <w:rsid w:val="00566022"/>
    <w:rsid w:val="00566ADC"/>
    <w:rsid w:val="00570D86"/>
    <w:rsid w:val="00572536"/>
    <w:rsid w:val="0057301E"/>
    <w:rsid w:val="00573E19"/>
    <w:rsid w:val="00580DA7"/>
    <w:rsid w:val="005818C7"/>
    <w:rsid w:val="00581B40"/>
    <w:rsid w:val="00583D25"/>
    <w:rsid w:val="0058523E"/>
    <w:rsid w:val="0058797F"/>
    <w:rsid w:val="00587A0E"/>
    <w:rsid w:val="00590335"/>
    <w:rsid w:val="005914B8"/>
    <w:rsid w:val="00593C5B"/>
    <w:rsid w:val="00593C99"/>
    <w:rsid w:val="00594243"/>
    <w:rsid w:val="00594B2C"/>
    <w:rsid w:val="0059676A"/>
    <w:rsid w:val="005A338C"/>
    <w:rsid w:val="005A33DB"/>
    <w:rsid w:val="005A3F55"/>
    <w:rsid w:val="005A545F"/>
    <w:rsid w:val="005A6FCE"/>
    <w:rsid w:val="005B1DD0"/>
    <w:rsid w:val="005B2D6E"/>
    <w:rsid w:val="005B446A"/>
    <w:rsid w:val="005B4DD9"/>
    <w:rsid w:val="005B5B85"/>
    <w:rsid w:val="005C0C04"/>
    <w:rsid w:val="005C13FB"/>
    <w:rsid w:val="005C1F66"/>
    <w:rsid w:val="005C4C2F"/>
    <w:rsid w:val="005C4F4A"/>
    <w:rsid w:val="005C64D5"/>
    <w:rsid w:val="005C6AE7"/>
    <w:rsid w:val="005D0AB1"/>
    <w:rsid w:val="005D1E89"/>
    <w:rsid w:val="005D3A87"/>
    <w:rsid w:val="005D3CFD"/>
    <w:rsid w:val="005D4AEB"/>
    <w:rsid w:val="005D4E79"/>
    <w:rsid w:val="005D4FE8"/>
    <w:rsid w:val="005D5836"/>
    <w:rsid w:val="005D7F75"/>
    <w:rsid w:val="005E059C"/>
    <w:rsid w:val="005E1CC1"/>
    <w:rsid w:val="005E1FC4"/>
    <w:rsid w:val="005E47D3"/>
    <w:rsid w:val="005E6335"/>
    <w:rsid w:val="005E734D"/>
    <w:rsid w:val="005F14AF"/>
    <w:rsid w:val="005F4016"/>
    <w:rsid w:val="005F59BF"/>
    <w:rsid w:val="005F61B2"/>
    <w:rsid w:val="005F791A"/>
    <w:rsid w:val="006006A8"/>
    <w:rsid w:val="006027D7"/>
    <w:rsid w:val="00606553"/>
    <w:rsid w:val="00606D94"/>
    <w:rsid w:val="00607EF1"/>
    <w:rsid w:val="0061163D"/>
    <w:rsid w:val="0061272E"/>
    <w:rsid w:val="00613187"/>
    <w:rsid w:val="006133DA"/>
    <w:rsid w:val="00614032"/>
    <w:rsid w:val="006149B1"/>
    <w:rsid w:val="00615409"/>
    <w:rsid w:val="00615D3F"/>
    <w:rsid w:val="00616C82"/>
    <w:rsid w:val="0061741A"/>
    <w:rsid w:val="006200B0"/>
    <w:rsid w:val="0062135D"/>
    <w:rsid w:val="0062487C"/>
    <w:rsid w:val="006254DD"/>
    <w:rsid w:val="00626076"/>
    <w:rsid w:val="006260C8"/>
    <w:rsid w:val="00627A33"/>
    <w:rsid w:val="00631935"/>
    <w:rsid w:val="00631EAF"/>
    <w:rsid w:val="00633527"/>
    <w:rsid w:val="00633A32"/>
    <w:rsid w:val="00634405"/>
    <w:rsid w:val="006345C4"/>
    <w:rsid w:val="006364BD"/>
    <w:rsid w:val="00636627"/>
    <w:rsid w:val="00641793"/>
    <w:rsid w:val="006432D5"/>
    <w:rsid w:val="00644670"/>
    <w:rsid w:val="00644CAB"/>
    <w:rsid w:val="0064594C"/>
    <w:rsid w:val="00645AB6"/>
    <w:rsid w:val="00647E2C"/>
    <w:rsid w:val="00650178"/>
    <w:rsid w:val="006504E2"/>
    <w:rsid w:val="006512C0"/>
    <w:rsid w:val="00652CBD"/>
    <w:rsid w:val="00652DE8"/>
    <w:rsid w:val="00652EB0"/>
    <w:rsid w:val="00653650"/>
    <w:rsid w:val="00653757"/>
    <w:rsid w:val="0065507B"/>
    <w:rsid w:val="00660D97"/>
    <w:rsid w:val="006622DD"/>
    <w:rsid w:val="00662FCE"/>
    <w:rsid w:val="00663031"/>
    <w:rsid w:val="00667B75"/>
    <w:rsid w:val="006700D5"/>
    <w:rsid w:val="00672C95"/>
    <w:rsid w:val="00673DAB"/>
    <w:rsid w:val="00674C71"/>
    <w:rsid w:val="00680763"/>
    <w:rsid w:val="00681C4E"/>
    <w:rsid w:val="00681E39"/>
    <w:rsid w:val="00683FBC"/>
    <w:rsid w:val="00685901"/>
    <w:rsid w:val="00687659"/>
    <w:rsid w:val="00687B71"/>
    <w:rsid w:val="00691490"/>
    <w:rsid w:val="00692E8A"/>
    <w:rsid w:val="006976DC"/>
    <w:rsid w:val="006A19B4"/>
    <w:rsid w:val="006A1EB0"/>
    <w:rsid w:val="006A2860"/>
    <w:rsid w:val="006A44B4"/>
    <w:rsid w:val="006A5055"/>
    <w:rsid w:val="006A51C3"/>
    <w:rsid w:val="006A51CD"/>
    <w:rsid w:val="006A5463"/>
    <w:rsid w:val="006A5D40"/>
    <w:rsid w:val="006A654F"/>
    <w:rsid w:val="006A7B38"/>
    <w:rsid w:val="006A7BA3"/>
    <w:rsid w:val="006B0E6A"/>
    <w:rsid w:val="006B2D56"/>
    <w:rsid w:val="006B32F2"/>
    <w:rsid w:val="006B386C"/>
    <w:rsid w:val="006B3A61"/>
    <w:rsid w:val="006B4FBC"/>
    <w:rsid w:val="006B55AF"/>
    <w:rsid w:val="006C1C70"/>
    <w:rsid w:val="006C242F"/>
    <w:rsid w:val="006C3C5D"/>
    <w:rsid w:val="006C4934"/>
    <w:rsid w:val="006C6F20"/>
    <w:rsid w:val="006D089E"/>
    <w:rsid w:val="006D2D6E"/>
    <w:rsid w:val="006D483B"/>
    <w:rsid w:val="006D5576"/>
    <w:rsid w:val="006D73C6"/>
    <w:rsid w:val="006E0EA4"/>
    <w:rsid w:val="006E2A7A"/>
    <w:rsid w:val="006E473D"/>
    <w:rsid w:val="006E6908"/>
    <w:rsid w:val="006F0ACB"/>
    <w:rsid w:val="006F1CDA"/>
    <w:rsid w:val="006F4640"/>
    <w:rsid w:val="006F5387"/>
    <w:rsid w:val="006F634A"/>
    <w:rsid w:val="00700A6B"/>
    <w:rsid w:val="00701C18"/>
    <w:rsid w:val="00703E7B"/>
    <w:rsid w:val="00710569"/>
    <w:rsid w:val="007128BB"/>
    <w:rsid w:val="00712C4A"/>
    <w:rsid w:val="00713BC6"/>
    <w:rsid w:val="00715519"/>
    <w:rsid w:val="0072104F"/>
    <w:rsid w:val="007229F0"/>
    <w:rsid w:val="00723764"/>
    <w:rsid w:val="00727030"/>
    <w:rsid w:val="00727E2A"/>
    <w:rsid w:val="00731CBF"/>
    <w:rsid w:val="007323BE"/>
    <w:rsid w:val="007334DA"/>
    <w:rsid w:val="007344A7"/>
    <w:rsid w:val="00735BC5"/>
    <w:rsid w:val="007369D5"/>
    <w:rsid w:val="00737F37"/>
    <w:rsid w:val="00740095"/>
    <w:rsid w:val="00740176"/>
    <w:rsid w:val="00741F6B"/>
    <w:rsid w:val="00744FEE"/>
    <w:rsid w:val="00746EBD"/>
    <w:rsid w:val="00751EE3"/>
    <w:rsid w:val="00757BD5"/>
    <w:rsid w:val="007608D6"/>
    <w:rsid w:val="00760D3E"/>
    <w:rsid w:val="00761021"/>
    <w:rsid w:val="00761E2B"/>
    <w:rsid w:val="00764359"/>
    <w:rsid w:val="0076550C"/>
    <w:rsid w:val="00765C00"/>
    <w:rsid w:val="00765CB2"/>
    <w:rsid w:val="00766EA8"/>
    <w:rsid w:val="00766FAF"/>
    <w:rsid w:val="007672AE"/>
    <w:rsid w:val="007704DB"/>
    <w:rsid w:val="00772996"/>
    <w:rsid w:val="007743B2"/>
    <w:rsid w:val="00774948"/>
    <w:rsid w:val="00775C13"/>
    <w:rsid w:val="00776C87"/>
    <w:rsid w:val="00777CE9"/>
    <w:rsid w:val="00787C0F"/>
    <w:rsid w:val="00792E2F"/>
    <w:rsid w:val="0079422A"/>
    <w:rsid w:val="00795FEA"/>
    <w:rsid w:val="00796C4E"/>
    <w:rsid w:val="0079768C"/>
    <w:rsid w:val="00797BF1"/>
    <w:rsid w:val="00797C6E"/>
    <w:rsid w:val="007A3290"/>
    <w:rsid w:val="007B07D1"/>
    <w:rsid w:val="007B0C64"/>
    <w:rsid w:val="007B1CCB"/>
    <w:rsid w:val="007B3BA7"/>
    <w:rsid w:val="007B6AE2"/>
    <w:rsid w:val="007B6AEF"/>
    <w:rsid w:val="007B74CF"/>
    <w:rsid w:val="007C04FB"/>
    <w:rsid w:val="007C0ADB"/>
    <w:rsid w:val="007C0FF4"/>
    <w:rsid w:val="007C4D01"/>
    <w:rsid w:val="007C633B"/>
    <w:rsid w:val="007D2031"/>
    <w:rsid w:val="007D2948"/>
    <w:rsid w:val="007D5B70"/>
    <w:rsid w:val="007E1C63"/>
    <w:rsid w:val="007E1EC3"/>
    <w:rsid w:val="007E2652"/>
    <w:rsid w:val="007E26C3"/>
    <w:rsid w:val="007E2CDE"/>
    <w:rsid w:val="007E3D8B"/>
    <w:rsid w:val="007E5ED6"/>
    <w:rsid w:val="007F2912"/>
    <w:rsid w:val="007F314A"/>
    <w:rsid w:val="007F357D"/>
    <w:rsid w:val="007F37F9"/>
    <w:rsid w:val="007F6719"/>
    <w:rsid w:val="007F7973"/>
    <w:rsid w:val="00803BBB"/>
    <w:rsid w:val="00804A0B"/>
    <w:rsid w:val="00805812"/>
    <w:rsid w:val="00805D9D"/>
    <w:rsid w:val="008074EB"/>
    <w:rsid w:val="00807ABB"/>
    <w:rsid w:val="008104B6"/>
    <w:rsid w:val="008107E5"/>
    <w:rsid w:val="00810E02"/>
    <w:rsid w:val="00812BA9"/>
    <w:rsid w:val="008135EE"/>
    <w:rsid w:val="00815640"/>
    <w:rsid w:val="00816A38"/>
    <w:rsid w:val="00816FD0"/>
    <w:rsid w:val="0082215B"/>
    <w:rsid w:val="008233B4"/>
    <w:rsid w:val="00825370"/>
    <w:rsid w:val="00827302"/>
    <w:rsid w:val="00830768"/>
    <w:rsid w:val="0083298E"/>
    <w:rsid w:val="00832CE5"/>
    <w:rsid w:val="008331F2"/>
    <w:rsid w:val="00833E91"/>
    <w:rsid w:val="00836A14"/>
    <w:rsid w:val="00840883"/>
    <w:rsid w:val="00840A11"/>
    <w:rsid w:val="00843914"/>
    <w:rsid w:val="0084799B"/>
    <w:rsid w:val="00851148"/>
    <w:rsid w:val="00852B68"/>
    <w:rsid w:val="00852DE5"/>
    <w:rsid w:val="00854AE8"/>
    <w:rsid w:val="00855428"/>
    <w:rsid w:val="00857A2E"/>
    <w:rsid w:val="0086012E"/>
    <w:rsid w:val="00861FAB"/>
    <w:rsid w:val="00862184"/>
    <w:rsid w:val="0086367A"/>
    <w:rsid w:val="008655DD"/>
    <w:rsid w:val="0086708A"/>
    <w:rsid w:val="00867EFF"/>
    <w:rsid w:val="00870D49"/>
    <w:rsid w:val="00872A1E"/>
    <w:rsid w:val="00880BF2"/>
    <w:rsid w:val="008819E9"/>
    <w:rsid w:val="008838A7"/>
    <w:rsid w:val="00885198"/>
    <w:rsid w:val="00885653"/>
    <w:rsid w:val="008862CE"/>
    <w:rsid w:val="00886ACE"/>
    <w:rsid w:val="00891D7B"/>
    <w:rsid w:val="00893399"/>
    <w:rsid w:val="00895B2D"/>
    <w:rsid w:val="008971E2"/>
    <w:rsid w:val="00897B9F"/>
    <w:rsid w:val="008A1034"/>
    <w:rsid w:val="008A238F"/>
    <w:rsid w:val="008A47B6"/>
    <w:rsid w:val="008A508E"/>
    <w:rsid w:val="008A7EAC"/>
    <w:rsid w:val="008A7ED4"/>
    <w:rsid w:val="008B064A"/>
    <w:rsid w:val="008B0841"/>
    <w:rsid w:val="008B15D8"/>
    <w:rsid w:val="008B2044"/>
    <w:rsid w:val="008B20C9"/>
    <w:rsid w:val="008B329D"/>
    <w:rsid w:val="008B329F"/>
    <w:rsid w:val="008B63E5"/>
    <w:rsid w:val="008B6515"/>
    <w:rsid w:val="008B672E"/>
    <w:rsid w:val="008B736E"/>
    <w:rsid w:val="008B7A02"/>
    <w:rsid w:val="008C19C8"/>
    <w:rsid w:val="008C225F"/>
    <w:rsid w:val="008C2381"/>
    <w:rsid w:val="008C24A0"/>
    <w:rsid w:val="008C2E02"/>
    <w:rsid w:val="008C34BC"/>
    <w:rsid w:val="008C35B5"/>
    <w:rsid w:val="008C3D44"/>
    <w:rsid w:val="008C4BC9"/>
    <w:rsid w:val="008C54B9"/>
    <w:rsid w:val="008C54BA"/>
    <w:rsid w:val="008D00C9"/>
    <w:rsid w:val="008D13CA"/>
    <w:rsid w:val="008D354B"/>
    <w:rsid w:val="008D4557"/>
    <w:rsid w:val="008D59FF"/>
    <w:rsid w:val="008D7081"/>
    <w:rsid w:val="008E0846"/>
    <w:rsid w:val="008E0ACC"/>
    <w:rsid w:val="008E489E"/>
    <w:rsid w:val="008E75A7"/>
    <w:rsid w:val="008F1065"/>
    <w:rsid w:val="008F2490"/>
    <w:rsid w:val="008F291A"/>
    <w:rsid w:val="008F3C66"/>
    <w:rsid w:val="008F50A4"/>
    <w:rsid w:val="008F522A"/>
    <w:rsid w:val="008F54F3"/>
    <w:rsid w:val="008F6762"/>
    <w:rsid w:val="009037A3"/>
    <w:rsid w:val="0090442B"/>
    <w:rsid w:val="0090487E"/>
    <w:rsid w:val="00906F5A"/>
    <w:rsid w:val="0091053E"/>
    <w:rsid w:val="00915273"/>
    <w:rsid w:val="00916485"/>
    <w:rsid w:val="00917880"/>
    <w:rsid w:val="00917D02"/>
    <w:rsid w:val="00924554"/>
    <w:rsid w:val="00925F89"/>
    <w:rsid w:val="009271E7"/>
    <w:rsid w:val="00930339"/>
    <w:rsid w:val="00932CEC"/>
    <w:rsid w:val="00932D4F"/>
    <w:rsid w:val="009330CE"/>
    <w:rsid w:val="0093312F"/>
    <w:rsid w:val="00935C6F"/>
    <w:rsid w:val="00935E5F"/>
    <w:rsid w:val="00936C2B"/>
    <w:rsid w:val="00937361"/>
    <w:rsid w:val="00937464"/>
    <w:rsid w:val="00937D56"/>
    <w:rsid w:val="00937E20"/>
    <w:rsid w:val="00937F9A"/>
    <w:rsid w:val="00941A9E"/>
    <w:rsid w:val="009440E1"/>
    <w:rsid w:val="00944207"/>
    <w:rsid w:val="009450C7"/>
    <w:rsid w:val="0094646B"/>
    <w:rsid w:val="00946B1C"/>
    <w:rsid w:val="009476B3"/>
    <w:rsid w:val="00947E3B"/>
    <w:rsid w:val="00951E81"/>
    <w:rsid w:val="009528C2"/>
    <w:rsid w:val="00952C9C"/>
    <w:rsid w:val="00952EDC"/>
    <w:rsid w:val="00954821"/>
    <w:rsid w:val="0095487D"/>
    <w:rsid w:val="0095535C"/>
    <w:rsid w:val="009606EE"/>
    <w:rsid w:val="00961796"/>
    <w:rsid w:val="00962C27"/>
    <w:rsid w:val="009631C6"/>
    <w:rsid w:val="0096425C"/>
    <w:rsid w:val="00964B01"/>
    <w:rsid w:val="00965C4D"/>
    <w:rsid w:val="00967C48"/>
    <w:rsid w:val="00970EBA"/>
    <w:rsid w:val="00971B73"/>
    <w:rsid w:val="009730AE"/>
    <w:rsid w:val="00974643"/>
    <w:rsid w:val="00975F3F"/>
    <w:rsid w:val="00977B95"/>
    <w:rsid w:val="0098002E"/>
    <w:rsid w:val="00980600"/>
    <w:rsid w:val="00980B1C"/>
    <w:rsid w:val="00984615"/>
    <w:rsid w:val="0098529B"/>
    <w:rsid w:val="009852FB"/>
    <w:rsid w:val="00985629"/>
    <w:rsid w:val="009865E0"/>
    <w:rsid w:val="00986633"/>
    <w:rsid w:val="00987A12"/>
    <w:rsid w:val="00987EFE"/>
    <w:rsid w:val="00990692"/>
    <w:rsid w:val="00990E3F"/>
    <w:rsid w:val="00991DD5"/>
    <w:rsid w:val="00994602"/>
    <w:rsid w:val="00995868"/>
    <w:rsid w:val="00995EA7"/>
    <w:rsid w:val="009966E7"/>
    <w:rsid w:val="00996D1A"/>
    <w:rsid w:val="009A1C35"/>
    <w:rsid w:val="009A2826"/>
    <w:rsid w:val="009A3211"/>
    <w:rsid w:val="009A39E4"/>
    <w:rsid w:val="009A60E6"/>
    <w:rsid w:val="009A7179"/>
    <w:rsid w:val="009A7E8C"/>
    <w:rsid w:val="009B05CF"/>
    <w:rsid w:val="009B2A7A"/>
    <w:rsid w:val="009B3495"/>
    <w:rsid w:val="009B3857"/>
    <w:rsid w:val="009B4DC4"/>
    <w:rsid w:val="009B64E8"/>
    <w:rsid w:val="009C187F"/>
    <w:rsid w:val="009C22C4"/>
    <w:rsid w:val="009C2443"/>
    <w:rsid w:val="009C30A0"/>
    <w:rsid w:val="009C6437"/>
    <w:rsid w:val="009C7697"/>
    <w:rsid w:val="009D51E7"/>
    <w:rsid w:val="009E10CE"/>
    <w:rsid w:val="009E24FB"/>
    <w:rsid w:val="009E4535"/>
    <w:rsid w:val="009E6514"/>
    <w:rsid w:val="009E6E3F"/>
    <w:rsid w:val="009E7292"/>
    <w:rsid w:val="009F2B46"/>
    <w:rsid w:val="009F3CEA"/>
    <w:rsid w:val="009F4265"/>
    <w:rsid w:val="009F441F"/>
    <w:rsid w:val="009F4AD9"/>
    <w:rsid w:val="009F578F"/>
    <w:rsid w:val="00A00E65"/>
    <w:rsid w:val="00A00F9B"/>
    <w:rsid w:val="00A0162B"/>
    <w:rsid w:val="00A01D9C"/>
    <w:rsid w:val="00A03F66"/>
    <w:rsid w:val="00A045DC"/>
    <w:rsid w:val="00A0482A"/>
    <w:rsid w:val="00A049FA"/>
    <w:rsid w:val="00A05FEB"/>
    <w:rsid w:val="00A07CBA"/>
    <w:rsid w:val="00A07DE9"/>
    <w:rsid w:val="00A13FE0"/>
    <w:rsid w:val="00A20977"/>
    <w:rsid w:val="00A2291A"/>
    <w:rsid w:val="00A23018"/>
    <w:rsid w:val="00A2402C"/>
    <w:rsid w:val="00A269DD"/>
    <w:rsid w:val="00A3053D"/>
    <w:rsid w:val="00A31EFB"/>
    <w:rsid w:val="00A343D5"/>
    <w:rsid w:val="00A36504"/>
    <w:rsid w:val="00A36947"/>
    <w:rsid w:val="00A36FCC"/>
    <w:rsid w:val="00A4430A"/>
    <w:rsid w:val="00A46322"/>
    <w:rsid w:val="00A4676C"/>
    <w:rsid w:val="00A5091E"/>
    <w:rsid w:val="00A53CB3"/>
    <w:rsid w:val="00A54678"/>
    <w:rsid w:val="00A54AC7"/>
    <w:rsid w:val="00A5577B"/>
    <w:rsid w:val="00A57473"/>
    <w:rsid w:val="00A6103B"/>
    <w:rsid w:val="00A614B8"/>
    <w:rsid w:val="00A63C29"/>
    <w:rsid w:val="00A63E2A"/>
    <w:rsid w:val="00A64B8A"/>
    <w:rsid w:val="00A65283"/>
    <w:rsid w:val="00A666B1"/>
    <w:rsid w:val="00A709B6"/>
    <w:rsid w:val="00A70E87"/>
    <w:rsid w:val="00A71272"/>
    <w:rsid w:val="00A7449A"/>
    <w:rsid w:val="00A7526C"/>
    <w:rsid w:val="00A811E6"/>
    <w:rsid w:val="00A81566"/>
    <w:rsid w:val="00A81BFA"/>
    <w:rsid w:val="00A82C1F"/>
    <w:rsid w:val="00A86452"/>
    <w:rsid w:val="00A86959"/>
    <w:rsid w:val="00A87413"/>
    <w:rsid w:val="00A91A9B"/>
    <w:rsid w:val="00A9260E"/>
    <w:rsid w:val="00A92FB5"/>
    <w:rsid w:val="00A94A4E"/>
    <w:rsid w:val="00A9515C"/>
    <w:rsid w:val="00A97103"/>
    <w:rsid w:val="00A978BE"/>
    <w:rsid w:val="00AA34FA"/>
    <w:rsid w:val="00AA3530"/>
    <w:rsid w:val="00AA414F"/>
    <w:rsid w:val="00AA5109"/>
    <w:rsid w:val="00AA6B10"/>
    <w:rsid w:val="00AA73F2"/>
    <w:rsid w:val="00AB1C23"/>
    <w:rsid w:val="00AB1C3A"/>
    <w:rsid w:val="00AB1DEF"/>
    <w:rsid w:val="00AB1FF5"/>
    <w:rsid w:val="00AB2F04"/>
    <w:rsid w:val="00AC00E7"/>
    <w:rsid w:val="00AC16DC"/>
    <w:rsid w:val="00AC422A"/>
    <w:rsid w:val="00AC6446"/>
    <w:rsid w:val="00AC6884"/>
    <w:rsid w:val="00AC79A8"/>
    <w:rsid w:val="00AD0005"/>
    <w:rsid w:val="00AD16C7"/>
    <w:rsid w:val="00AD172D"/>
    <w:rsid w:val="00AD2E5A"/>
    <w:rsid w:val="00AD3082"/>
    <w:rsid w:val="00AD38F7"/>
    <w:rsid w:val="00AD55A4"/>
    <w:rsid w:val="00AD7C64"/>
    <w:rsid w:val="00AE05DF"/>
    <w:rsid w:val="00AE16E9"/>
    <w:rsid w:val="00AE225C"/>
    <w:rsid w:val="00AE2CAA"/>
    <w:rsid w:val="00AE2D4C"/>
    <w:rsid w:val="00AE4948"/>
    <w:rsid w:val="00AF11C9"/>
    <w:rsid w:val="00AF13DB"/>
    <w:rsid w:val="00AF209F"/>
    <w:rsid w:val="00AF37C8"/>
    <w:rsid w:val="00AF3924"/>
    <w:rsid w:val="00AF3AA7"/>
    <w:rsid w:val="00AF53AC"/>
    <w:rsid w:val="00AF5616"/>
    <w:rsid w:val="00AF6393"/>
    <w:rsid w:val="00B0045C"/>
    <w:rsid w:val="00B0139E"/>
    <w:rsid w:val="00B0190C"/>
    <w:rsid w:val="00B01F33"/>
    <w:rsid w:val="00B03375"/>
    <w:rsid w:val="00B03A80"/>
    <w:rsid w:val="00B063D7"/>
    <w:rsid w:val="00B071C1"/>
    <w:rsid w:val="00B10BB7"/>
    <w:rsid w:val="00B127A2"/>
    <w:rsid w:val="00B1344A"/>
    <w:rsid w:val="00B1616D"/>
    <w:rsid w:val="00B173DD"/>
    <w:rsid w:val="00B17C0A"/>
    <w:rsid w:val="00B2148D"/>
    <w:rsid w:val="00B21C4C"/>
    <w:rsid w:val="00B23201"/>
    <w:rsid w:val="00B24A32"/>
    <w:rsid w:val="00B30ACD"/>
    <w:rsid w:val="00B313CC"/>
    <w:rsid w:val="00B31C7D"/>
    <w:rsid w:val="00B34319"/>
    <w:rsid w:val="00B35FF4"/>
    <w:rsid w:val="00B37128"/>
    <w:rsid w:val="00B4239C"/>
    <w:rsid w:val="00B42A9F"/>
    <w:rsid w:val="00B43176"/>
    <w:rsid w:val="00B446F8"/>
    <w:rsid w:val="00B45A37"/>
    <w:rsid w:val="00B45EC1"/>
    <w:rsid w:val="00B4609C"/>
    <w:rsid w:val="00B50505"/>
    <w:rsid w:val="00B51D1C"/>
    <w:rsid w:val="00B51F36"/>
    <w:rsid w:val="00B540C1"/>
    <w:rsid w:val="00B55341"/>
    <w:rsid w:val="00B556DD"/>
    <w:rsid w:val="00B57E83"/>
    <w:rsid w:val="00B60893"/>
    <w:rsid w:val="00B620F3"/>
    <w:rsid w:val="00B6472C"/>
    <w:rsid w:val="00B64E8B"/>
    <w:rsid w:val="00B654E0"/>
    <w:rsid w:val="00B71759"/>
    <w:rsid w:val="00B71D57"/>
    <w:rsid w:val="00B75995"/>
    <w:rsid w:val="00B76A79"/>
    <w:rsid w:val="00B77BE5"/>
    <w:rsid w:val="00B802CC"/>
    <w:rsid w:val="00B810E6"/>
    <w:rsid w:val="00B81513"/>
    <w:rsid w:val="00B84A7F"/>
    <w:rsid w:val="00B870E3"/>
    <w:rsid w:val="00B93B04"/>
    <w:rsid w:val="00B93D0C"/>
    <w:rsid w:val="00B97F52"/>
    <w:rsid w:val="00BA2D53"/>
    <w:rsid w:val="00BA3CF7"/>
    <w:rsid w:val="00BA4343"/>
    <w:rsid w:val="00BA7BA4"/>
    <w:rsid w:val="00BA7DB7"/>
    <w:rsid w:val="00BB1099"/>
    <w:rsid w:val="00BB1305"/>
    <w:rsid w:val="00BB13C5"/>
    <w:rsid w:val="00BB13D8"/>
    <w:rsid w:val="00BB2875"/>
    <w:rsid w:val="00BB3136"/>
    <w:rsid w:val="00BB45DC"/>
    <w:rsid w:val="00BB4E3F"/>
    <w:rsid w:val="00BB5ACA"/>
    <w:rsid w:val="00BB6E9A"/>
    <w:rsid w:val="00BB7B82"/>
    <w:rsid w:val="00BC1C59"/>
    <w:rsid w:val="00BC220C"/>
    <w:rsid w:val="00BC3854"/>
    <w:rsid w:val="00BC47B5"/>
    <w:rsid w:val="00BC6AA4"/>
    <w:rsid w:val="00BC7B15"/>
    <w:rsid w:val="00BD1324"/>
    <w:rsid w:val="00BD56DC"/>
    <w:rsid w:val="00BD7420"/>
    <w:rsid w:val="00BD794A"/>
    <w:rsid w:val="00BE0F13"/>
    <w:rsid w:val="00BE44D5"/>
    <w:rsid w:val="00BE50DC"/>
    <w:rsid w:val="00BF16FA"/>
    <w:rsid w:val="00BF2260"/>
    <w:rsid w:val="00BF3D87"/>
    <w:rsid w:val="00BF4BB2"/>
    <w:rsid w:val="00BF7C95"/>
    <w:rsid w:val="00C01404"/>
    <w:rsid w:val="00C0188E"/>
    <w:rsid w:val="00C028E9"/>
    <w:rsid w:val="00C04D8F"/>
    <w:rsid w:val="00C05E46"/>
    <w:rsid w:val="00C100B9"/>
    <w:rsid w:val="00C10B0F"/>
    <w:rsid w:val="00C10BB2"/>
    <w:rsid w:val="00C10F85"/>
    <w:rsid w:val="00C11E8A"/>
    <w:rsid w:val="00C135C3"/>
    <w:rsid w:val="00C1426D"/>
    <w:rsid w:val="00C15B7A"/>
    <w:rsid w:val="00C17A64"/>
    <w:rsid w:val="00C17D59"/>
    <w:rsid w:val="00C20945"/>
    <w:rsid w:val="00C21E4E"/>
    <w:rsid w:val="00C25DE3"/>
    <w:rsid w:val="00C26C2E"/>
    <w:rsid w:val="00C27F04"/>
    <w:rsid w:val="00C3050F"/>
    <w:rsid w:val="00C32095"/>
    <w:rsid w:val="00C335A7"/>
    <w:rsid w:val="00C339A0"/>
    <w:rsid w:val="00C3441F"/>
    <w:rsid w:val="00C35FC6"/>
    <w:rsid w:val="00C37385"/>
    <w:rsid w:val="00C40983"/>
    <w:rsid w:val="00C41650"/>
    <w:rsid w:val="00C447D7"/>
    <w:rsid w:val="00C44D7A"/>
    <w:rsid w:val="00C450CD"/>
    <w:rsid w:val="00C45275"/>
    <w:rsid w:val="00C46F66"/>
    <w:rsid w:val="00C47213"/>
    <w:rsid w:val="00C50461"/>
    <w:rsid w:val="00C53664"/>
    <w:rsid w:val="00C550A4"/>
    <w:rsid w:val="00C60574"/>
    <w:rsid w:val="00C64966"/>
    <w:rsid w:val="00C6542F"/>
    <w:rsid w:val="00C656B5"/>
    <w:rsid w:val="00C673F2"/>
    <w:rsid w:val="00C71812"/>
    <w:rsid w:val="00C728B1"/>
    <w:rsid w:val="00C7562D"/>
    <w:rsid w:val="00C770BE"/>
    <w:rsid w:val="00C8168E"/>
    <w:rsid w:val="00C82FAE"/>
    <w:rsid w:val="00C86654"/>
    <w:rsid w:val="00C867BB"/>
    <w:rsid w:val="00C93632"/>
    <w:rsid w:val="00C95E77"/>
    <w:rsid w:val="00C96426"/>
    <w:rsid w:val="00CA095E"/>
    <w:rsid w:val="00CA45B4"/>
    <w:rsid w:val="00CA4B70"/>
    <w:rsid w:val="00CA5064"/>
    <w:rsid w:val="00CA5AC4"/>
    <w:rsid w:val="00CA5E6A"/>
    <w:rsid w:val="00CA5FED"/>
    <w:rsid w:val="00CB0BA0"/>
    <w:rsid w:val="00CB1BBA"/>
    <w:rsid w:val="00CB2650"/>
    <w:rsid w:val="00CB47EA"/>
    <w:rsid w:val="00CB5BCD"/>
    <w:rsid w:val="00CB7B05"/>
    <w:rsid w:val="00CB7B6A"/>
    <w:rsid w:val="00CC02E7"/>
    <w:rsid w:val="00CC0CA0"/>
    <w:rsid w:val="00CC181A"/>
    <w:rsid w:val="00CC4374"/>
    <w:rsid w:val="00CC5A52"/>
    <w:rsid w:val="00CC5BA6"/>
    <w:rsid w:val="00CD2715"/>
    <w:rsid w:val="00CD296B"/>
    <w:rsid w:val="00CD3F10"/>
    <w:rsid w:val="00CD47A9"/>
    <w:rsid w:val="00CD4FF6"/>
    <w:rsid w:val="00CD5EC1"/>
    <w:rsid w:val="00CD6503"/>
    <w:rsid w:val="00CD6539"/>
    <w:rsid w:val="00CD790F"/>
    <w:rsid w:val="00CE1946"/>
    <w:rsid w:val="00CE1B06"/>
    <w:rsid w:val="00CE2EE6"/>
    <w:rsid w:val="00CE6798"/>
    <w:rsid w:val="00CF366B"/>
    <w:rsid w:val="00CF5E57"/>
    <w:rsid w:val="00CF75FB"/>
    <w:rsid w:val="00D00122"/>
    <w:rsid w:val="00D00154"/>
    <w:rsid w:val="00D00318"/>
    <w:rsid w:val="00D05563"/>
    <w:rsid w:val="00D05591"/>
    <w:rsid w:val="00D0618E"/>
    <w:rsid w:val="00D063F3"/>
    <w:rsid w:val="00D0706A"/>
    <w:rsid w:val="00D1122C"/>
    <w:rsid w:val="00D11721"/>
    <w:rsid w:val="00D14349"/>
    <w:rsid w:val="00D15D80"/>
    <w:rsid w:val="00D1600B"/>
    <w:rsid w:val="00D202AA"/>
    <w:rsid w:val="00D21253"/>
    <w:rsid w:val="00D21766"/>
    <w:rsid w:val="00D26E8C"/>
    <w:rsid w:val="00D2739D"/>
    <w:rsid w:val="00D3257A"/>
    <w:rsid w:val="00D357BB"/>
    <w:rsid w:val="00D36AB2"/>
    <w:rsid w:val="00D37384"/>
    <w:rsid w:val="00D37F94"/>
    <w:rsid w:val="00D4020C"/>
    <w:rsid w:val="00D40A16"/>
    <w:rsid w:val="00D413E6"/>
    <w:rsid w:val="00D41AE4"/>
    <w:rsid w:val="00D4315C"/>
    <w:rsid w:val="00D451E8"/>
    <w:rsid w:val="00D455F3"/>
    <w:rsid w:val="00D46121"/>
    <w:rsid w:val="00D50044"/>
    <w:rsid w:val="00D50313"/>
    <w:rsid w:val="00D517B0"/>
    <w:rsid w:val="00D52348"/>
    <w:rsid w:val="00D55600"/>
    <w:rsid w:val="00D55C27"/>
    <w:rsid w:val="00D560B9"/>
    <w:rsid w:val="00D56ED5"/>
    <w:rsid w:val="00D573FB"/>
    <w:rsid w:val="00D60AF8"/>
    <w:rsid w:val="00D612E2"/>
    <w:rsid w:val="00D6220E"/>
    <w:rsid w:val="00D6414A"/>
    <w:rsid w:val="00D64773"/>
    <w:rsid w:val="00D647FD"/>
    <w:rsid w:val="00D67475"/>
    <w:rsid w:val="00D67BBF"/>
    <w:rsid w:val="00D71515"/>
    <w:rsid w:val="00D71AFD"/>
    <w:rsid w:val="00D72ED4"/>
    <w:rsid w:val="00D735DA"/>
    <w:rsid w:val="00D76ADA"/>
    <w:rsid w:val="00D77D28"/>
    <w:rsid w:val="00D80447"/>
    <w:rsid w:val="00D804D8"/>
    <w:rsid w:val="00D82947"/>
    <w:rsid w:val="00D84AFE"/>
    <w:rsid w:val="00D85936"/>
    <w:rsid w:val="00D90A44"/>
    <w:rsid w:val="00D91906"/>
    <w:rsid w:val="00D9351B"/>
    <w:rsid w:val="00D9685E"/>
    <w:rsid w:val="00DA02B8"/>
    <w:rsid w:val="00DA0511"/>
    <w:rsid w:val="00DA2200"/>
    <w:rsid w:val="00DA64A2"/>
    <w:rsid w:val="00DA6B83"/>
    <w:rsid w:val="00DA7D4D"/>
    <w:rsid w:val="00DB009E"/>
    <w:rsid w:val="00DB2F64"/>
    <w:rsid w:val="00DB6785"/>
    <w:rsid w:val="00DC15D4"/>
    <w:rsid w:val="00DC2F37"/>
    <w:rsid w:val="00DD05F9"/>
    <w:rsid w:val="00DD0B72"/>
    <w:rsid w:val="00DD175B"/>
    <w:rsid w:val="00DD7698"/>
    <w:rsid w:val="00DD7B7F"/>
    <w:rsid w:val="00DD7CB5"/>
    <w:rsid w:val="00DE2AE5"/>
    <w:rsid w:val="00DE433B"/>
    <w:rsid w:val="00DE5AD7"/>
    <w:rsid w:val="00DE5F41"/>
    <w:rsid w:val="00DE71C6"/>
    <w:rsid w:val="00DE76E2"/>
    <w:rsid w:val="00DF01E1"/>
    <w:rsid w:val="00DF360E"/>
    <w:rsid w:val="00DF376A"/>
    <w:rsid w:val="00DF4053"/>
    <w:rsid w:val="00DF4267"/>
    <w:rsid w:val="00DF4C36"/>
    <w:rsid w:val="00DF5280"/>
    <w:rsid w:val="00DF5773"/>
    <w:rsid w:val="00DF6277"/>
    <w:rsid w:val="00E003C7"/>
    <w:rsid w:val="00E0286F"/>
    <w:rsid w:val="00E03C88"/>
    <w:rsid w:val="00E069DF"/>
    <w:rsid w:val="00E10DD0"/>
    <w:rsid w:val="00E11762"/>
    <w:rsid w:val="00E12472"/>
    <w:rsid w:val="00E12D05"/>
    <w:rsid w:val="00E13880"/>
    <w:rsid w:val="00E13D15"/>
    <w:rsid w:val="00E1525F"/>
    <w:rsid w:val="00E155A5"/>
    <w:rsid w:val="00E15D2D"/>
    <w:rsid w:val="00E21ACF"/>
    <w:rsid w:val="00E222FA"/>
    <w:rsid w:val="00E2493F"/>
    <w:rsid w:val="00E275A9"/>
    <w:rsid w:val="00E30642"/>
    <w:rsid w:val="00E31231"/>
    <w:rsid w:val="00E3209D"/>
    <w:rsid w:val="00E324B2"/>
    <w:rsid w:val="00E331F4"/>
    <w:rsid w:val="00E33332"/>
    <w:rsid w:val="00E3429C"/>
    <w:rsid w:val="00E346E5"/>
    <w:rsid w:val="00E34F51"/>
    <w:rsid w:val="00E36718"/>
    <w:rsid w:val="00E36F87"/>
    <w:rsid w:val="00E37A87"/>
    <w:rsid w:val="00E421F7"/>
    <w:rsid w:val="00E42EB1"/>
    <w:rsid w:val="00E43890"/>
    <w:rsid w:val="00E43A23"/>
    <w:rsid w:val="00E46161"/>
    <w:rsid w:val="00E47159"/>
    <w:rsid w:val="00E50B23"/>
    <w:rsid w:val="00E518C8"/>
    <w:rsid w:val="00E522DF"/>
    <w:rsid w:val="00E527B0"/>
    <w:rsid w:val="00E5283A"/>
    <w:rsid w:val="00E53C46"/>
    <w:rsid w:val="00E55789"/>
    <w:rsid w:val="00E55EEC"/>
    <w:rsid w:val="00E560A7"/>
    <w:rsid w:val="00E56D9B"/>
    <w:rsid w:val="00E571DC"/>
    <w:rsid w:val="00E63D66"/>
    <w:rsid w:val="00E65716"/>
    <w:rsid w:val="00E717FB"/>
    <w:rsid w:val="00E74A8C"/>
    <w:rsid w:val="00E75C19"/>
    <w:rsid w:val="00E77171"/>
    <w:rsid w:val="00E778AF"/>
    <w:rsid w:val="00E8006C"/>
    <w:rsid w:val="00E80942"/>
    <w:rsid w:val="00E843A4"/>
    <w:rsid w:val="00E84D27"/>
    <w:rsid w:val="00E874ED"/>
    <w:rsid w:val="00E879E3"/>
    <w:rsid w:val="00E9031B"/>
    <w:rsid w:val="00E90983"/>
    <w:rsid w:val="00E915ED"/>
    <w:rsid w:val="00E92CF1"/>
    <w:rsid w:val="00E943DD"/>
    <w:rsid w:val="00E94C95"/>
    <w:rsid w:val="00E97866"/>
    <w:rsid w:val="00EA0468"/>
    <w:rsid w:val="00EA0A30"/>
    <w:rsid w:val="00EA1F26"/>
    <w:rsid w:val="00EA23E6"/>
    <w:rsid w:val="00EA5711"/>
    <w:rsid w:val="00EA5AB4"/>
    <w:rsid w:val="00EA5BBB"/>
    <w:rsid w:val="00EA655A"/>
    <w:rsid w:val="00EA701C"/>
    <w:rsid w:val="00EB0610"/>
    <w:rsid w:val="00EB3220"/>
    <w:rsid w:val="00EB3F47"/>
    <w:rsid w:val="00EB65C9"/>
    <w:rsid w:val="00EC0D18"/>
    <w:rsid w:val="00EC1448"/>
    <w:rsid w:val="00EC15C6"/>
    <w:rsid w:val="00EC3340"/>
    <w:rsid w:val="00EC477E"/>
    <w:rsid w:val="00EC5604"/>
    <w:rsid w:val="00EC5E4E"/>
    <w:rsid w:val="00EC7432"/>
    <w:rsid w:val="00ED483E"/>
    <w:rsid w:val="00ED5052"/>
    <w:rsid w:val="00ED7DAE"/>
    <w:rsid w:val="00EE14D4"/>
    <w:rsid w:val="00EE2F4C"/>
    <w:rsid w:val="00EE6214"/>
    <w:rsid w:val="00EE69E5"/>
    <w:rsid w:val="00EE6F7D"/>
    <w:rsid w:val="00EF276F"/>
    <w:rsid w:val="00EF28E4"/>
    <w:rsid w:val="00EF2A6A"/>
    <w:rsid w:val="00EF3100"/>
    <w:rsid w:val="00EF410F"/>
    <w:rsid w:val="00F016C1"/>
    <w:rsid w:val="00F027C2"/>
    <w:rsid w:val="00F03A32"/>
    <w:rsid w:val="00F03E8C"/>
    <w:rsid w:val="00F10813"/>
    <w:rsid w:val="00F1176E"/>
    <w:rsid w:val="00F12487"/>
    <w:rsid w:val="00F12F40"/>
    <w:rsid w:val="00F153DB"/>
    <w:rsid w:val="00F1596F"/>
    <w:rsid w:val="00F16063"/>
    <w:rsid w:val="00F17874"/>
    <w:rsid w:val="00F201BB"/>
    <w:rsid w:val="00F24504"/>
    <w:rsid w:val="00F2670D"/>
    <w:rsid w:val="00F31434"/>
    <w:rsid w:val="00F32C16"/>
    <w:rsid w:val="00F34E87"/>
    <w:rsid w:val="00F4106E"/>
    <w:rsid w:val="00F442D2"/>
    <w:rsid w:val="00F454C1"/>
    <w:rsid w:val="00F45C18"/>
    <w:rsid w:val="00F50311"/>
    <w:rsid w:val="00F50EC8"/>
    <w:rsid w:val="00F51408"/>
    <w:rsid w:val="00F51D34"/>
    <w:rsid w:val="00F52DB2"/>
    <w:rsid w:val="00F52E89"/>
    <w:rsid w:val="00F53E29"/>
    <w:rsid w:val="00F56EDC"/>
    <w:rsid w:val="00F61B1F"/>
    <w:rsid w:val="00F63098"/>
    <w:rsid w:val="00F63884"/>
    <w:rsid w:val="00F64DCF"/>
    <w:rsid w:val="00F65B6C"/>
    <w:rsid w:val="00F6608E"/>
    <w:rsid w:val="00F660A1"/>
    <w:rsid w:val="00F6632D"/>
    <w:rsid w:val="00F70BF4"/>
    <w:rsid w:val="00F70C82"/>
    <w:rsid w:val="00F715DC"/>
    <w:rsid w:val="00F74037"/>
    <w:rsid w:val="00F7570D"/>
    <w:rsid w:val="00F75760"/>
    <w:rsid w:val="00F76953"/>
    <w:rsid w:val="00F77765"/>
    <w:rsid w:val="00F8236E"/>
    <w:rsid w:val="00F85772"/>
    <w:rsid w:val="00F8681D"/>
    <w:rsid w:val="00F86D61"/>
    <w:rsid w:val="00F90BEE"/>
    <w:rsid w:val="00F93254"/>
    <w:rsid w:val="00F9384F"/>
    <w:rsid w:val="00F945B4"/>
    <w:rsid w:val="00F9524B"/>
    <w:rsid w:val="00F969E5"/>
    <w:rsid w:val="00F96F35"/>
    <w:rsid w:val="00FA26B6"/>
    <w:rsid w:val="00FA2CBB"/>
    <w:rsid w:val="00FA32BC"/>
    <w:rsid w:val="00FA3A5A"/>
    <w:rsid w:val="00FA4619"/>
    <w:rsid w:val="00FA5A73"/>
    <w:rsid w:val="00FA7569"/>
    <w:rsid w:val="00FB0139"/>
    <w:rsid w:val="00FB0260"/>
    <w:rsid w:val="00FB0E38"/>
    <w:rsid w:val="00FB287A"/>
    <w:rsid w:val="00FB3239"/>
    <w:rsid w:val="00FB3F40"/>
    <w:rsid w:val="00FB4BB9"/>
    <w:rsid w:val="00FB7A75"/>
    <w:rsid w:val="00FC024B"/>
    <w:rsid w:val="00FC0DF1"/>
    <w:rsid w:val="00FC24FB"/>
    <w:rsid w:val="00FC2826"/>
    <w:rsid w:val="00FC3297"/>
    <w:rsid w:val="00FC43B7"/>
    <w:rsid w:val="00FC4A6B"/>
    <w:rsid w:val="00FC5B0A"/>
    <w:rsid w:val="00FC62BB"/>
    <w:rsid w:val="00FC756B"/>
    <w:rsid w:val="00FD1992"/>
    <w:rsid w:val="00FD1D0E"/>
    <w:rsid w:val="00FD2396"/>
    <w:rsid w:val="00FD453D"/>
    <w:rsid w:val="00FD59F4"/>
    <w:rsid w:val="00FD5D5E"/>
    <w:rsid w:val="00FD6801"/>
    <w:rsid w:val="00FD68DE"/>
    <w:rsid w:val="00FE0F6C"/>
    <w:rsid w:val="00FE2DD3"/>
    <w:rsid w:val="00FE3275"/>
    <w:rsid w:val="00FE63EB"/>
    <w:rsid w:val="00FE7E31"/>
    <w:rsid w:val="00FF0206"/>
    <w:rsid w:val="00FF0948"/>
    <w:rsid w:val="00FF2651"/>
    <w:rsid w:val="00FF4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E94"/>
    <w:pPr>
      <w:spacing w:line="276" w:lineRule="auto"/>
      <w:jc w:val="center"/>
    </w:pPr>
    <w:rPr>
      <w:lang w:val="uk-UA"/>
    </w:rPr>
  </w:style>
  <w:style w:type="paragraph" w:styleId="1">
    <w:name w:val="heading 1"/>
    <w:basedOn w:val="a"/>
    <w:next w:val="a"/>
    <w:qFormat/>
    <w:rsid w:val="00545E94"/>
    <w:pPr>
      <w:keepNext/>
      <w:ind w:firstLine="5245"/>
      <w:jc w:val="both"/>
      <w:outlineLvl w:val="0"/>
    </w:pPr>
    <w:rPr>
      <w:sz w:val="24"/>
    </w:rPr>
  </w:style>
  <w:style w:type="paragraph" w:styleId="3">
    <w:name w:val="heading 3"/>
    <w:basedOn w:val="a"/>
    <w:next w:val="a"/>
    <w:qFormat/>
    <w:rsid w:val="00545E9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45E94"/>
    <w:rPr>
      <w:sz w:val="28"/>
    </w:rPr>
  </w:style>
  <w:style w:type="paragraph" w:customStyle="1" w:styleId="21">
    <w:name w:val="Основной текст 21"/>
    <w:basedOn w:val="a"/>
    <w:rsid w:val="00545E94"/>
    <w:pPr>
      <w:spacing w:after="120"/>
      <w:ind w:left="283"/>
    </w:pPr>
    <w:rPr>
      <w:lang w:val="ru-RU"/>
    </w:rPr>
  </w:style>
  <w:style w:type="paragraph" w:styleId="a4">
    <w:name w:val="Body Text Indent"/>
    <w:basedOn w:val="a"/>
    <w:rsid w:val="00CE6798"/>
    <w:pPr>
      <w:ind w:firstLine="720"/>
      <w:jc w:val="both"/>
    </w:pPr>
    <w:rPr>
      <w:sz w:val="28"/>
    </w:rPr>
  </w:style>
  <w:style w:type="paragraph" w:customStyle="1" w:styleId="10">
    <w:name w:val="Знак Знак1 Знак"/>
    <w:basedOn w:val="a"/>
    <w:rsid w:val="006A51CD"/>
    <w:rPr>
      <w:rFonts w:ascii="Verdana" w:eastAsia="MS Mincho" w:hAnsi="Verdana" w:cs="Verdana"/>
      <w:lang w:val="en-US" w:eastAsia="en-US"/>
    </w:rPr>
  </w:style>
  <w:style w:type="paragraph" w:styleId="a5">
    <w:name w:val="No Spacing"/>
    <w:qFormat/>
    <w:rsid w:val="00B31C7D"/>
    <w:pPr>
      <w:spacing w:line="276" w:lineRule="auto"/>
      <w:jc w:val="center"/>
    </w:pPr>
    <w:rPr>
      <w:rFonts w:ascii="Calibri" w:hAnsi="Calibri"/>
      <w:sz w:val="22"/>
      <w:szCs w:val="22"/>
    </w:rPr>
  </w:style>
  <w:style w:type="paragraph" w:styleId="a6">
    <w:name w:val="Balloon Text"/>
    <w:basedOn w:val="a"/>
    <w:semiHidden/>
    <w:rsid w:val="0040106C"/>
    <w:rPr>
      <w:rFonts w:ascii="Tahoma" w:hAnsi="Tahoma" w:cs="Tahoma"/>
      <w:sz w:val="16"/>
      <w:szCs w:val="16"/>
    </w:rPr>
  </w:style>
  <w:style w:type="character" w:customStyle="1" w:styleId="a7">
    <w:name w:val="Основной текст Знак"/>
    <w:basedOn w:val="a0"/>
    <w:link w:val="a8"/>
    <w:locked/>
    <w:rsid w:val="00C35FC6"/>
    <w:rPr>
      <w:lang w:val="uk-UA" w:eastAsia="ru-RU" w:bidi="ar-SA"/>
    </w:rPr>
  </w:style>
  <w:style w:type="paragraph" w:styleId="a8">
    <w:name w:val="Body Text"/>
    <w:basedOn w:val="a"/>
    <w:link w:val="a7"/>
    <w:rsid w:val="00C35FC6"/>
    <w:pPr>
      <w:spacing w:after="120"/>
    </w:pPr>
  </w:style>
  <w:style w:type="paragraph" w:customStyle="1" w:styleId="11">
    <w:name w:val="1"/>
    <w:basedOn w:val="a"/>
    <w:rsid w:val="00F74037"/>
    <w:rPr>
      <w:rFonts w:ascii="Verdana" w:eastAsia="MS Mincho" w:hAnsi="Verdana" w:cs="Verdana"/>
      <w:lang w:val="en-US" w:eastAsia="en-US"/>
    </w:rPr>
  </w:style>
  <w:style w:type="paragraph" w:styleId="30">
    <w:name w:val="Body Text 3"/>
    <w:basedOn w:val="a"/>
    <w:rsid w:val="009C187F"/>
    <w:pPr>
      <w:spacing w:after="120"/>
    </w:pPr>
    <w:rPr>
      <w:sz w:val="16"/>
      <w:szCs w:val="16"/>
      <w:lang w:val="ru-RU"/>
    </w:rPr>
  </w:style>
  <w:style w:type="character" w:customStyle="1" w:styleId="2">
    <w:name w:val="Знак Знак2"/>
    <w:basedOn w:val="a0"/>
    <w:rsid w:val="00E36F87"/>
    <w:rPr>
      <w:lang w:val="ru-RU" w:eastAsia="ru-RU" w:bidi="ar-SA"/>
    </w:rPr>
  </w:style>
  <w:style w:type="paragraph" w:styleId="31">
    <w:name w:val="Body Text Indent 3"/>
    <w:basedOn w:val="a"/>
    <w:rsid w:val="006B2D56"/>
    <w:pPr>
      <w:spacing w:after="120"/>
      <w:ind w:left="283"/>
    </w:pPr>
    <w:rPr>
      <w:sz w:val="16"/>
      <w:szCs w:val="16"/>
    </w:rPr>
  </w:style>
  <w:style w:type="paragraph" w:customStyle="1" w:styleId="32">
    <w:name w:val="?ћСЃРЅРѕРІРЅРѕР№ С‚РµРєСЃС‚ СЃ РѕС‚СЃС‚СѓРїРѕРј 3"/>
    <w:basedOn w:val="a"/>
    <w:rsid w:val="00A87413"/>
    <w:pPr>
      <w:widowControl w:val="0"/>
      <w:autoSpaceDE w:val="0"/>
      <w:autoSpaceDN w:val="0"/>
      <w:adjustRightInd w:val="0"/>
      <w:spacing w:after="118"/>
      <w:ind w:left="280"/>
    </w:pPr>
    <w:rPr>
      <w:sz w:val="16"/>
      <w:szCs w:val="16"/>
      <w:lang w:val="ru-RU"/>
    </w:rPr>
  </w:style>
  <w:style w:type="paragraph" w:styleId="a9">
    <w:name w:val="footer"/>
    <w:basedOn w:val="a"/>
    <w:rsid w:val="00710569"/>
    <w:pPr>
      <w:tabs>
        <w:tab w:val="center" w:pos="4677"/>
        <w:tab w:val="right" w:pos="9355"/>
      </w:tabs>
    </w:pPr>
    <w:rPr>
      <w:sz w:val="24"/>
      <w:szCs w:val="24"/>
    </w:rPr>
  </w:style>
  <w:style w:type="paragraph" w:styleId="aa">
    <w:name w:val="Title"/>
    <w:basedOn w:val="a"/>
    <w:link w:val="ab"/>
    <w:qFormat/>
    <w:rsid w:val="00501DED"/>
    <w:pPr>
      <w:spacing w:line="240" w:lineRule="auto"/>
    </w:pPr>
    <w:rPr>
      <w:rFonts w:eastAsia="Calibri"/>
      <w:sz w:val="28"/>
    </w:rPr>
  </w:style>
  <w:style w:type="character" w:customStyle="1" w:styleId="ab">
    <w:name w:val="Название Знак"/>
    <w:basedOn w:val="a0"/>
    <w:link w:val="aa"/>
    <w:rsid w:val="00501DED"/>
    <w:rPr>
      <w:rFonts w:eastAsia="Calibri"/>
      <w:sz w:val="28"/>
      <w:lang w:val="uk-UA"/>
    </w:rPr>
  </w:style>
  <w:style w:type="paragraph" w:styleId="ac">
    <w:name w:val="List Paragraph"/>
    <w:basedOn w:val="a"/>
    <w:uiPriority w:val="34"/>
    <w:qFormat/>
    <w:rsid w:val="003E00E3"/>
    <w:pPr>
      <w:spacing w:line="240" w:lineRule="auto"/>
      <w:ind w:left="708"/>
      <w:jc w:val="left"/>
    </w:pPr>
    <w:rPr>
      <w:sz w:val="24"/>
      <w:szCs w:val="24"/>
    </w:rPr>
  </w:style>
  <w:style w:type="character" w:styleId="ad">
    <w:name w:val="Hyperlink"/>
    <w:basedOn w:val="a0"/>
    <w:uiPriority w:val="99"/>
    <w:unhideWhenUsed/>
    <w:rsid w:val="007E2CDE"/>
    <w:rPr>
      <w:color w:val="0000FF"/>
      <w:u w:val="single"/>
    </w:rPr>
  </w:style>
  <w:style w:type="paragraph" w:styleId="ae">
    <w:name w:val="Normal (Web)"/>
    <w:basedOn w:val="a"/>
    <w:uiPriority w:val="99"/>
    <w:unhideWhenUsed/>
    <w:rsid w:val="007E2CDE"/>
    <w:pPr>
      <w:spacing w:before="100" w:beforeAutospacing="1" w:after="100" w:afterAutospacing="1" w:line="240" w:lineRule="auto"/>
      <w:jc w:val="left"/>
    </w:pPr>
    <w:rPr>
      <w:sz w:val="24"/>
      <w:szCs w:val="24"/>
      <w:lang w:val="ru-RU"/>
    </w:rPr>
  </w:style>
  <w:style w:type="character" w:styleId="af">
    <w:name w:val="Strong"/>
    <w:basedOn w:val="a0"/>
    <w:uiPriority w:val="22"/>
    <w:qFormat/>
    <w:rsid w:val="007E2CDE"/>
    <w:rPr>
      <w:b/>
      <w:bCs/>
    </w:rPr>
  </w:style>
  <w:style w:type="character" w:styleId="af0">
    <w:name w:val="Emphasis"/>
    <w:basedOn w:val="a0"/>
    <w:qFormat/>
    <w:rsid w:val="00E12D05"/>
    <w:rPr>
      <w:i/>
      <w:iCs/>
    </w:rPr>
  </w:style>
  <w:style w:type="paragraph" w:styleId="af1">
    <w:name w:val="header"/>
    <w:basedOn w:val="a"/>
    <w:link w:val="af2"/>
    <w:uiPriority w:val="99"/>
    <w:rsid w:val="00852B68"/>
    <w:pPr>
      <w:tabs>
        <w:tab w:val="center" w:pos="4677"/>
        <w:tab w:val="right" w:pos="9355"/>
      </w:tabs>
      <w:spacing w:line="240" w:lineRule="auto"/>
    </w:pPr>
  </w:style>
  <w:style w:type="character" w:customStyle="1" w:styleId="af2">
    <w:name w:val="Верхний колонтитул Знак"/>
    <w:basedOn w:val="a0"/>
    <w:link w:val="af1"/>
    <w:uiPriority w:val="99"/>
    <w:rsid w:val="00852B68"/>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237647">
      <w:bodyDiv w:val="1"/>
      <w:marLeft w:val="0"/>
      <w:marRight w:val="0"/>
      <w:marTop w:val="0"/>
      <w:marBottom w:val="0"/>
      <w:divBdr>
        <w:top w:val="none" w:sz="0" w:space="0" w:color="auto"/>
        <w:left w:val="none" w:sz="0" w:space="0" w:color="auto"/>
        <w:bottom w:val="none" w:sz="0" w:space="0" w:color="auto"/>
        <w:right w:val="none" w:sz="0" w:space="0" w:color="auto"/>
      </w:divBdr>
    </w:div>
    <w:div w:id="840705513">
      <w:bodyDiv w:val="1"/>
      <w:marLeft w:val="0"/>
      <w:marRight w:val="0"/>
      <w:marTop w:val="0"/>
      <w:marBottom w:val="0"/>
      <w:divBdr>
        <w:top w:val="none" w:sz="0" w:space="0" w:color="auto"/>
        <w:left w:val="none" w:sz="0" w:space="0" w:color="auto"/>
        <w:bottom w:val="none" w:sz="0" w:space="0" w:color="auto"/>
        <w:right w:val="none" w:sz="0" w:space="0" w:color="auto"/>
      </w:divBdr>
    </w:div>
    <w:div w:id="863441442">
      <w:bodyDiv w:val="1"/>
      <w:marLeft w:val="0"/>
      <w:marRight w:val="0"/>
      <w:marTop w:val="0"/>
      <w:marBottom w:val="0"/>
      <w:divBdr>
        <w:top w:val="none" w:sz="0" w:space="0" w:color="auto"/>
        <w:left w:val="none" w:sz="0" w:space="0" w:color="auto"/>
        <w:bottom w:val="none" w:sz="0" w:space="0" w:color="auto"/>
        <w:right w:val="none" w:sz="0" w:space="0" w:color="auto"/>
      </w:divBdr>
    </w:div>
    <w:div w:id="1089694600">
      <w:bodyDiv w:val="1"/>
      <w:marLeft w:val="0"/>
      <w:marRight w:val="0"/>
      <w:marTop w:val="0"/>
      <w:marBottom w:val="0"/>
      <w:divBdr>
        <w:top w:val="none" w:sz="0" w:space="0" w:color="auto"/>
        <w:left w:val="none" w:sz="0" w:space="0" w:color="auto"/>
        <w:bottom w:val="none" w:sz="0" w:space="0" w:color="auto"/>
        <w:right w:val="none" w:sz="0" w:space="0" w:color="auto"/>
      </w:divBdr>
    </w:div>
    <w:div w:id="1091316081">
      <w:bodyDiv w:val="1"/>
      <w:marLeft w:val="0"/>
      <w:marRight w:val="0"/>
      <w:marTop w:val="0"/>
      <w:marBottom w:val="0"/>
      <w:divBdr>
        <w:top w:val="none" w:sz="0" w:space="0" w:color="auto"/>
        <w:left w:val="none" w:sz="0" w:space="0" w:color="auto"/>
        <w:bottom w:val="none" w:sz="0" w:space="0" w:color="auto"/>
        <w:right w:val="none" w:sz="0" w:space="0" w:color="auto"/>
      </w:divBdr>
      <w:divsChild>
        <w:div w:id="1730112476">
          <w:marLeft w:val="-225"/>
          <w:marRight w:val="-225"/>
          <w:marTop w:val="0"/>
          <w:marBottom w:val="0"/>
          <w:divBdr>
            <w:top w:val="none" w:sz="0" w:space="0" w:color="auto"/>
            <w:left w:val="none" w:sz="0" w:space="0" w:color="auto"/>
            <w:bottom w:val="none" w:sz="0" w:space="0" w:color="auto"/>
            <w:right w:val="none" w:sz="0" w:space="0" w:color="auto"/>
          </w:divBdr>
          <w:divsChild>
            <w:div w:id="1470171423">
              <w:marLeft w:val="0"/>
              <w:marRight w:val="0"/>
              <w:marTop w:val="0"/>
              <w:marBottom w:val="0"/>
              <w:divBdr>
                <w:top w:val="none" w:sz="0" w:space="0" w:color="auto"/>
                <w:left w:val="none" w:sz="0" w:space="0" w:color="auto"/>
                <w:bottom w:val="none" w:sz="0" w:space="0" w:color="auto"/>
                <w:right w:val="none" w:sz="0" w:space="0" w:color="auto"/>
              </w:divBdr>
              <w:divsChild>
                <w:div w:id="1240604647">
                  <w:marLeft w:val="0"/>
                  <w:marRight w:val="0"/>
                  <w:marTop w:val="0"/>
                  <w:marBottom w:val="0"/>
                  <w:divBdr>
                    <w:top w:val="none" w:sz="0" w:space="0" w:color="auto"/>
                    <w:left w:val="none" w:sz="0" w:space="0" w:color="auto"/>
                    <w:bottom w:val="none" w:sz="0" w:space="0" w:color="auto"/>
                    <w:right w:val="none" w:sz="0" w:space="0" w:color="auto"/>
                  </w:divBdr>
                  <w:divsChild>
                    <w:div w:id="1342659661">
                      <w:marLeft w:val="0"/>
                      <w:marRight w:val="0"/>
                      <w:marTop w:val="0"/>
                      <w:marBottom w:val="300"/>
                      <w:divBdr>
                        <w:top w:val="none" w:sz="0" w:space="0" w:color="auto"/>
                        <w:left w:val="none" w:sz="0" w:space="0" w:color="auto"/>
                        <w:bottom w:val="none" w:sz="0" w:space="0" w:color="auto"/>
                        <w:right w:val="none" w:sz="0" w:space="0" w:color="auto"/>
                      </w:divBdr>
                    </w:div>
                    <w:div w:id="593629036">
                      <w:marLeft w:val="0"/>
                      <w:marRight w:val="0"/>
                      <w:marTop w:val="0"/>
                      <w:marBottom w:val="0"/>
                      <w:divBdr>
                        <w:top w:val="none" w:sz="0" w:space="0" w:color="auto"/>
                        <w:left w:val="none" w:sz="0" w:space="0" w:color="auto"/>
                        <w:bottom w:val="none" w:sz="0" w:space="0" w:color="auto"/>
                        <w:right w:val="none" w:sz="0" w:space="0" w:color="auto"/>
                      </w:divBdr>
                    </w:div>
                    <w:div w:id="507209453">
                      <w:marLeft w:val="0"/>
                      <w:marRight w:val="0"/>
                      <w:marTop w:val="225"/>
                      <w:marBottom w:val="0"/>
                      <w:divBdr>
                        <w:top w:val="none" w:sz="0" w:space="0" w:color="auto"/>
                        <w:left w:val="none" w:sz="0" w:space="0" w:color="auto"/>
                        <w:bottom w:val="none" w:sz="0" w:space="0" w:color="auto"/>
                        <w:right w:val="none" w:sz="0" w:space="0" w:color="auto"/>
                      </w:divBdr>
                    </w:div>
                  </w:divsChild>
                </w:div>
                <w:div w:id="1921329090">
                  <w:marLeft w:val="0"/>
                  <w:marRight w:val="0"/>
                  <w:marTop w:val="225"/>
                  <w:marBottom w:val="0"/>
                  <w:divBdr>
                    <w:top w:val="none" w:sz="0" w:space="0" w:color="auto"/>
                    <w:left w:val="none" w:sz="0" w:space="0" w:color="auto"/>
                    <w:bottom w:val="none" w:sz="0" w:space="0" w:color="auto"/>
                    <w:right w:val="none" w:sz="0" w:space="0" w:color="auto"/>
                  </w:divBdr>
                </w:div>
                <w:div w:id="15260186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03318386">
          <w:marLeft w:val="0"/>
          <w:marRight w:val="0"/>
          <w:marTop w:val="0"/>
          <w:marBottom w:val="0"/>
          <w:divBdr>
            <w:top w:val="none" w:sz="0" w:space="0" w:color="auto"/>
            <w:left w:val="none" w:sz="0" w:space="0" w:color="auto"/>
            <w:bottom w:val="none" w:sz="0" w:space="0" w:color="auto"/>
            <w:right w:val="none" w:sz="0" w:space="0" w:color="auto"/>
          </w:divBdr>
          <w:divsChild>
            <w:div w:id="982538580">
              <w:marLeft w:val="-225"/>
              <w:marRight w:val="-225"/>
              <w:marTop w:val="0"/>
              <w:marBottom w:val="0"/>
              <w:divBdr>
                <w:top w:val="none" w:sz="0" w:space="0" w:color="auto"/>
                <w:left w:val="none" w:sz="0" w:space="0" w:color="auto"/>
                <w:bottom w:val="none" w:sz="0" w:space="0" w:color="auto"/>
                <w:right w:val="none" w:sz="0" w:space="0" w:color="auto"/>
              </w:divBdr>
              <w:divsChild>
                <w:div w:id="143358502">
                  <w:marLeft w:val="0"/>
                  <w:marRight w:val="0"/>
                  <w:marTop w:val="0"/>
                  <w:marBottom w:val="0"/>
                  <w:divBdr>
                    <w:top w:val="none" w:sz="0" w:space="0" w:color="auto"/>
                    <w:left w:val="none" w:sz="0" w:space="0" w:color="auto"/>
                    <w:bottom w:val="none" w:sz="0" w:space="0" w:color="auto"/>
                    <w:right w:val="none" w:sz="0" w:space="0" w:color="auto"/>
                  </w:divBdr>
                  <w:divsChild>
                    <w:div w:id="1400906105">
                      <w:marLeft w:val="0"/>
                      <w:marRight w:val="0"/>
                      <w:marTop w:val="0"/>
                      <w:marBottom w:val="0"/>
                      <w:divBdr>
                        <w:top w:val="none" w:sz="0" w:space="0" w:color="auto"/>
                        <w:left w:val="none" w:sz="0" w:space="0" w:color="auto"/>
                        <w:bottom w:val="none" w:sz="0" w:space="0" w:color="auto"/>
                        <w:right w:val="none" w:sz="0" w:space="0" w:color="auto"/>
                      </w:divBdr>
                      <w:divsChild>
                        <w:div w:id="2111773433">
                          <w:marLeft w:val="0"/>
                          <w:marRight w:val="0"/>
                          <w:marTop w:val="0"/>
                          <w:marBottom w:val="0"/>
                          <w:divBdr>
                            <w:top w:val="none" w:sz="0" w:space="0" w:color="auto"/>
                            <w:left w:val="none" w:sz="0" w:space="0" w:color="auto"/>
                            <w:bottom w:val="none" w:sz="0" w:space="0" w:color="auto"/>
                            <w:right w:val="none" w:sz="0" w:space="0" w:color="auto"/>
                          </w:divBdr>
                          <w:divsChild>
                            <w:div w:id="299651619">
                              <w:marLeft w:val="0"/>
                              <w:marRight w:val="0"/>
                              <w:marTop w:val="0"/>
                              <w:marBottom w:val="0"/>
                              <w:divBdr>
                                <w:top w:val="single" w:sz="6" w:space="0" w:color="D5DEED"/>
                                <w:left w:val="single" w:sz="6" w:space="0" w:color="D5DEED"/>
                                <w:bottom w:val="none" w:sz="0" w:space="0" w:color="auto"/>
                                <w:right w:val="single" w:sz="6" w:space="0" w:color="D5DEED"/>
                              </w:divBdr>
                              <w:divsChild>
                                <w:div w:id="2101825362">
                                  <w:marLeft w:val="0"/>
                                  <w:marRight w:val="0"/>
                                  <w:marTop w:val="0"/>
                                  <w:marBottom w:val="0"/>
                                  <w:divBdr>
                                    <w:top w:val="none" w:sz="0" w:space="0" w:color="auto"/>
                                    <w:left w:val="none" w:sz="0" w:space="0" w:color="auto"/>
                                    <w:bottom w:val="none" w:sz="0" w:space="0" w:color="auto"/>
                                    <w:right w:val="none" w:sz="0" w:space="0" w:color="auto"/>
                                  </w:divBdr>
                                  <w:divsChild>
                                    <w:div w:id="200093777">
                                      <w:marLeft w:val="0"/>
                                      <w:marRight w:val="0"/>
                                      <w:marTop w:val="0"/>
                                      <w:marBottom w:val="0"/>
                                      <w:divBdr>
                                        <w:top w:val="none" w:sz="0" w:space="0" w:color="auto"/>
                                        <w:left w:val="none" w:sz="0" w:space="0" w:color="auto"/>
                                        <w:bottom w:val="none" w:sz="0" w:space="0" w:color="auto"/>
                                        <w:right w:val="none" w:sz="0" w:space="0" w:color="auto"/>
                                      </w:divBdr>
                                    </w:div>
                                    <w:div w:id="6400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91">
      <w:bodyDiv w:val="1"/>
      <w:marLeft w:val="0"/>
      <w:marRight w:val="0"/>
      <w:marTop w:val="0"/>
      <w:marBottom w:val="0"/>
      <w:divBdr>
        <w:top w:val="none" w:sz="0" w:space="0" w:color="auto"/>
        <w:left w:val="none" w:sz="0" w:space="0" w:color="auto"/>
        <w:bottom w:val="none" w:sz="0" w:space="0" w:color="auto"/>
        <w:right w:val="none" w:sz="0" w:space="0" w:color="auto"/>
      </w:divBdr>
    </w:div>
    <w:div w:id="1230530165">
      <w:bodyDiv w:val="1"/>
      <w:marLeft w:val="0"/>
      <w:marRight w:val="0"/>
      <w:marTop w:val="0"/>
      <w:marBottom w:val="0"/>
      <w:divBdr>
        <w:top w:val="none" w:sz="0" w:space="0" w:color="auto"/>
        <w:left w:val="none" w:sz="0" w:space="0" w:color="auto"/>
        <w:bottom w:val="none" w:sz="0" w:space="0" w:color="auto"/>
        <w:right w:val="none" w:sz="0" w:space="0" w:color="auto"/>
      </w:divBdr>
    </w:div>
    <w:div w:id="1434982690">
      <w:bodyDiv w:val="1"/>
      <w:marLeft w:val="0"/>
      <w:marRight w:val="0"/>
      <w:marTop w:val="0"/>
      <w:marBottom w:val="0"/>
      <w:divBdr>
        <w:top w:val="none" w:sz="0" w:space="0" w:color="auto"/>
        <w:left w:val="none" w:sz="0" w:space="0" w:color="auto"/>
        <w:bottom w:val="none" w:sz="0" w:space="0" w:color="auto"/>
        <w:right w:val="none" w:sz="0" w:space="0" w:color="auto"/>
      </w:divBdr>
    </w:div>
    <w:div w:id="1504470233">
      <w:bodyDiv w:val="1"/>
      <w:marLeft w:val="0"/>
      <w:marRight w:val="0"/>
      <w:marTop w:val="0"/>
      <w:marBottom w:val="0"/>
      <w:divBdr>
        <w:top w:val="none" w:sz="0" w:space="0" w:color="auto"/>
        <w:left w:val="none" w:sz="0" w:space="0" w:color="auto"/>
        <w:bottom w:val="none" w:sz="0" w:space="0" w:color="auto"/>
        <w:right w:val="none" w:sz="0" w:space="0" w:color="auto"/>
      </w:divBdr>
    </w:div>
    <w:div w:id="17380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68F7-0881-4995-A247-B3535B93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8</Pages>
  <Words>3057</Words>
  <Characters>17426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User507d</dc:creator>
  <cp:lastModifiedBy>user416c</cp:lastModifiedBy>
  <cp:revision>299</cp:revision>
  <cp:lastPrinted>2025-07-10T12:09:00Z</cp:lastPrinted>
  <dcterms:created xsi:type="dcterms:W3CDTF">2023-12-14T17:41:00Z</dcterms:created>
  <dcterms:modified xsi:type="dcterms:W3CDTF">2025-07-25T12:38:00Z</dcterms:modified>
</cp:coreProperties>
</file>