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A1EB" w14:textId="78BC8589" w:rsidR="002B0A5F" w:rsidRPr="005B1ECE" w:rsidRDefault="002B0A5F" w:rsidP="002B0A5F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41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09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.202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5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2BE56FDE" w14:textId="77777777" w:rsidR="002B0A5F" w:rsidRPr="005B1ECE" w:rsidRDefault="002B0A5F" w:rsidP="002B0A5F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1C0153AB" w14:textId="77777777" w:rsidR="002B0A5F" w:rsidRPr="005B1ECE" w:rsidRDefault="002B0A5F" w:rsidP="002B0A5F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79F38D8D" w14:textId="77777777" w:rsidR="002B0A5F" w:rsidRPr="005B1ECE" w:rsidRDefault="002B0A5F" w:rsidP="002B0A5F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0F8A508A" w14:textId="77777777" w:rsidR="002B0A5F" w:rsidRPr="005B1ECE" w:rsidRDefault="002B0A5F" w:rsidP="002B0A5F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48406A6A" w14:textId="59537794" w:rsidR="002B0A5F" w:rsidRPr="005B1ECE" w:rsidRDefault="002B0A5F" w:rsidP="002B0A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78584725"/>
      <w:bookmarkStart w:id="2" w:name="_Hlk170906490"/>
      <w:bookmarkStart w:id="3" w:name="_Hlk197010995"/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«</w:t>
      </w:r>
      <w:bookmarkStart w:id="4" w:name="_Hlk193188533"/>
      <w:bookmarkStart w:id="5" w:name="_Hlk190262793"/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технічної документації із землеустрою щодо встановлення меж частини земельної ділянки, на яку поширюється право обмеженого платного земельного сервітуту, у межах земельної ділянки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 кадастровим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номером 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4810136300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:07:001:0108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та надання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ТОВ «ЕКОТРАНС»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згоди на встановлення земельного сервітуту </w:t>
      </w:r>
      <w:bookmarkEnd w:id="4"/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(незабудована земельна ділянка)</w:t>
      </w:r>
      <w:bookmarkEnd w:id="5"/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1"/>
    <w:bookmarkEnd w:id="2"/>
    <w:bookmarkEnd w:id="3"/>
    <w:p w14:paraId="6A3F4BC2" w14:textId="77777777" w:rsidR="002B0A5F" w:rsidRPr="005B1ECE" w:rsidRDefault="002B0A5F" w:rsidP="002B0A5F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4A36DB" w14:textId="77777777" w:rsidR="002B0A5F" w:rsidRPr="005B1ECE" w:rsidRDefault="002B0A5F" w:rsidP="002B0A5F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5B1E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5B1E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5B1E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5B1EC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5B1E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4F27402E" w14:textId="77777777" w:rsidR="002B0A5F" w:rsidRPr="005B1ECE" w:rsidRDefault="002B0A5F" w:rsidP="002B0A5F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5B1ECE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5B1ECE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2FD60FA3" w14:textId="77777777" w:rsidR="002B0A5F" w:rsidRPr="005B1ECE" w:rsidRDefault="002B0A5F" w:rsidP="002B0A5F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Виконавцем 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  вул. Адміральська, 20,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2229B69" w14:textId="1059E8C3" w:rsidR="002B0A5F" w:rsidRPr="005B1ECE" w:rsidRDefault="002B0A5F" w:rsidP="002B0A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Розглянувши  звернення  </w:t>
      </w:r>
      <w:r w:rsidRPr="005B1ECE">
        <w:rPr>
          <w:rFonts w:ascii="Times New Roman" w:eastAsia="Aptos" w:hAnsi="Times New Roman" w:cs="Times New Roman"/>
          <w:color w:val="303030"/>
          <w:spacing w:val="56"/>
          <w:kern w:val="0"/>
          <w:sz w:val="28"/>
          <w:szCs w:val="28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ТОВ «ЕКОТРАНС»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дозвільну справу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bookmarkStart w:id="6" w:name="_Hlk193188492"/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06.08.2025 № 19.04-06/43325/2025</w:t>
      </w:r>
      <w:bookmarkEnd w:id="6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«Про охорону культурної спадщини»,</w:t>
      </w:r>
      <w:r w:rsidRPr="005B1ECE">
        <w:rPr>
          <w:rFonts w:ascii="Times New Roman" w:eastAsia="Apto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равлі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ям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з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емельних відносин </w:t>
      </w:r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М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ико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аївської міської рад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ід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г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отов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о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роєкт ріше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я: </w:t>
      </w:r>
      <w:bookmarkEnd w:id="0"/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технічної документації із землеустрою щодо встановлення меж частини земельної ділянки, на яку поширюється право обмеженого платного земельного сервітуту, у межах земельної ділянки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 кадастровим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номером 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4810136300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:07:001:0108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та надання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ТОВ «ЕКОТРАНС»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згоди на встановлення земельного сервітуту (незабудована земельна ділянка)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для в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есе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ня на сесію міської рад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E8717D2" w14:textId="1F7304F3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Відповідно до про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 рі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</w:t>
      </w:r>
      <w:bookmarkStart w:id="7" w:name="_Hlk181777175"/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bookmarkStart w:id="8" w:name="_1fob9te" w:colFirst="0" w:colLast="0"/>
      <w:bookmarkEnd w:id="7"/>
      <w:bookmarkEnd w:id="8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bookmarkStart w:id="9" w:name="_Hlk181614137"/>
      <w:bookmarkStart w:id="10" w:name="_Hlk187414272"/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1. </w:t>
      </w:r>
      <w:bookmarkStart w:id="11" w:name="_Hlk190261134"/>
      <w:bookmarkStart w:id="12" w:name="_Hlk190262908"/>
      <w:r w:rsidRPr="002B0A5F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Погодити технічну документацію із землеустрою щодо встановлення меж  частини земельної ділянки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комунальної власності Миколаївської міської територіальної громади з кадастровим номером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4810136300:07:001:0108, з цільовим призначенням згідно з класифікатором видів цільового призначення земельних ділянок: 11.02 -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розташованої по вул. Проектній, 3/1 в Заводському районі м. Миколаєва, на яку поширюється право обмеженого платного земельного  сервітуту 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ТОВ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«ЕКОТРАНС», загальна площа земельного сервітуту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1045 кв.м,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проходу та проїзду на транспортних засобах по наявному шляху (код обмеження: 07.01, 07.02) до земельних ділянок з кадастровими номерами 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4810136300:07:001:0098, 4810136300:07:001:0113, 4810136300:07:001:0081 та 4810136300:07:001:0080, на яких розташоване нерухоме майно ТОВ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«ЕКОТРАНС».</w:t>
      </w:r>
    </w:p>
    <w:p w14:paraId="3FA99081" w14:textId="77777777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Надати згоду ТОВ «ЕКОТРАНС» на встановлення обмеженого платного земельного сервітуту площею 1045 кв.м  по вул. Проектній,3/1 у Заводському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районі м. Миколаєва для проходу та проїзду на транспортних засобах по наявному шляху (код обмеження: 07.01, 07.02) до земельних ділянок з кадастровими номерами 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4810136300:07:001:0098, 4810136300:07:001:0113, 4810136300:07:001:0081 та 4810136300:07:001:0080, на яких розташоване нерухоме майно ТОВ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«ЕКОТРАНС», строком на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40 років,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частину земельної ділянки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комунальної власності з кадастровим номером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4810136300:07:001:0108, з цільовим призначенням згідно з класифікатором видів цільового призначення земельних ділянок: 11.02 - 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відповідно до висновку департаменту архітектури та містобудування Миколаївської міської ради від 19.09.2025 № 52807/12.02-13/25-2.</w:t>
      </w:r>
    </w:p>
    <w:p w14:paraId="67198E0F" w14:textId="77777777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Річна плата за договором про встановлення обмеженого платного земельного сервітуту встановлюється у розмірі 12 % від нормативної грошової оцінки земельної ділянки.</w:t>
      </w:r>
    </w:p>
    <w:bookmarkEnd w:id="9"/>
    <w:p w14:paraId="5A6BD68D" w14:textId="77777777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4. </w:t>
      </w:r>
      <w:r w:rsidRPr="002B0A5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ТОВ «ЕКОТРАНС»</w:t>
      </w: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612B7C9" w14:textId="77777777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B0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</w:t>
      </w:r>
      <w:r w:rsidRPr="002B0A5F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/>
          <w14:ligatures w14:val="none"/>
        </w:rPr>
        <w:t xml:space="preserve">укласти з Миколаївською міською радою </w:t>
      </w:r>
      <w:r w:rsidRPr="002B0A5F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договір про встановлення обмеженого платного земельного сервітуту не пізніше 2 місяців з дати прийняття цього рішення;</w:t>
      </w:r>
    </w:p>
    <w:p w14:paraId="47218EAF" w14:textId="77777777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A5F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r w:rsidRPr="002B0A5F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земельний сервітут підлягає державній реєстрації в порядку, встановленому для державної реєстрації прав на нерухоме майно;</w:t>
      </w:r>
    </w:p>
    <w:p w14:paraId="6D6BA25E" w14:textId="77777777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A5F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540E556" w14:textId="77777777" w:rsidR="002B0A5F" w:rsidRP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B0A5F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 використовувати земельну ділянку за цільовим призначенням</w:t>
      </w:r>
      <w:r w:rsidRPr="002B0A5F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;</w:t>
      </w:r>
    </w:p>
    <w:p w14:paraId="4DEED410" w14:textId="54CB20ED" w:rsidR="002B0A5F" w:rsidRDefault="002B0A5F" w:rsidP="002B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A5F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 виконувати обов'язки землекористувача відповідно до вимог Земельного кодексу України.</w:t>
      </w:r>
      <w:bookmarkEnd w:id="10"/>
      <w:bookmarkEnd w:id="11"/>
      <w:bookmarkEnd w:id="12"/>
    </w:p>
    <w:p w14:paraId="4D56374E" w14:textId="0BA03DA2" w:rsidR="00BF018B" w:rsidRPr="00BF018B" w:rsidRDefault="00BF018B" w:rsidP="00BF0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01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E4A5196" w14:textId="77777777" w:rsidR="002B0A5F" w:rsidRPr="005B1ECE" w:rsidRDefault="002B0A5F" w:rsidP="002B0A5F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428D749" w14:textId="77777777" w:rsidR="002B0A5F" w:rsidRPr="005B1ECE" w:rsidRDefault="002B0A5F" w:rsidP="002B0A5F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DD7E5A9" w14:textId="77777777" w:rsidR="002B0A5F" w:rsidRPr="005B1ECE" w:rsidRDefault="002B0A5F" w:rsidP="002B0A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E924B94" w14:textId="77777777" w:rsidR="002B0A5F" w:rsidRPr="005B1ECE" w:rsidRDefault="002B0A5F" w:rsidP="002B0A5F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6A35AC" w14:textId="77777777" w:rsidR="002B0A5F" w:rsidRPr="005B1ECE" w:rsidRDefault="002B0A5F" w:rsidP="002B0A5F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2E99D736" w14:textId="77777777" w:rsidR="002B0A5F" w:rsidRPr="005B1ECE" w:rsidRDefault="002B0A5F" w:rsidP="002B0A5F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5EE1F048" w14:textId="77777777" w:rsidR="002B0A5F" w:rsidRPr="005B1ECE" w:rsidRDefault="002B0A5F" w:rsidP="002B0A5F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Є. ПОЛЯКОВ                     </w:t>
      </w:r>
    </w:p>
    <w:p w14:paraId="1CCBE6CE" w14:textId="77777777" w:rsidR="002B0A5F" w:rsidRPr="005B1ECE" w:rsidRDefault="002B0A5F" w:rsidP="002B0A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622ED9" w14:textId="77777777" w:rsidR="002B0A5F" w:rsidRPr="005B1ECE" w:rsidRDefault="002B0A5F" w:rsidP="002B0A5F">
      <w:pPr>
        <w:spacing w:before="30" w:line="259" w:lineRule="auto"/>
        <w:ind w:right="139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6A2E7C48" w14:textId="77777777" w:rsidR="002B0A5F" w:rsidRDefault="002B0A5F"/>
    <w:sectPr w:rsidR="002B0A5F" w:rsidSect="002B0A5F">
      <w:pgSz w:w="11906" w:h="16838"/>
      <w:pgMar w:top="850" w:right="850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5F"/>
    <w:rsid w:val="002B0A5F"/>
    <w:rsid w:val="00BF018B"/>
    <w:rsid w:val="00C3473B"/>
    <w:rsid w:val="00F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BE4"/>
  <w15:chartTrackingRefBased/>
  <w15:docId w15:val="{F18CAD28-202A-4428-B314-61897A7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5F"/>
  </w:style>
  <w:style w:type="paragraph" w:styleId="1">
    <w:name w:val="heading 1"/>
    <w:basedOn w:val="a"/>
    <w:next w:val="a"/>
    <w:link w:val="10"/>
    <w:uiPriority w:val="9"/>
    <w:qFormat/>
    <w:rsid w:val="002B0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A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A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A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A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0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4112</Words>
  <Characters>2344</Characters>
  <Application>Microsoft Office Word</Application>
  <DocSecurity>0</DocSecurity>
  <Lines>19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Андруш</cp:lastModifiedBy>
  <cp:revision>2</cp:revision>
  <cp:lastPrinted>2025-11-07T10:14:00Z</cp:lastPrinted>
  <dcterms:created xsi:type="dcterms:W3CDTF">2025-11-07T10:12:00Z</dcterms:created>
  <dcterms:modified xsi:type="dcterms:W3CDTF">2025-11-12T11:24:00Z</dcterms:modified>
</cp:coreProperties>
</file>