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after="0" w:line="240" w:lineRule="auto"/>
        <w:ind w:left="7070" w:right="28" w:hanging="7070"/>
        <w:rPr>
          <w:rFonts w:ascii="Times New Roman" w:cs="Times New Roman" w:eastAsia="Times New Roman" w:hAnsi="Times New Roman"/>
          <w:color w:val="000000"/>
          <w:sz w:val="28"/>
          <w:szCs w:val="28"/>
        </w:rPr>
      </w:pPr>
      <w:bookmarkStart w:colFirst="0" w:colLast="0" w:name="_hk3dpqr3f5ls" w:id="0"/>
      <w:bookmarkEnd w:id="0"/>
      <w:r w:rsidDel="00000000" w:rsidR="00000000" w:rsidRPr="00000000">
        <w:rPr>
          <w:rFonts w:ascii="Times New Roman" w:cs="Times New Roman" w:eastAsia="Times New Roman" w:hAnsi="Times New Roman"/>
          <w:color w:val="000000"/>
          <w:sz w:val="28"/>
          <w:szCs w:val="28"/>
          <w:rtl w:val="0"/>
        </w:rPr>
        <w:t xml:space="preserve">S-zr-200/379</w:t>
        <w:tab/>
        <w:tab/>
        <w:t xml:space="preserve">     27.02.2026 оновлена редакція</w:t>
      </w:r>
    </w:p>
    <w:p w:rsidR="00000000" w:rsidDel="00000000" w:rsidP="00000000" w:rsidRDefault="00000000" w:rsidRPr="00000000" w14:paraId="00000002">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0"/>
        <w:spacing w:after="0" w:line="240" w:lineRule="auto"/>
        <w:ind w:left="2658" w:right="-20" w:firstLine="0"/>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ПОЯСНЮВАЛЬНА ЗАПИСКА</w:t>
      </w:r>
    </w:p>
    <w:p w:rsidR="00000000" w:rsidDel="00000000" w:rsidP="00000000" w:rsidRDefault="00000000" w:rsidRPr="00000000" w14:paraId="00000004">
      <w:pPr>
        <w:widowControl w:val="0"/>
        <w:spacing w:after="0" w:before="38" w:line="240" w:lineRule="auto"/>
        <w:ind w:left="1610" w:right="-20" w:firstLine="0"/>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до проєкту рішення Миколаївської міської ради</w:t>
      </w:r>
    </w:p>
    <w:p w:rsidR="00000000" w:rsidDel="00000000" w:rsidP="00000000" w:rsidRDefault="00000000" w:rsidRPr="00000000" w14:paraId="00000005">
      <w:pPr>
        <w:tabs>
          <w:tab w:val="left" w:leader="none" w:pos="8789"/>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j3iqkfyzwj08" w:id="1"/>
      <w:bookmarkEnd w:id="1"/>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розірвання    договору    оренди   землі      від 11.06.2021 №11649 укладеного, між Миколаївською міською    радою     та  товариством   з     обмеженою відповідальністю «НІКСТРОЙ СЕРВІС» </w:t>
      </w:r>
    </w:p>
    <w:p w:rsidR="00000000" w:rsidDel="00000000" w:rsidP="00000000" w:rsidRDefault="00000000" w:rsidRPr="00000000" w14:paraId="00000007">
      <w:pPr>
        <w:widowControl w:val="0"/>
        <w:spacing w:after="0" w:line="240"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08">
      <w:pPr>
        <w:widowControl w:val="0"/>
        <w:spacing w:after="0" w:line="240" w:lineRule="auto"/>
        <w:ind w:right="3"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9">
      <w:pPr>
        <w:widowControl w:val="0"/>
        <w:spacing w:after="0" w:line="240" w:lineRule="auto"/>
        <w:ind w:right="1"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управління земельних відносин департаменту архітектури та містобудування Миколаївської міської ради в особі Платонова Юрія Михайловича, заступника директора департаменту-начальника управління земельних відносин департаменту архітектури та містобудування Миколаївської міської ради (м. Миколаїв, вул. Адміральська, 20, тел.37-32-35).</w:t>
      </w:r>
      <w:r w:rsidDel="00000000" w:rsidR="00000000" w:rsidRPr="00000000">
        <w:rPr>
          <w:rtl w:val="0"/>
        </w:rPr>
      </w:r>
    </w:p>
    <w:p w:rsidR="00000000" w:rsidDel="00000000" w:rsidP="00000000" w:rsidRDefault="00000000" w:rsidRPr="00000000" w14:paraId="0000000A">
      <w:pPr>
        <w:widowControl w:val="0"/>
        <w:spacing w:after="0" w:line="240" w:lineRule="auto"/>
        <w:ind w:right="1"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Виконавцем проєкту рішення є департамент архітектури та містобудування Миколаївської міської ради  в особі </w:t>
      </w:r>
      <w:r w:rsidDel="00000000" w:rsidR="00000000" w:rsidRPr="00000000">
        <w:rPr>
          <w:rFonts w:ascii="Times New Roman" w:cs="Times New Roman" w:eastAsia="Times New Roman" w:hAnsi="Times New Roman"/>
          <w:sz w:val="28"/>
          <w:szCs w:val="28"/>
          <w:rtl w:val="0"/>
        </w:rPr>
        <w:t xml:space="preserve">Торки Олени Володимирівни,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w:t>
      </w:r>
      <w:r w:rsidDel="00000000" w:rsidR="00000000" w:rsidRPr="00000000">
        <w:rPr>
          <w:rFonts w:ascii="Times New Roman" w:cs="Times New Roman" w:eastAsia="Times New Roman" w:hAnsi="Times New Roman"/>
          <w:color w:val="000000"/>
          <w:sz w:val="28"/>
          <w:szCs w:val="28"/>
          <w:rtl w:val="0"/>
        </w:rPr>
        <w:t xml:space="preserve">(м. Миколаїв, вул. Адміральська, 20, тел.37-32-35).</w:t>
      </w:r>
    </w:p>
    <w:p w:rsidR="00000000" w:rsidDel="00000000" w:rsidP="00000000" w:rsidRDefault="00000000" w:rsidRPr="00000000" w14:paraId="0000000B">
      <w:pPr>
        <w:widowControl w:val="0"/>
        <w:tabs>
          <w:tab w:val="left" w:leader="none" w:pos="1308"/>
          <w:tab w:val="left" w:leader="none" w:pos="3039"/>
          <w:tab w:val="left" w:leader="none" w:pos="4745"/>
        </w:tabs>
        <w:spacing w:after="0" w:line="240" w:lineRule="auto"/>
        <w:jc w:val="both"/>
        <w:rPr>
          <w:rFonts w:ascii="Times New Roman" w:cs="Times New Roman" w:eastAsia="Times New Roman" w:hAnsi="Times New Roman"/>
          <w:sz w:val="28"/>
          <w:szCs w:val="28"/>
        </w:rPr>
      </w:pPr>
      <w:bookmarkStart w:colFirst="0" w:colLast="0" w:name="_zsqrl4jzuly" w:id="2"/>
      <w:bookmarkEnd w:id="2"/>
      <w:r w:rsidDel="00000000" w:rsidR="00000000" w:rsidRPr="00000000">
        <w:rPr>
          <w:rFonts w:ascii="Times New Roman" w:cs="Times New Roman" w:eastAsia="Times New Roman" w:hAnsi="Times New Roman"/>
          <w:sz w:val="28"/>
          <w:szCs w:val="28"/>
          <w:rtl w:val="0"/>
        </w:rPr>
        <w:t xml:space="preserve">           Розглянувши інформацію департаменту архітектури та містобудування Миколаївської міської ради лист від 20.02.2026  № 10258/12.01-17/26-2 щодо невиконання ТОВ «НІКСТРОЙ СЕРВІС» умов договору оренди землі від 11.06.2021 № 11649, укладеного на підставі рішення Миколаївської міської ради від 26.12.2017 № 32/122,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у зв’язку з невиконанням товариством з обмеженою відповідальністю                                 «НІКСТРОЙ СЕРВІС» пункту 4.4 розділу 4 договору оренди землі, керуючись  Конституцією України, Земельним кодексом України, Цивільним кодексом України, Законом України «Про місцеве самоврядування в Україні», Законом України «Про оренду землі», пунктом 11.4 розділу 11 договору оренди землі, </w:t>
      </w:r>
      <w:r w:rsidDel="00000000" w:rsidR="00000000" w:rsidRPr="00000000">
        <w:rPr>
          <w:rFonts w:ascii="Times New Roman" w:cs="Times New Roman" w:eastAsia="Times New Roman" w:hAnsi="Times New Roman"/>
          <w:color w:val="000000"/>
          <w:sz w:val="28"/>
          <w:szCs w:val="28"/>
          <w:rtl w:val="0"/>
        </w:rPr>
        <w:t xml:space="preserve">управлінням земельних відносин </w:t>
      </w:r>
      <w:r w:rsidDel="00000000" w:rsidR="00000000" w:rsidRPr="00000000">
        <w:rPr>
          <w:rFonts w:ascii="Times New Roman" w:cs="Times New Roman" w:eastAsia="Times New Roman" w:hAnsi="Times New Roman"/>
          <w:sz w:val="28"/>
          <w:szCs w:val="28"/>
          <w:rtl w:val="0"/>
        </w:rPr>
        <w:t xml:space="preserve">департаменту архітектури та містобудування</w:t>
      </w:r>
      <w:r w:rsidDel="00000000" w:rsidR="00000000" w:rsidRPr="00000000">
        <w:rPr>
          <w:rFonts w:ascii="Times New Roman" w:cs="Times New Roman" w:eastAsia="Times New Roman" w:hAnsi="Times New Roman"/>
          <w:color w:val="000000"/>
          <w:sz w:val="28"/>
          <w:szCs w:val="28"/>
          <w:rtl w:val="0"/>
        </w:rPr>
        <w:t xml:space="preserve"> Миколаївської міської ради підготовлено проєкт рішення: «</w:t>
      </w:r>
      <w:r w:rsidDel="00000000" w:rsidR="00000000" w:rsidRPr="00000000">
        <w:rPr>
          <w:rFonts w:ascii="Times New Roman" w:cs="Times New Roman" w:eastAsia="Times New Roman" w:hAnsi="Times New Roman"/>
          <w:sz w:val="28"/>
          <w:szCs w:val="28"/>
          <w:rtl w:val="0"/>
        </w:rPr>
        <w:t xml:space="preserve">Про      розірвання    договору    оренди   землі      від 11.06.2021 №11649, укладеного між Миколаївською міською    радою     та  товариством   з     обмеженою відповідальністю «НІКСТРОЙ СЕРВІС</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 для винесення на сесію міської ради.</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tlho77n2rexw" w:id="3"/>
      <w:bookmarkEnd w:id="3"/>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Відповідно до проєкту рішення передбачено: «  1. Розірвати договір оренди землі від 11.06.2021 № 11649  (земельна ділянка з кадастровим номером 4810136900:01:067:0008 площею 1360 кв.м), укладений між Миколаївською міською радою та ТОВ «НІКСТРОЙ СЕРВІС», для  обслуговування нежитлової будівлі майстерні по  просп. Богоявленському, 36-А, в  Інгульському районі міста Миколаєва (забудована земельна ділянка).</w:t>
      </w:r>
    </w:p>
    <w:p w:rsidR="00000000" w:rsidDel="00000000" w:rsidP="00000000" w:rsidRDefault="00000000" w:rsidRPr="00000000" w14:paraId="0000000D">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Підстава: порушення орендарем земельної ділянки пункту </w:t>
      </w:r>
      <w:r w:rsidDel="00000000" w:rsidR="00000000" w:rsidRPr="00000000">
        <w:rPr>
          <w:sz w:val="28"/>
          <w:szCs w:val="28"/>
          <w:rtl w:val="0"/>
        </w:rPr>
        <w:t xml:space="preserve">4</w:t>
      </w:r>
      <w:r w:rsidDel="00000000" w:rsidR="00000000" w:rsidRPr="00000000">
        <w:rPr>
          <w:rFonts w:ascii="Times New Roman" w:cs="Times New Roman" w:eastAsia="Times New Roman" w:hAnsi="Times New Roman"/>
          <w:sz w:val="28"/>
          <w:szCs w:val="28"/>
          <w:rtl w:val="0"/>
        </w:rPr>
        <w:t xml:space="preserve">.4 розділу </w:t>
      </w:r>
      <w:r w:rsidDel="00000000" w:rsidR="00000000" w:rsidRPr="00000000">
        <w:rPr>
          <w:sz w:val="28"/>
          <w:szCs w:val="28"/>
          <w:rtl w:val="0"/>
        </w:rPr>
        <w:t xml:space="preserve">4</w:t>
      </w:r>
      <w:r w:rsidDel="00000000" w:rsidR="00000000" w:rsidRPr="00000000">
        <w:rPr>
          <w:rFonts w:ascii="Times New Roman" w:cs="Times New Roman" w:eastAsia="Times New Roman" w:hAnsi="Times New Roman"/>
          <w:sz w:val="28"/>
          <w:szCs w:val="28"/>
          <w:rtl w:val="0"/>
        </w:rPr>
        <w:t xml:space="preserve"> договору оренди землі</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від 11.06.2021 № 11649, підпункт «д» статті 141 Земельного кодексу України, статті 24, 25, 31, 32 Закону України «Про оренду землі».</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2. Зобов’язати  ТОВ «НІКСТРОЙ СЕРВІС» повернути земельну ділянку на умовах, визначених договором оренди землі.</w:t>
      </w:r>
    </w:p>
    <w:p w:rsidR="00000000" w:rsidDel="00000000" w:rsidP="00000000" w:rsidRDefault="00000000" w:rsidRPr="00000000" w14:paraId="0000000F">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  Департаменту архітектури та містобудування  Миколаївської міської ради вжити заходів щодо припинення права оренди на земельну ділянку у Державному реєстрі речових прав на нерухоме майно.</w:t>
      </w:r>
    </w:p>
    <w:p w:rsidR="00000000" w:rsidDel="00000000" w:rsidP="00000000" w:rsidRDefault="00000000" w:rsidRPr="00000000" w14:paraId="00000010">
      <w:pPr>
        <w:widowControl w:val="0"/>
        <w:spacing w:after="0" w:line="240" w:lineRule="auto"/>
        <w:ind w:right="1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4.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11">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не потребує висновку департаменту архітектури та містобудування Миколаївської міської ради, оскільки до повноважень департаменту архітектури та містобудування Миколаївської міської ради не входять питання, що стосуються господарського відання Миколаївської міської ради та врегульовуються Цивільним кодексом України, Господарським кодексом України та окремим Законом України «Про оренду землі».</w:t>
      </w:r>
    </w:p>
    <w:p w:rsidR="00000000" w:rsidDel="00000000" w:rsidP="00000000" w:rsidRDefault="00000000" w:rsidRPr="00000000" w14:paraId="00000012">
      <w:pPr>
        <w:widowControl w:val="0"/>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При розробленні проєкту рішення враховані та прийняті до відома  пропозиції юридичного департаменту Миколаївської міської ради від 27.02.2026                                                              № 11518/02.06.01.01-04/26-2. </w:t>
      </w:r>
    </w:p>
    <w:p w:rsidR="00000000" w:rsidDel="00000000" w:rsidP="00000000" w:rsidRDefault="00000000" w:rsidRPr="00000000" w14:paraId="00000013">
      <w:pPr>
        <w:widowControl w:val="0"/>
        <w:spacing w:after="0" w:line="240" w:lineRule="auto"/>
        <w:ind w:right="-1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w:t>
      </w:r>
    </w:p>
    <w:p w:rsidR="00000000" w:rsidDel="00000000" w:rsidP="00000000" w:rsidRDefault="00000000" w:rsidRPr="00000000" w14:paraId="00000014">
      <w:pPr>
        <w:widowControl w:val="0"/>
        <w:spacing w:after="0" w:line="240" w:lineRule="auto"/>
        <w:ind w:right="-1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 офіційному сайті Миколаївської міської ради.</w:t>
      </w:r>
    </w:p>
    <w:p w:rsidR="00000000" w:rsidDel="00000000" w:rsidP="00000000" w:rsidRDefault="00000000" w:rsidRPr="00000000" w14:paraId="00000015">
      <w:pPr>
        <w:widowControl w:val="0"/>
        <w:spacing w:after="0" w:line="240" w:lineRule="auto"/>
        <w:ind w:right="-1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6">
      <w:pPr>
        <w:widowControl w:val="0"/>
        <w:spacing w:after="0" w:line="240" w:lineRule="auto"/>
        <w:ind w:right="-19" w:firstLine="567"/>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after="0" w:line="240" w:lineRule="auto"/>
        <w:ind w:firstLine="56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 </w:t>
      </w:r>
    </w:p>
    <w:p w:rsidR="00000000" w:rsidDel="00000000" w:rsidP="00000000" w:rsidRDefault="00000000" w:rsidRPr="00000000" w14:paraId="0000001A">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 міської ради – </w:t>
      </w:r>
    </w:p>
    <w:p w:rsidR="00000000" w:rsidDel="00000000" w:rsidP="00000000" w:rsidRDefault="00000000" w:rsidRPr="00000000" w14:paraId="0000001B">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головний архітектор міста                                                                     Є. ПОЛЯКОВ                     </w:t>
      </w:r>
    </w:p>
    <w:p w:rsidR="00000000" w:rsidDel="00000000" w:rsidP="00000000" w:rsidRDefault="00000000" w:rsidRPr="00000000" w14:paraId="0000001C">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rPr>
          <w:rFonts w:ascii="Aptos" w:cs="Aptos" w:eastAsia="Aptos" w:hAnsi="Aptos"/>
        </w:rPr>
      </w:pPr>
      <w:r w:rsidDel="00000000" w:rsidR="00000000" w:rsidRPr="00000000">
        <w:rPr>
          <w:rtl w:val="0"/>
        </w:rPr>
      </w:r>
    </w:p>
    <w:p w:rsidR="00000000" w:rsidDel="00000000" w:rsidP="00000000" w:rsidRDefault="00000000" w:rsidRPr="00000000" w14:paraId="0000001F">
      <w:pPr>
        <w:rPr>
          <w:rFonts w:ascii="Aptos" w:cs="Aptos" w:eastAsia="Aptos" w:hAnsi="Aptos"/>
        </w:rPr>
      </w:pPr>
      <w:r w:rsidDel="00000000" w:rsidR="00000000" w:rsidRPr="00000000">
        <w:rPr>
          <w:rtl w:val="0"/>
        </w:rPr>
      </w:r>
    </w:p>
    <w:p w:rsidR="00000000" w:rsidDel="00000000" w:rsidP="00000000" w:rsidRDefault="00000000" w:rsidRPr="00000000" w14:paraId="00000020">
      <w:pPr>
        <w:rPr>
          <w:rFonts w:ascii="Aptos" w:cs="Aptos" w:eastAsia="Aptos" w:hAnsi="Aptos"/>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pgSz w:h="16838" w:w="11906" w:orient="portrait"/>
      <w:pgMar w:bottom="709"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uk"/>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