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8036" w14:textId="6BC05626" w:rsidR="00E64433" w:rsidRPr="00E64433" w:rsidRDefault="00E64433" w:rsidP="00E64433">
      <w:pPr>
        <w:widowControl w:val="0"/>
        <w:tabs>
          <w:tab w:val="left" w:pos="7661"/>
        </w:tabs>
        <w:spacing w:after="0"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page_5_0"/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S-zr-200/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D10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D10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04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3D10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.2024 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редак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ц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ія</w:t>
      </w:r>
    </w:p>
    <w:p w14:paraId="55A2222F" w14:textId="77777777" w:rsidR="00E64433" w:rsidRPr="00E64433" w:rsidRDefault="00E64433" w:rsidP="00E64433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С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НЮВА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ЛЬ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ЗАПИС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К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</w:p>
    <w:p w14:paraId="48064B80" w14:textId="31405FE2" w:rsidR="00E64433" w:rsidRDefault="00E64433" w:rsidP="00E64433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</w:pP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</w:t>
      </w:r>
      <w:proofErr w:type="spellStart"/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пр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оє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кт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proofErr w:type="spellEnd"/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р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іше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 М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ик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олаї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в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сь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к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ої 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м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ісь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к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ої 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р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ад</w:t>
      </w:r>
      <w:r w:rsidRPr="00E644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и</w:t>
      </w:r>
    </w:p>
    <w:p w14:paraId="6DBEC81A" w14:textId="77777777" w:rsidR="00E64433" w:rsidRPr="00E64433" w:rsidRDefault="00E64433" w:rsidP="00E64433">
      <w:pPr>
        <w:widowControl w:val="0"/>
        <w:spacing w:before="3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C65E83D" w14:textId="52A21C8E" w:rsidR="00E64433" w:rsidRPr="003D1099" w:rsidRDefault="00E64433" w:rsidP="003D1099">
      <w:pPr>
        <w:widowControl w:val="0"/>
        <w:tabs>
          <w:tab w:val="left" w:pos="1308"/>
          <w:tab w:val="left" w:pos="3039"/>
          <w:tab w:val="left" w:pos="4745"/>
        </w:tabs>
        <w:ind w:right="3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Про передачу ОСББ «АЛЬБАТРОС» в постійне користування земельної ділянки (кадастровий номер 4810136300:06:001:0163) по </w:t>
      </w:r>
      <w:proofErr w:type="spellStart"/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вул.Лазурній</w:t>
      </w:r>
      <w:proofErr w:type="spellEnd"/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 38-Б в Заводському районі м. Миколаєва (забудована земельна ділянка)</w:t>
      </w:r>
      <w:r w:rsidRPr="00E64433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0C8B27BB" w14:textId="77777777" w:rsidR="00E64433" w:rsidRPr="00E64433" w:rsidRDefault="00E64433" w:rsidP="00E64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7FF3EB" w14:textId="77777777" w:rsidR="00E64433" w:rsidRPr="00E64433" w:rsidRDefault="00E64433" w:rsidP="00E64433">
      <w:pPr>
        <w:widowControl w:val="0"/>
        <w:autoSpaceDE w:val="0"/>
        <w:autoSpaceDN w:val="0"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433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E644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E644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64433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E644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E644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644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E644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E644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E644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                   (м.</w:t>
      </w:r>
      <w:r w:rsidRPr="00E644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E644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E644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E644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E644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433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34BD670C" w14:textId="77777777" w:rsidR="00E64433" w:rsidRPr="00E64433" w:rsidRDefault="00E64433" w:rsidP="00E64433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Розробником,</w:t>
      </w:r>
      <w:r w:rsidRPr="00E64433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доповідачем</w:t>
      </w:r>
      <w:r w:rsidRPr="00E64433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та</w:t>
      </w:r>
      <w:r w:rsidRPr="00E64433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відповідальним</w:t>
      </w:r>
      <w:r w:rsidRPr="00E64433">
        <w:rPr>
          <w:rFonts w:ascii="Times New Roman" w:eastAsia="Calibri" w:hAnsi="Times New Roman" w:cs="Times New Roman"/>
          <w:spacing w:val="71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за</w:t>
      </w:r>
      <w:r w:rsidRPr="00E64433">
        <w:rPr>
          <w:rFonts w:ascii="Times New Roman" w:eastAsia="Calibri" w:hAnsi="Times New Roman" w:cs="Times New Roman"/>
          <w:spacing w:val="71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супровід</w:t>
      </w:r>
      <w:r w:rsidRPr="00E64433">
        <w:rPr>
          <w:rFonts w:ascii="Times New Roman" w:eastAsia="Calibri" w:hAnsi="Times New Roman" w:cs="Times New Roman"/>
          <w:spacing w:val="71"/>
          <w:sz w:val="28"/>
          <w:szCs w:val="28"/>
          <w:lang w:eastAsia="uk-UA"/>
        </w:rPr>
        <w:t xml:space="preserve"> </w:t>
      </w:r>
      <w:proofErr w:type="spellStart"/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проєкту</w:t>
      </w:r>
      <w:proofErr w:type="spellEnd"/>
      <w:r w:rsidRPr="00E64433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рішення є управління земельних ресурсів Миколаївської міської ради в особі</w:t>
      </w:r>
      <w:r w:rsidRPr="00E64433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Платонова Юрія Михайловича,</w:t>
      </w:r>
      <w:r w:rsidRPr="00E64433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E64433"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Миколаїв,</w:t>
      </w:r>
      <w:r w:rsidRPr="00E64433"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вул.</w:t>
      </w:r>
      <w:r w:rsidRPr="00E64433"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Адміральська,</w:t>
      </w:r>
      <w:r w:rsidRPr="00E64433">
        <w:rPr>
          <w:rFonts w:ascii="Times New Roman" w:eastAsia="Calibri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20,</w:t>
      </w:r>
      <w:r w:rsidRPr="00E64433">
        <w:rPr>
          <w:rFonts w:ascii="Times New Roman" w:eastAsia="Calibri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тел.37-32-35).</w:t>
      </w:r>
    </w:p>
    <w:p w14:paraId="612707AE" w14:textId="77777777" w:rsidR="00E64433" w:rsidRPr="00E64433" w:rsidRDefault="00E64433" w:rsidP="00E64433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Виконавцем </w:t>
      </w:r>
      <w:proofErr w:type="spellStart"/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є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ту</w:t>
      </w:r>
      <w:proofErr w:type="spellEnd"/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є у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ресурсі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в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колаївської міської ради в особі </w:t>
      </w:r>
      <w:proofErr w:type="spellStart"/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>Торки</w:t>
      </w:r>
      <w:proofErr w:type="spellEnd"/>
      <w:r w:rsidRPr="00E6443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Олени Володимирівни, начальника відділу землеустрою  управління земельних ресурсів Миколаївської міської ради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(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М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колаї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в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вул. Адміральська, 20,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ел.3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7-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-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35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)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15E93A0" w14:textId="50E0329D" w:rsidR="00E64433" w:rsidRPr="00E64433" w:rsidRDefault="00E64433" w:rsidP="00E64433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after="0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Р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янув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Pr="00E644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звернення  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ОСББ «АЛЬБАТРОС», дозвільну справу від 08.12.2021 № 23001-000549083-007-10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у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равлі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ям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емельних ресурсів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М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аївської міської рад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отов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</w:t>
      </w:r>
      <w:proofErr w:type="spellStart"/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роєкт</w:t>
      </w:r>
      <w:proofErr w:type="spellEnd"/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я: </w:t>
      </w:r>
      <w:bookmarkStart w:id="1" w:name="_page_22_0"/>
      <w:bookmarkEnd w:id="0"/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Про передачу ОСББ «АЛЬБАТРОС» в постійне користування земельної ділянки (кадастровий номер 4810136300:06:001:0163) по </w:t>
      </w:r>
      <w:proofErr w:type="spellStart"/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вул.Лазурній</w:t>
      </w:r>
      <w:proofErr w:type="spellEnd"/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 38-Б в Заводському районі м. Миколаєва (забудована земельна ділянка)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для в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на сесію міської рад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F56D6A7" w14:textId="1C9F13C0" w:rsidR="00E64433" w:rsidRDefault="00E64433" w:rsidP="00E64433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 w:rsidRPr="003D1099">
        <w:rPr>
          <w:color w:val="000000"/>
          <w:sz w:val="28"/>
          <w:szCs w:val="28"/>
          <w:lang w:val="uk-UA" w:eastAsia="uk-UA"/>
        </w:rPr>
        <w:t xml:space="preserve">Відповідно до </w:t>
      </w:r>
      <w:proofErr w:type="spellStart"/>
      <w:r w:rsidRPr="003D1099">
        <w:rPr>
          <w:color w:val="000000"/>
          <w:sz w:val="28"/>
          <w:szCs w:val="28"/>
          <w:lang w:val="uk-UA" w:eastAsia="uk-UA"/>
        </w:rPr>
        <w:t>про</w:t>
      </w:r>
      <w:r w:rsidRPr="003D1099">
        <w:rPr>
          <w:color w:val="000000"/>
          <w:w w:val="99"/>
          <w:sz w:val="28"/>
          <w:szCs w:val="28"/>
          <w:lang w:val="uk-UA" w:eastAsia="uk-UA"/>
        </w:rPr>
        <w:t>є</w:t>
      </w:r>
      <w:r w:rsidRPr="003D1099">
        <w:rPr>
          <w:color w:val="000000"/>
          <w:sz w:val="28"/>
          <w:szCs w:val="28"/>
          <w:lang w:val="uk-UA" w:eastAsia="uk-UA"/>
        </w:rPr>
        <w:t>к</w:t>
      </w:r>
      <w:r w:rsidRPr="003D1099">
        <w:rPr>
          <w:color w:val="000000"/>
          <w:w w:val="99"/>
          <w:sz w:val="28"/>
          <w:szCs w:val="28"/>
          <w:lang w:val="uk-UA" w:eastAsia="uk-UA"/>
        </w:rPr>
        <w:t>т</w:t>
      </w:r>
      <w:r w:rsidRPr="003D1099">
        <w:rPr>
          <w:color w:val="000000"/>
          <w:sz w:val="28"/>
          <w:szCs w:val="28"/>
          <w:lang w:val="uk-UA" w:eastAsia="uk-UA"/>
        </w:rPr>
        <w:t>у</w:t>
      </w:r>
      <w:proofErr w:type="spellEnd"/>
      <w:r w:rsidRPr="003D1099">
        <w:rPr>
          <w:color w:val="000000"/>
          <w:sz w:val="28"/>
          <w:szCs w:val="28"/>
          <w:lang w:val="uk-UA" w:eastAsia="uk-UA"/>
        </w:rPr>
        <w:t xml:space="preserve"> рі</w:t>
      </w:r>
      <w:r w:rsidRPr="003D1099">
        <w:rPr>
          <w:color w:val="000000"/>
          <w:w w:val="99"/>
          <w:sz w:val="28"/>
          <w:szCs w:val="28"/>
          <w:lang w:val="uk-UA" w:eastAsia="uk-UA"/>
        </w:rPr>
        <w:t>ш</w:t>
      </w:r>
      <w:r w:rsidRPr="003D1099">
        <w:rPr>
          <w:color w:val="000000"/>
          <w:sz w:val="28"/>
          <w:szCs w:val="28"/>
          <w:lang w:val="uk-UA" w:eastAsia="uk-UA"/>
        </w:rPr>
        <w:t>е</w:t>
      </w:r>
      <w:r w:rsidRPr="003D1099">
        <w:rPr>
          <w:color w:val="000000"/>
          <w:w w:val="99"/>
          <w:sz w:val="28"/>
          <w:szCs w:val="28"/>
          <w:lang w:val="uk-UA" w:eastAsia="uk-UA"/>
        </w:rPr>
        <w:t>нн</w:t>
      </w:r>
      <w:r w:rsidRPr="003D1099">
        <w:rPr>
          <w:color w:val="000000"/>
          <w:sz w:val="28"/>
          <w:szCs w:val="28"/>
          <w:lang w:val="uk-UA" w:eastAsia="uk-UA"/>
        </w:rPr>
        <w:t xml:space="preserve">я </w:t>
      </w:r>
      <w:r w:rsidRPr="003D1099">
        <w:rPr>
          <w:color w:val="000000"/>
          <w:w w:val="99"/>
          <w:sz w:val="28"/>
          <w:szCs w:val="28"/>
          <w:lang w:val="uk-UA" w:eastAsia="uk-UA"/>
        </w:rPr>
        <w:t>п</w:t>
      </w:r>
      <w:r w:rsidRPr="003D1099">
        <w:rPr>
          <w:color w:val="000000"/>
          <w:sz w:val="28"/>
          <w:szCs w:val="28"/>
          <w:lang w:val="uk-UA" w:eastAsia="uk-UA"/>
        </w:rPr>
        <w:t>ередбаче</w:t>
      </w:r>
      <w:r w:rsidRPr="003D1099">
        <w:rPr>
          <w:color w:val="000000"/>
          <w:w w:val="99"/>
          <w:sz w:val="28"/>
          <w:szCs w:val="28"/>
          <w:lang w:val="uk-UA" w:eastAsia="uk-UA"/>
        </w:rPr>
        <w:t>н</w:t>
      </w:r>
      <w:r w:rsidRPr="003D1099">
        <w:rPr>
          <w:color w:val="000000"/>
          <w:sz w:val="28"/>
          <w:szCs w:val="28"/>
          <w:lang w:val="uk-UA" w:eastAsia="uk-UA"/>
        </w:rPr>
        <w:t>о</w:t>
      </w:r>
      <w:r w:rsidR="003D1099">
        <w:rPr>
          <w:color w:val="000000"/>
          <w:sz w:val="28"/>
          <w:szCs w:val="28"/>
          <w:lang w:val="uk-UA" w:eastAsia="uk-UA"/>
        </w:rPr>
        <w:t xml:space="preserve"> </w:t>
      </w:r>
      <w:r w:rsidR="003D1099">
        <w:rPr>
          <w:sz w:val="28"/>
          <w:szCs w:val="28"/>
          <w:lang w:val="uk-UA"/>
        </w:rPr>
        <w:t>з</w:t>
      </w:r>
      <w:r w:rsidRPr="00210CEB">
        <w:rPr>
          <w:sz w:val="28"/>
          <w:szCs w:val="28"/>
          <w:lang w:val="uk-UA"/>
        </w:rPr>
        <w:t xml:space="preserve">атвердити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постійне користування</w:t>
      </w:r>
      <w:r w:rsidRPr="00210CEB">
        <w:rPr>
          <w:sz w:val="28"/>
          <w:szCs w:val="28"/>
          <w:lang w:val="uk-UA"/>
        </w:rPr>
        <w:t xml:space="preserve"> загальною площ</w:t>
      </w:r>
      <w:r>
        <w:rPr>
          <w:sz w:val="28"/>
          <w:szCs w:val="28"/>
          <w:lang w:val="uk-UA"/>
        </w:rPr>
        <w:t>ею 4077</w:t>
      </w:r>
      <w:r w:rsidRPr="00210CEB">
        <w:rPr>
          <w:sz w:val="28"/>
          <w:szCs w:val="28"/>
          <w:lang w:val="uk-UA"/>
        </w:rPr>
        <w:t xml:space="preserve"> </w:t>
      </w:r>
      <w:proofErr w:type="spellStart"/>
      <w:r w:rsidRPr="00210CEB">
        <w:rPr>
          <w:sz w:val="28"/>
          <w:szCs w:val="28"/>
          <w:lang w:val="uk-UA"/>
        </w:rPr>
        <w:t>кв</w:t>
      </w:r>
      <w:proofErr w:type="spellEnd"/>
      <w:r w:rsidRPr="00210C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10CE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(кадастровий номер </w:t>
      </w:r>
      <w:r w:rsidRPr="00F77364">
        <w:rPr>
          <w:color w:val="000000"/>
          <w:sz w:val="28"/>
          <w:szCs w:val="28"/>
          <w:lang w:val="uk-UA" w:eastAsia="pl-PL"/>
        </w:rPr>
        <w:t>4810136</w:t>
      </w:r>
      <w:r>
        <w:rPr>
          <w:color w:val="000000"/>
          <w:sz w:val="28"/>
          <w:szCs w:val="28"/>
          <w:lang w:val="uk-UA" w:eastAsia="pl-PL"/>
        </w:rPr>
        <w:t>3</w:t>
      </w:r>
      <w:r w:rsidRPr="00F77364">
        <w:rPr>
          <w:color w:val="000000"/>
          <w:sz w:val="28"/>
          <w:szCs w:val="28"/>
          <w:lang w:val="uk-UA" w:eastAsia="pl-PL"/>
        </w:rPr>
        <w:t>00:0</w:t>
      </w:r>
      <w:r>
        <w:rPr>
          <w:color w:val="000000"/>
          <w:sz w:val="28"/>
          <w:szCs w:val="28"/>
          <w:lang w:val="uk-UA" w:eastAsia="pl-PL"/>
        </w:rPr>
        <w:t>6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>
        <w:rPr>
          <w:color w:val="000000"/>
          <w:sz w:val="28"/>
          <w:szCs w:val="28"/>
          <w:lang w:val="uk-UA" w:eastAsia="pl-PL"/>
        </w:rPr>
        <w:t>01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>
        <w:rPr>
          <w:color w:val="000000"/>
          <w:sz w:val="28"/>
          <w:szCs w:val="28"/>
          <w:lang w:val="uk-UA" w:eastAsia="pl-PL"/>
        </w:rPr>
        <w:t>163</w:t>
      </w:r>
      <w:r>
        <w:rPr>
          <w:sz w:val="28"/>
          <w:szCs w:val="28"/>
          <w:lang w:val="uk-UA"/>
        </w:rPr>
        <w:t xml:space="preserve">), </w:t>
      </w:r>
      <w:r w:rsidRPr="00210CE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рахунок земель комунальної власності</w:t>
      </w:r>
      <w:r w:rsidRPr="00210CEB">
        <w:rPr>
          <w:sz w:val="28"/>
          <w:szCs w:val="28"/>
          <w:lang w:val="uk-UA"/>
        </w:rPr>
        <w:t>, зарахувавши її до земе</w:t>
      </w:r>
      <w:r>
        <w:rPr>
          <w:sz w:val="28"/>
          <w:szCs w:val="28"/>
          <w:lang w:val="uk-UA"/>
        </w:rPr>
        <w:t>ль житлової забудови,</w:t>
      </w:r>
      <w:r w:rsidRPr="00F530F2">
        <w:rPr>
          <w:sz w:val="28"/>
          <w:szCs w:val="28"/>
          <w:shd w:val="clear" w:color="auto" w:fill="FFFFFF"/>
          <w:lang w:val="uk-UA"/>
        </w:rPr>
        <w:t xml:space="preserve"> </w:t>
      </w:r>
      <w:r w:rsidRPr="00910BDB">
        <w:rPr>
          <w:color w:val="000000"/>
          <w:sz w:val="28"/>
          <w:szCs w:val="28"/>
          <w:lang w:val="uk-UA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color w:val="000000"/>
          <w:sz w:val="28"/>
          <w:szCs w:val="28"/>
          <w:lang w:val="uk-UA"/>
        </w:rPr>
        <w:t>02</w:t>
      </w:r>
      <w:r w:rsidRPr="00910BDB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3</w:t>
      </w:r>
      <w:r w:rsidRPr="00910BDB">
        <w:rPr>
          <w:color w:val="000000"/>
          <w:sz w:val="28"/>
          <w:szCs w:val="28"/>
          <w:lang w:val="uk-UA"/>
        </w:rPr>
        <w:t xml:space="preserve"> – для</w:t>
      </w:r>
      <w:r>
        <w:rPr>
          <w:sz w:val="28"/>
          <w:szCs w:val="28"/>
          <w:lang w:val="uk-UA"/>
        </w:rPr>
        <w:t xml:space="preserve"> будівництва та</w:t>
      </w:r>
      <w:r w:rsidRPr="00FE47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 багатоквартирного житлового будинку, за складом угідь до </w:t>
      </w:r>
      <w:r>
        <w:rPr>
          <w:sz w:val="28"/>
          <w:szCs w:val="28"/>
          <w:lang w:val="uk-UA"/>
        </w:rPr>
        <w:lastRenderedPageBreak/>
        <w:t xml:space="preserve">земель під багатоповерховою житловою забудовою, по </w:t>
      </w:r>
      <w:r>
        <w:rPr>
          <w:color w:val="000000"/>
          <w:sz w:val="28"/>
          <w:szCs w:val="28"/>
          <w:lang w:val="uk-UA" w:eastAsia="pl-PL"/>
        </w:rPr>
        <w:t>вул. Лазурній, 38-Б</w:t>
      </w:r>
      <w:r w:rsidRPr="00F77364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>в Заводському</w:t>
      </w:r>
      <w:r w:rsidRPr="00F77364">
        <w:rPr>
          <w:color w:val="000000"/>
          <w:sz w:val="28"/>
          <w:szCs w:val="28"/>
          <w:lang w:val="uk-UA" w:eastAsia="pl-PL"/>
        </w:rPr>
        <w:t xml:space="preserve"> районі м. Миколаєва</w:t>
      </w:r>
      <w:r>
        <w:rPr>
          <w:color w:val="000000"/>
          <w:sz w:val="28"/>
          <w:szCs w:val="28"/>
          <w:lang w:val="uk-UA" w:eastAsia="pl-PL"/>
        </w:rPr>
        <w:t>.</w:t>
      </w:r>
    </w:p>
    <w:p w14:paraId="61757871" w14:textId="77777777" w:rsidR="00E64433" w:rsidRPr="00E64433" w:rsidRDefault="00E64433" w:rsidP="00E6443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433">
        <w:rPr>
          <w:rFonts w:ascii="Times New Roman" w:hAnsi="Times New Roman" w:cs="Times New Roman"/>
          <w:color w:val="000000"/>
          <w:sz w:val="28"/>
          <w:szCs w:val="28"/>
        </w:rPr>
        <w:t>Земельна ділянка згідно з додатком 6 до Порядку ведення Державного земельного кадастру , затвердженого постановою Кабінету Міністрів України від 17.10.2012 № 1051, має обмеження у використанні:</w:t>
      </w:r>
    </w:p>
    <w:p w14:paraId="729A7498" w14:textId="77777777" w:rsidR="00E64433" w:rsidRDefault="00E64433" w:rsidP="00E64433">
      <w:pPr>
        <w:pStyle w:val="3"/>
        <w:widowControl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- 01.08 </w:t>
      </w:r>
      <w:r w:rsidRPr="00723C3F">
        <w:rPr>
          <w:sz w:val="28"/>
          <w:szCs w:val="28"/>
          <w:lang w:val="uk-UA"/>
        </w:rPr>
        <w:t xml:space="preserve">- </w:t>
      </w:r>
      <w:r w:rsidRPr="00CF6560">
        <w:rPr>
          <w:sz w:val="28"/>
          <w:szCs w:val="28"/>
          <w:lang w:val="uk-UA"/>
        </w:rPr>
        <w:t>«охоронна зона навколо</w:t>
      </w:r>
      <w:r>
        <w:rPr>
          <w:sz w:val="28"/>
          <w:szCs w:val="28"/>
          <w:lang w:val="uk-UA"/>
        </w:rPr>
        <w:t xml:space="preserve"> інженерних комунікацій» (каналізація) </w:t>
      </w:r>
      <w:r w:rsidRPr="00CF6560">
        <w:rPr>
          <w:sz w:val="28"/>
          <w:szCs w:val="28"/>
          <w:lang w:val="uk-UA"/>
        </w:rPr>
        <w:t>на част</w:t>
      </w:r>
      <w:r>
        <w:rPr>
          <w:sz w:val="28"/>
          <w:szCs w:val="28"/>
          <w:lang w:val="uk-UA"/>
        </w:rPr>
        <w:t xml:space="preserve">ину земельної ділянки площею 182 </w:t>
      </w:r>
      <w:proofErr w:type="spellStart"/>
      <w:r w:rsidRPr="00CF6560">
        <w:rPr>
          <w:sz w:val="28"/>
          <w:szCs w:val="28"/>
          <w:lang w:val="uk-UA"/>
        </w:rPr>
        <w:t>кв</w:t>
      </w:r>
      <w:proofErr w:type="spellEnd"/>
      <w:r w:rsidRPr="00CF65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CF6560">
        <w:rPr>
          <w:sz w:val="28"/>
          <w:szCs w:val="28"/>
          <w:lang w:val="uk-UA"/>
        </w:rPr>
        <w:t>м</w:t>
      </w:r>
      <w:r w:rsidRPr="0039576F">
        <w:rPr>
          <w:sz w:val="28"/>
          <w:szCs w:val="28"/>
        </w:rPr>
        <w:t>;</w:t>
      </w:r>
    </w:p>
    <w:p w14:paraId="2A77DA7D" w14:textId="77777777" w:rsidR="00E64433" w:rsidRDefault="00E64433" w:rsidP="00E64433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- 01.05 </w:t>
      </w:r>
      <w:r w:rsidRPr="00723C3F">
        <w:rPr>
          <w:sz w:val="28"/>
          <w:szCs w:val="28"/>
          <w:lang w:val="uk-UA"/>
        </w:rPr>
        <w:t xml:space="preserve">- </w:t>
      </w:r>
      <w:r w:rsidRPr="00CF6560">
        <w:rPr>
          <w:sz w:val="28"/>
          <w:szCs w:val="28"/>
          <w:lang w:val="uk-UA"/>
        </w:rPr>
        <w:t>«охоронна зона навколо</w:t>
      </w:r>
      <w:r>
        <w:rPr>
          <w:sz w:val="28"/>
          <w:szCs w:val="28"/>
          <w:lang w:val="uk-UA"/>
        </w:rPr>
        <w:t xml:space="preserve"> (вздовж) об’єкта енергетичної системи» </w:t>
      </w:r>
      <w:r w:rsidRPr="00CF6560">
        <w:rPr>
          <w:sz w:val="28"/>
          <w:szCs w:val="28"/>
          <w:lang w:val="uk-UA"/>
        </w:rPr>
        <w:t>на част</w:t>
      </w:r>
      <w:r>
        <w:rPr>
          <w:sz w:val="28"/>
          <w:szCs w:val="28"/>
          <w:lang w:val="uk-UA"/>
        </w:rPr>
        <w:t xml:space="preserve">ину земельної ділянки площею 175 </w:t>
      </w:r>
      <w:proofErr w:type="spellStart"/>
      <w:r w:rsidRPr="00CF6560">
        <w:rPr>
          <w:sz w:val="28"/>
          <w:szCs w:val="28"/>
          <w:lang w:val="uk-UA"/>
        </w:rPr>
        <w:t>кв</w:t>
      </w:r>
      <w:proofErr w:type="spellEnd"/>
      <w:r w:rsidRPr="00CF65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CF656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</w:p>
    <w:p w14:paraId="7440CFF5" w14:textId="3C7605CC" w:rsidR="00E64433" w:rsidRPr="00E64433" w:rsidRDefault="00E64433" w:rsidP="003D1099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FA23F8">
        <w:rPr>
          <w:sz w:val="28"/>
          <w:szCs w:val="28"/>
          <w:lang w:val="uk-UA"/>
        </w:rPr>
        <w:t xml:space="preserve">Передати </w:t>
      </w:r>
      <w:r>
        <w:rPr>
          <w:color w:val="000000"/>
          <w:sz w:val="28"/>
          <w:szCs w:val="28"/>
          <w:lang w:val="uk-UA" w:eastAsia="pl-PL"/>
        </w:rPr>
        <w:t xml:space="preserve">ОСББ «АЛЬБАТРОС» </w:t>
      </w:r>
      <w:r w:rsidRPr="00FA23F8">
        <w:rPr>
          <w:sz w:val="28"/>
          <w:szCs w:val="28"/>
          <w:lang w:val="uk-UA"/>
        </w:rPr>
        <w:t>в постійне</w:t>
      </w:r>
      <w:r>
        <w:rPr>
          <w:sz w:val="28"/>
          <w:szCs w:val="28"/>
          <w:lang w:val="uk-UA"/>
        </w:rPr>
        <w:t xml:space="preserve"> користування земельну ділянку</w:t>
      </w:r>
      <w:r w:rsidRPr="00FA23F8">
        <w:rPr>
          <w:sz w:val="28"/>
          <w:szCs w:val="28"/>
          <w:lang w:val="uk-UA"/>
        </w:rPr>
        <w:t xml:space="preserve"> </w:t>
      </w:r>
      <w:r w:rsidRPr="00F77364">
        <w:rPr>
          <w:color w:val="000000"/>
          <w:sz w:val="28"/>
          <w:szCs w:val="28"/>
          <w:lang w:val="uk-UA" w:eastAsia="pl-PL"/>
        </w:rPr>
        <w:t>(кадастровий номер</w:t>
      </w:r>
      <w:r>
        <w:rPr>
          <w:color w:val="000000"/>
          <w:sz w:val="28"/>
          <w:szCs w:val="28"/>
          <w:lang w:val="uk-UA" w:eastAsia="pl-PL"/>
        </w:rPr>
        <w:t xml:space="preserve"> </w:t>
      </w:r>
      <w:r w:rsidRPr="00F77364">
        <w:rPr>
          <w:color w:val="000000"/>
          <w:sz w:val="28"/>
          <w:szCs w:val="28"/>
          <w:lang w:val="uk-UA" w:eastAsia="pl-PL"/>
        </w:rPr>
        <w:t>4810136</w:t>
      </w:r>
      <w:r>
        <w:rPr>
          <w:color w:val="000000"/>
          <w:sz w:val="28"/>
          <w:szCs w:val="28"/>
          <w:lang w:val="uk-UA" w:eastAsia="pl-PL"/>
        </w:rPr>
        <w:t>3</w:t>
      </w:r>
      <w:r w:rsidRPr="00F77364">
        <w:rPr>
          <w:color w:val="000000"/>
          <w:sz w:val="28"/>
          <w:szCs w:val="28"/>
          <w:lang w:val="uk-UA" w:eastAsia="pl-PL"/>
        </w:rPr>
        <w:t>00:0</w:t>
      </w:r>
      <w:r>
        <w:rPr>
          <w:color w:val="000000"/>
          <w:sz w:val="28"/>
          <w:szCs w:val="28"/>
          <w:lang w:val="uk-UA" w:eastAsia="pl-PL"/>
        </w:rPr>
        <w:t>6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>
        <w:rPr>
          <w:color w:val="000000"/>
          <w:sz w:val="28"/>
          <w:szCs w:val="28"/>
          <w:lang w:val="uk-UA" w:eastAsia="pl-PL"/>
        </w:rPr>
        <w:t>01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>
        <w:rPr>
          <w:color w:val="000000"/>
          <w:sz w:val="28"/>
          <w:szCs w:val="28"/>
          <w:lang w:val="uk-UA" w:eastAsia="pl-PL"/>
        </w:rPr>
        <w:t>163</w:t>
      </w:r>
      <w:r w:rsidRPr="00F530F2">
        <w:rPr>
          <w:color w:val="000000"/>
          <w:sz w:val="28"/>
          <w:szCs w:val="28"/>
          <w:lang w:eastAsia="pl-PL"/>
        </w:rPr>
        <w:t xml:space="preserve">) </w:t>
      </w:r>
      <w:r w:rsidRPr="00FA23F8">
        <w:rPr>
          <w:sz w:val="28"/>
          <w:szCs w:val="28"/>
          <w:lang w:val="uk-UA"/>
        </w:rPr>
        <w:t>загальною</w:t>
      </w:r>
      <w:r>
        <w:rPr>
          <w:sz w:val="28"/>
          <w:szCs w:val="28"/>
          <w:lang w:val="uk-UA"/>
        </w:rPr>
        <w:t xml:space="preserve"> площею 4077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для будівництва та </w:t>
      </w:r>
      <w:r w:rsidRPr="00210CEB">
        <w:rPr>
          <w:sz w:val="28"/>
          <w:szCs w:val="28"/>
          <w:lang w:val="uk-UA"/>
        </w:rPr>
        <w:t>обслуговува</w:t>
      </w:r>
      <w:r>
        <w:rPr>
          <w:sz w:val="28"/>
          <w:szCs w:val="28"/>
          <w:lang w:val="uk-UA"/>
        </w:rPr>
        <w:t>ння багатоквартирного житлового будинку по</w:t>
      </w:r>
      <w:r w:rsidRPr="00C9036B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>вул. Лазурній, 38-Б</w:t>
      </w:r>
      <w:r w:rsidRPr="00F77364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 xml:space="preserve">в Заводському </w:t>
      </w:r>
      <w:r w:rsidRPr="00F77364">
        <w:rPr>
          <w:color w:val="000000"/>
          <w:sz w:val="28"/>
          <w:szCs w:val="28"/>
          <w:lang w:val="uk-UA" w:eastAsia="pl-PL"/>
        </w:rPr>
        <w:t>районі м. Миколаєва</w:t>
      </w:r>
      <w:r w:rsidRPr="00053E57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25.04.2024 № 9849/12.01-24/24-2.</w:t>
      </w:r>
    </w:p>
    <w:p w14:paraId="795CD0C6" w14:textId="40F61AFC" w:rsidR="00E64433" w:rsidRPr="00E64433" w:rsidRDefault="00E64433" w:rsidP="003D1099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78C224AD" w14:textId="77777777" w:rsidR="00E64433" w:rsidRPr="00E64433" w:rsidRDefault="00E64433" w:rsidP="003D10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4B05FEA7" w14:textId="77777777" w:rsidR="00E64433" w:rsidRPr="00E64433" w:rsidRDefault="00E64433" w:rsidP="003D10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E64433">
        <w:rPr>
          <w:rFonts w:ascii="Times New Roman" w:hAnsi="Times New Roman" w:cs="Times New Roman"/>
          <w:sz w:val="28"/>
          <w:szCs w:val="28"/>
        </w:rPr>
        <w:t>- </w:t>
      </w:r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9B61080" w14:textId="272BB3EC" w:rsidR="00E64433" w:rsidRPr="00E64433" w:rsidRDefault="00E64433" w:rsidP="003D1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443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- виконувати обов'язки землекористувачів</w:t>
      </w:r>
      <w:r w:rsidR="003D1099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відповідно до вимог Земельного кодексу України.</w:t>
      </w:r>
    </w:p>
    <w:p w14:paraId="08A3F7BD" w14:textId="77777777" w:rsidR="00E64433" w:rsidRPr="00E64433" w:rsidRDefault="00E64433" w:rsidP="00E64433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4433">
        <w:rPr>
          <w:rFonts w:ascii="Calibri" w:eastAsia="Calibri" w:hAnsi="Calibri" w:cs="Calibri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FD4F4DC" wp14:editId="67C27F46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94F0E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викона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 да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рі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йн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комісію міської ради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 еко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ії,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родокор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стува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я,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росторо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в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ро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тку, міс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обудування, архітектур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будів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ниц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тва, ре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юва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емел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ьни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від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осин (Нес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еренко),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пни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 місько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дріє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 Ю.Г.</w:t>
      </w:r>
    </w:p>
    <w:p w14:paraId="1563BD18" w14:textId="77777777" w:rsidR="00E64433" w:rsidRPr="00E64433" w:rsidRDefault="00E64433" w:rsidP="00E64433">
      <w:pPr>
        <w:widowControl w:val="0"/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є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proofErr w:type="spellEnd"/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ення надсилається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ектро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адресу від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овіда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особ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равління апара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М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иколаївської міської рад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й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офіційному сай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М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иколаївської міської рад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E59F45F" w14:textId="77777777" w:rsidR="00E64433" w:rsidRPr="00E64433" w:rsidRDefault="00E64433" w:rsidP="00E64433">
      <w:pPr>
        <w:widowControl w:val="0"/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вимог Зако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У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досту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убліч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формації»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Р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амен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ту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аївської міської рад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V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IIІ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я, ро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роблений </w:t>
      </w:r>
      <w:proofErr w:type="spellStart"/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є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proofErr w:type="spellEnd"/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ає 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ил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офі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ц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йн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 са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йт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Ми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колаївської міської рад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10 робоч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до да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 ро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зг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ляду на черговій сесії рад</w:t>
      </w:r>
      <w:r w:rsidRPr="00E644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E644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1C36E55" w14:textId="77777777" w:rsidR="00E64433" w:rsidRPr="00E64433" w:rsidRDefault="00E64433" w:rsidP="003D1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6CA358" w14:textId="77777777" w:rsidR="00E64433" w:rsidRPr="00E64433" w:rsidRDefault="00E64433" w:rsidP="00E64433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65883635"/>
      <w:bookmarkEnd w:id="1"/>
      <w:r w:rsidRPr="00E64433">
        <w:rPr>
          <w:rFonts w:ascii="Times New Roman" w:eastAsia="Times New Roman" w:hAnsi="Times New Roman" w:cs="Times New Roman"/>
          <w:sz w:val="28"/>
          <w:szCs w:val="28"/>
        </w:rPr>
        <w:t xml:space="preserve">Голова комісії з реорганізації управління </w:t>
      </w:r>
    </w:p>
    <w:p w14:paraId="4FC35975" w14:textId="77777777" w:rsidR="00E64433" w:rsidRPr="00E64433" w:rsidRDefault="00E64433" w:rsidP="00E64433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433">
        <w:rPr>
          <w:rFonts w:ascii="Times New Roman" w:eastAsia="Times New Roman" w:hAnsi="Times New Roman" w:cs="Times New Roman"/>
          <w:sz w:val="28"/>
          <w:szCs w:val="28"/>
        </w:rPr>
        <w:t xml:space="preserve">земельних ресурсів Миколаївської </w:t>
      </w:r>
    </w:p>
    <w:p w14:paraId="144BCC53" w14:textId="77777777" w:rsidR="00E64433" w:rsidRPr="00E64433" w:rsidRDefault="00E64433" w:rsidP="00E64433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433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- заступник начальника </w:t>
      </w:r>
    </w:p>
    <w:p w14:paraId="3AEA586E" w14:textId="77777777" w:rsidR="00E64433" w:rsidRPr="00E64433" w:rsidRDefault="00E64433" w:rsidP="00E64433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433">
        <w:rPr>
          <w:rFonts w:ascii="Times New Roman" w:eastAsia="Times New Roman" w:hAnsi="Times New Roman" w:cs="Times New Roman"/>
          <w:sz w:val="28"/>
          <w:szCs w:val="28"/>
        </w:rPr>
        <w:t xml:space="preserve">управління земельних ресурсів </w:t>
      </w:r>
    </w:p>
    <w:p w14:paraId="4B4F4A5A" w14:textId="77777777" w:rsidR="00E64433" w:rsidRPr="00E64433" w:rsidRDefault="00E64433" w:rsidP="00E64433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33"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                                                                       Ю.ПЛАТОНОВ</w:t>
      </w:r>
      <w:bookmarkEnd w:id="2"/>
    </w:p>
    <w:p w14:paraId="3BE44918" w14:textId="77777777" w:rsidR="00E64433" w:rsidRPr="00E64433" w:rsidRDefault="00E64433" w:rsidP="00E64433">
      <w:pPr>
        <w:spacing w:after="0"/>
        <w:rPr>
          <w:rFonts w:ascii="Calibri" w:eastAsia="Calibri" w:hAnsi="Calibri" w:cs="Calibri"/>
          <w:lang w:eastAsia="uk-UA"/>
        </w:rPr>
      </w:pPr>
    </w:p>
    <w:p w14:paraId="3C867368" w14:textId="77777777" w:rsidR="007E41D7" w:rsidRDefault="007E41D7"/>
    <w:sectPr w:rsidR="007E41D7" w:rsidSect="003D1099">
      <w:pgSz w:w="11905" w:h="16838"/>
      <w:pgMar w:top="567" w:right="845" w:bottom="1135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33"/>
    <w:rsid w:val="003D1099"/>
    <w:rsid w:val="007E41D7"/>
    <w:rsid w:val="00E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36F6"/>
  <w15:chartTrackingRefBased/>
  <w15:docId w15:val="{7BA580B8-22C3-4947-A114-0639C8B5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a"/>
    <w:rsid w:val="00E64433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3138</Words>
  <Characters>1789</Characters>
  <Application>Microsoft Office Word</Application>
  <DocSecurity>0</DocSecurity>
  <Lines>14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dcterms:created xsi:type="dcterms:W3CDTF">2024-06-12T11:04:00Z</dcterms:created>
  <dcterms:modified xsi:type="dcterms:W3CDTF">2024-06-13T07:24:00Z</dcterms:modified>
</cp:coreProperties>
</file>