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FC60" w14:textId="7632C32D" w:rsidR="009D01AA" w:rsidRDefault="009D01AA" w:rsidP="008D0CAA">
      <w:pPr>
        <w:pStyle w:val="a4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sz w:val="28"/>
          <w:szCs w:val="28"/>
          <w:lang w:eastAsia="en-US"/>
        </w:rPr>
      </w:pPr>
      <w:bookmarkStart w:id="0" w:name="_Hlk178584725"/>
      <w:bookmarkStart w:id="1" w:name="_Hlk170906490"/>
      <w:bookmarkStart w:id="2" w:name="_Hlk197010995"/>
      <w:r w:rsidRPr="009D01AA">
        <w:rPr>
          <w:rFonts w:eastAsiaTheme="minorHAnsi"/>
          <w:sz w:val="28"/>
          <w:szCs w:val="28"/>
          <w:lang w:eastAsia="en-US"/>
        </w:rPr>
        <w:t>S-zr-155/44</w:t>
      </w:r>
      <w:r w:rsidR="002A48F0">
        <w:rPr>
          <w:rFonts w:eastAsiaTheme="minorHAnsi"/>
          <w:sz w:val="28"/>
          <w:szCs w:val="28"/>
          <w:lang w:eastAsia="en-US"/>
        </w:rPr>
        <w:t>6</w:t>
      </w:r>
      <w:r w:rsidR="00311E4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072824">
        <w:rPr>
          <w:rFonts w:eastAsiaTheme="minorHAnsi"/>
          <w:sz w:val="28"/>
          <w:szCs w:val="28"/>
          <w:lang w:eastAsia="en-US"/>
        </w:rPr>
        <w:t>03</w:t>
      </w:r>
      <w:r w:rsidR="00311E40">
        <w:rPr>
          <w:rFonts w:eastAsiaTheme="minorHAnsi"/>
          <w:sz w:val="28"/>
          <w:szCs w:val="28"/>
          <w:lang w:eastAsia="en-US"/>
        </w:rPr>
        <w:t>.0</w:t>
      </w:r>
      <w:r w:rsidR="00072824">
        <w:rPr>
          <w:rFonts w:eastAsiaTheme="minorHAnsi"/>
          <w:sz w:val="28"/>
          <w:szCs w:val="28"/>
          <w:lang w:eastAsia="en-US"/>
        </w:rPr>
        <w:t>9</w:t>
      </w:r>
      <w:r w:rsidR="00311E40">
        <w:rPr>
          <w:rFonts w:eastAsiaTheme="minorHAnsi"/>
          <w:sz w:val="28"/>
          <w:szCs w:val="28"/>
          <w:lang w:eastAsia="en-US"/>
        </w:rPr>
        <w:t>.2025</w:t>
      </w:r>
    </w:p>
    <w:p w14:paraId="58F4F557" w14:textId="320DC493" w:rsidR="00650AAA" w:rsidRPr="009D01AA" w:rsidRDefault="00650AAA" w:rsidP="008D0CAA">
      <w:pPr>
        <w:pStyle w:val="a4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оновлена редакція </w:t>
      </w:r>
    </w:p>
    <w:p w14:paraId="7B20B83A" w14:textId="77777777" w:rsidR="009D01AA" w:rsidRPr="009D01AA" w:rsidRDefault="009D01AA" w:rsidP="008D0CAA">
      <w:pPr>
        <w:pStyle w:val="a4"/>
        <w:shd w:val="clear" w:color="auto" w:fill="FFFFFF"/>
        <w:spacing w:before="0" w:beforeAutospacing="0" w:after="0" w:afterAutospacing="0" w:line="340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01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14:paraId="3148829B" w14:textId="77777777" w:rsidR="009D01AA" w:rsidRPr="009D01AA" w:rsidRDefault="009D01AA" w:rsidP="008D0CAA">
      <w:pPr>
        <w:pStyle w:val="a4"/>
        <w:shd w:val="clear" w:color="auto" w:fill="FFFFFF"/>
        <w:spacing w:before="0" w:beforeAutospacing="0" w:after="0" w:afterAutospacing="0" w:line="3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01AA">
        <w:rPr>
          <w:rFonts w:eastAsiaTheme="minorHAnsi"/>
          <w:b/>
          <w:bCs/>
          <w:sz w:val="28"/>
          <w:szCs w:val="28"/>
          <w:lang w:eastAsia="en-US"/>
        </w:rPr>
        <w:t>ПОЯСНЮВАЛЬНА ЗАПИСКА</w:t>
      </w:r>
    </w:p>
    <w:p w14:paraId="45C73FC3" w14:textId="77777777" w:rsidR="009D01AA" w:rsidRPr="009D01AA" w:rsidRDefault="009D01AA" w:rsidP="008D0CAA">
      <w:pPr>
        <w:pStyle w:val="a4"/>
        <w:shd w:val="clear" w:color="auto" w:fill="FFFFFF"/>
        <w:spacing w:before="0" w:beforeAutospacing="0" w:after="0" w:afterAutospacing="0" w:line="3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01AA"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proofErr w:type="spellStart"/>
      <w:r w:rsidRPr="009D01AA">
        <w:rPr>
          <w:rFonts w:eastAsiaTheme="minorHAnsi"/>
          <w:b/>
          <w:bCs/>
          <w:sz w:val="28"/>
          <w:szCs w:val="28"/>
          <w:lang w:eastAsia="en-US"/>
        </w:rPr>
        <w:t>проєкту</w:t>
      </w:r>
      <w:proofErr w:type="spellEnd"/>
      <w:r w:rsidRPr="009D01AA">
        <w:rPr>
          <w:rFonts w:eastAsiaTheme="minorHAnsi"/>
          <w:b/>
          <w:bCs/>
          <w:sz w:val="28"/>
          <w:szCs w:val="28"/>
          <w:lang w:eastAsia="en-US"/>
        </w:rPr>
        <w:t xml:space="preserve"> рішення Миколаївської міської ради</w:t>
      </w:r>
    </w:p>
    <w:p w14:paraId="106CD8D1" w14:textId="0EFA792B" w:rsidR="006A4118" w:rsidRPr="009D01AA" w:rsidRDefault="009D01AA" w:rsidP="00311E40">
      <w:pPr>
        <w:pStyle w:val="a4"/>
        <w:shd w:val="clear" w:color="auto" w:fill="FFFFFF"/>
        <w:spacing w:before="0" w:beforeAutospacing="0" w:after="0" w:afterAutospacing="0" w:line="340" w:lineRule="exact"/>
        <w:jc w:val="center"/>
        <w:rPr>
          <w:rFonts w:eastAsiaTheme="minorHAnsi"/>
          <w:sz w:val="28"/>
          <w:szCs w:val="28"/>
          <w:lang w:eastAsia="en-US"/>
        </w:rPr>
      </w:pPr>
      <w:r w:rsidRPr="009D01AA">
        <w:rPr>
          <w:rFonts w:eastAsiaTheme="minorHAnsi"/>
          <w:sz w:val="28"/>
          <w:szCs w:val="28"/>
          <w:lang w:eastAsia="en-US"/>
        </w:rPr>
        <w:t>«</w:t>
      </w:r>
      <w:r w:rsidR="00311E40" w:rsidRPr="00311E40">
        <w:rPr>
          <w:rFonts w:eastAsiaTheme="minorHAnsi"/>
          <w:sz w:val="28"/>
          <w:szCs w:val="28"/>
          <w:lang w:eastAsia="en-US"/>
        </w:rPr>
        <w:t>Про об’єднання суміжних земельних ділянок</w:t>
      </w:r>
      <w:r w:rsidR="00311E4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="00311E40" w:rsidRPr="00311E40">
        <w:rPr>
          <w:rFonts w:eastAsiaTheme="minorHAnsi"/>
          <w:sz w:val="28"/>
          <w:szCs w:val="28"/>
          <w:lang w:eastAsia="en-US"/>
        </w:rPr>
        <w:t xml:space="preserve"> для створення індустріального парку</w:t>
      </w:r>
      <w:r w:rsidRPr="009D01AA">
        <w:rPr>
          <w:rFonts w:eastAsiaTheme="minorHAnsi"/>
          <w:sz w:val="28"/>
          <w:szCs w:val="28"/>
          <w:lang w:eastAsia="en-US"/>
        </w:rPr>
        <w:t>»</w:t>
      </w:r>
    </w:p>
    <w:bookmarkEnd w:id="0"/>
    <w:bookmarkEnd w:id="1"/>
    <w:bookmarkEnd w:id="2"/>
    <w:p w14:paraId="3AC67A8E" w14:textId="77777777" w:rsidR="006A4118" w:rsidRPr="009D01AA" w:rsidRDefault="006A4118" w:rsidP="008D0CAA">
      <w:pPr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3113D" w14:textId="77777777" w:rsidR="009D01AA" w:rsidRP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 та доповідачем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 (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>, 20, тел.37-02-71).</w:t>
      </w:r>
    </w:p>
    <w:p w14:paraId="42190F80" w14:textId="77777777" w:rsidR="009D01AA" w:rsidRP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>, 20, тел.37-32-35).</w:t>
      </w:r>
    </w:p>
    <w:p w14:paraId="390ACAAC" w14:textId="77777777" w:rsid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>, 20, тел.37-32-35).</w:t>
      </w:r>
    </w:p>
    <w:p w14:paraId="6AE8739C" w14:textId="347B0B39" w:rsidR="009D01AA" w:rsidRPr="009D01AA" w:rsidRDefault="00311E40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40">
        <w:rPr>
          <w:rFonts w:ascii="Times New Roman" w:eastAsia="Times New Roman" w:hAnsi="Times New Roman" w:cs="Times New Roman"/>
          <w:sz w:val="28"/>
          <w:szCs w:val="28"/>
        </w:rPr>
        <w:t xml:space="preserve">У зв’язку з реалізацією </w:t>
      </w:r>
      <w:proofErr w:type="spellStart"/>
      <w:r w:rsidRPr="00311E4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11E40">
        <w:rPr>
          <w:rFonts w:ascii="Times New Roman" w:eastAsia="Times New Roman" w:hAnsi="Times New Roman" w:cs="Times New Roman"/>
          <w:sz w:val="28"/>
          <w:szCs w:val="28"/>
        </w:rPr>
        <w:t xml:space="preserve"> створення індустріального парку на території м. Миколаєва, керуючись ст. 3 Закону України «Про індустріальні парки», ДБН Б.2.2-12:2019 «Планування та забудова територій», Конституцією України, Земельним кодексом України, Законом України «Про місцеве самоврядування в Україні», </w:t>
      </w:r>
      <w:r w:rsidR="009D01AA" w:rsidRPr="009D01AA">
        <w:rPr>
          <w:rFonts w:ascii="Times New Roman" w:eastAsia="Times New Roman" w:hAnsi="Times New Roman" w:cs="Times New Roman"/>
          <w:sz w:val="28"/>
          <w:szCs w:val="28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9D01AA" w:rsidRPr="009D01A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9D01AA"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«</w:t>
      </w:r>
      <w:r w:rsidRPr="00311E40">
        <w:rPr>
          <w:rFonts w:ascii="Times New Roman" w:eastAsia="Times New Roman" w:hAnsi="Times New Roman" w:cs="Times New Roman"/>
          <w:sz w:val="28"/>
          <w:szCs w:val="28"/>
        </w:rPr>
        <w:t>Про об’єднання суміжних земельних ділянок для створення індустріального парку</w:t>
      </w:r>
      <w:r w:rsidR="009D01AA" w:rsidRPr="009D01AA">
        <w:rPr>
          <w:rFonts w:ascii="Times New Roman" w:eastAsia="Times New Roman" w:hAnsi="Times New Roman" w:cs="Times New Roman"/>
          <w:sz w:val="28"/>
          <w:szCs w:val="28"/>
        </w:rPr>
        <w:t>» для винесення на сесію міської ради.</w:t>
      </w:r>
    </w:p>
    <w:p w14:paraId="006EEEE1" w14:textId="77777777" w:rsid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25D">
        <w:rPr>
          <w:rFonts w:ascii="Times New Roman" w:eastAsia="Times New Roman" w:hAnsi="Times New Roman" w:cs="Times New Roman"/>
          <w:sz w:val="28"/>
          <w:szCs w:val="28"/>
        </w:rPr>
        <w:t>Необхідність об’єднання земельних ділянок обумовлена такими факторами:</w:t>
      </w:r>
    </w:p>
    <w:p w14:paraId="3803A5AE" w14:textId="55CEB29F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>б’єднання забезпечить відповідність вимогам щодо цілісності території та можливість отримання єдиного кадастрового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F7CA1E" w14:textId="5620F171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>ідповідно до ДБН Б.2.2-12:2019 «Планування та забудова територій», формування промислових зон потребує забезпечення єдиної планувальної структури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3C3765" w14:textId="6525D8F5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>б’єднання ділянок дозволить раціонально розмістити виробничі, адміністративні, логістичні та інженерні об’єкти в межах єдиного плану забудови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EA772A" w14:textId="3988C5B6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є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 xml:space="preserve">дина земельна ділянка спрощує </w:t>
      </w:r>
      <w:proofErr w:type="spellStart"/>
      <w:r w:rsidRPr="0062225D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Pr="0062225D">
        <w:rPr>
          <w:rFonts w:ascii="Times New Roman" w:eastAsia="Times New Roman" w:hAnsi="Times New Roman" w:cs="Times New Roman"/>
          <w:sz w:val="28"/>
          <w:szCs w:val="28"/>
        </w:rPr>
        <w:t xml:space="preserve"> та будівництво під’їзних шляхів, інженерних мереж, енергетичних та комунікаційних систем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EA63EC" w14:textId="6525BC08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>е дає змогу уникнути дублювання інфраструктури, що знижує витрати на будівництво та утримання.</w:t>
      </w:r>
    </w:p>
    <w:p w14:paraId="2008212A" w14:textId="07B12B5A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>ісля об’єднання земельних ділянок буде сформовано єдиний кадастровий номер, що полегшить процедури оформлення прав, отримання містобудівних умов та обмежень, а також дозвільних документів для забудови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ED0639" w14:textId="490170F9" w:rsidR="0062225D" w:rsidRP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є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 xml:space="preserve">диний масив земель є більш привабливим для потенційних резидентів індустріального парку, оскільки дозволяє формувати масштабні інвестиційні </w:t>
      </w:r>
      <w:proofErr w:type="spellStart"/>
      <w:r w:rsidRPr="0062225D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652AA1" w14:textId="0E70EDA6" w:rsidR="0062225D" w:rsidRDefault="0062225D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</w:t>
      </w:r>
      <w:r w:rsidRPr="0062225D">
        <w:rPr>
          <w:rFonts w:ascii="Times New Roman" w:eastAsia="Times New Roman" w:hAnsi="Times New Roman" w:cs="Times New Roman"/>
          <w:sz w:val="28"/>
          <w:szCs w:val="28"/>
        </w:rPr>
        <w:t>е забезпечить створення нових робочих місць, розвиток суміжних галузей економіки та збільшення надходжень до бюджету громади.</w:t>
      </w:r>
    </w:p>
    <w:p w14:paraId="69CB3972" w14:textId="0AD25839" w:rsidR="00311E40" w:rsidRPr="00311E40" w:rsidRDefault="009D01AA" w:rsidP="00311E4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передбачено: «</w:t>
      </w:r>
      <w:r w:rsidR="00311E40" w:rsidRPr="00311E40">
        <w:rPr>
          <w:rFonts w:ascii="Times New Roman" w:eastAsia="Times New Roman" w:hAnsi="Times New Roman" w:cs="Times New Roman"/>
          <w:sz w:val="28"/>
          <w:szCs w:val="28"/>
        </w:rPr>
        <w:t>1. Департаменту архітектури та містобудування  Миколаївської міської ради надати дозвіл на виготовлення технічної документації із землеустрою щодо об’єднання земельних ділянок з кадастровими номерами 4810136900:05:084:0024, 4810136900:05:084:0018, 4810136900:05:084:0014, 4810136900:05:084:0010, 4810136900:05:084:0009 (незабудовані земельні ділянки).</w:t>
      </w:r>
    </w:p>
    <w:p w14:paraId="72A8070E" w14:textId="3467BD35" w:rsidR="009D01AA" w:rsidRPr="009D01AA" w:rsidRDefault="00311E40" w:rsidP="00311E4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40">
        <w:rPr>
          <w:rFonts w:ascii="Times New Roman" w:eastAsia="Times New Roman" w:hAnsi="Times New Roman" w:cs="Times New Roman"/>
          <w:sz w:val="28"/>
          <w:szCs w:val="28"/>
        </w:rPr>
        <w:t>2. Виконавчому комітету Миколаївської міської ради провести закупівлю послуг з виготовлення технічної документації із землеустрою щодо об’єднання земельних ділянок відповідно до вимог законодавства про публічні закупівлі.</w:t>
      </w:r>
      <w:r w:rsidR="009D01AA" w:rsidRPr="009D01A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733C6B9" w14:textId="1F33FBAD" w:rsidR="00072824" w:rsidRDefault="00072824" w:rsidP="00650A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надані юридичним департаментом Миколаївської міської ради від 01.09.2025 № </w:t>
      </w:r>
      <w:r w:rsidRPr="00072824">
        <w:rPr>
          <w:rFonts w:ascii="Times New Roman" w:eastAsia="Times New Roman" w:hAnsi="Times New Roman" w:cs="Times New Roman"/>
          <w:sz w:val="28"/>
          <w:szCs w:val="28"/>
        </w:rPr>
        <w:t>48939/02.06.01.01-04/25-2</w:t>
      </w:r>
      <w:r w:rsidR="00650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AA" w:rsidRPr="00650AAA">
        <w:rPr>
          <w:rFonts w:ascii="Times New Roman" w:eastAsia="Times New Roman" w:hAnsi="Times New Roman" w:cs="Times New Roman"/>
          <w:sz w:val="28"/>
          <w:szCs w:val="28"/>
        </w:rPr>
        <w:t>взяті до відома.</w:t>
      </w:r>
    </w:p>
    <w:p w14:paraId="332386C5" w14:textId="79B606E7" w:rsidR="009D01AA" w:rsidRP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A">
        <w:rPr>
          <w:rFonts w:ascii="Times New Roman" w:eastAsia="Times New Roman" w:hAnsi="Times New Roman" w:cs="Times New Roman"/>
          <w:sz w:val="28"/>
          <w:szCs w:val="28"/>
        </w:rPr>
        <w:t>Контроль  за  виконанням  даного  рішення 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4F5EF95" w14:textId="77777777" w:rsidR="009D01AA" w:rsidRP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9D01A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81900F" w14:textId="19F513ED" w:rsid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9D01A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D01AA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8D0818B" w14:textId="77777777" w:rsidR="009D01AA" w:rsidRDefault="009D01AA" w:rsidP="008D0CA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B12C49" w14:textId="77777777" w:rsidR="006A4118" w:rsidRDefault="006A4118" w:rsidP="008D0CAA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_page_22_0"/>
    </w:p>
    <w:bookmarkEnd w:id="3"/>
    <w:p w14:paraId="23FCC251" w14:textId="77777777" w:rsidR="006A4118" w:rsidRDefault="006A4118" w:rsidP="008D0CAA">
      <w:pPr>
        <w:spacing w:after="0" w:line="3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75014" w14:textId="77777777" w:rsidR="006A4118" w:rsidRDefault="006A4118" w:rsidP="008D0CAA">
      <w:pPr>
        <w:spacing w:after="0" w:line="3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3D87E103" w14:textId="77777777" w:rsidR="006A4118" w:rsidRDefault="006A4118" w:rsidP="008D0CAA">
      <w:pPr>
        <w:spacing w:after="0" w:line="3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0D01073" w14:textId="77777777" w:rsidR="006A4118" w:rsidRDefault="006A4118" w:rsidP="008D0CAA">
      <w:pPr>
        <w:spacing w:after="0" w:line="3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913D5E1" w14:textId="77777777" w:rsidR="006A4118" w:rsidRDefault="006A4118" w:rsidP="008D0CAA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10B3B" w14:textId="77777777" w:rsidR="006A4118" w:rsidRDefault="006A4118" w:rsidP="008D0CAA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14:paraId="336D07DF" w14:textId="77777777" w:rsidR="006A4118" w:rsidRPr="006A4118" w:rsidRDefault="006A4118" w:rsidP="008D0CAA">
      <w:pPr>
        <w:spacing w:after="0" w:line="340" w:lineRule="exact"/>
        <w:ind w:firstLine="708"/>
        <w:jc w:val="both"/>
      </w:pPr>
    </w:p>
    <w:sectPr w:rsidR="006A4118" w:rsidRPr="006A4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8DD"/>
    <w:multiLevelType w:val="hybridMultilevel"/>
    <w:tmpl w:val="42507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15AC"/>
    <w:multiLevelType w:val="multilevel"/>
    <w:tmpl w:val="1E26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AB"/>
    <w:rsid w:val="00072824"/>
    <w:rsid w:val="00103ED3"/>
    <w:rsid w:val="002A48F0"/>
    <w:rsid w:val="00311E40"/>
    <w:rsid w:val="0062225D"/>
    <w:rsid w:val="00650AAA"/>
    <w:rsid w:val="006A4118"/>
    <w:rsid w:val="006B5D31"/>
    <w:rsid w:val="008D0CAA"/>
    <w:rsid w:val="008E444B"/>
    <w:rsid w:val="009D01AA"/>
    <w:rsid w:val="00D64FAB"/>
    <w:rsid w:val="00E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D32A"/>
  <w15:chartTrackingRefBased/>
  <w15:docId w15:val="{8F0BA378-023D-4A97-9EFE-6417B9C4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A4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2025-09-03T06:32:00Z</cp:lastPrinted>
  <dcterms:created xsi:type="dcterms:W3CDTF">2025-08-26T11:00:00Z</dcterms:created>
  <dcterms:modified xsi:type="dcterms:W3CDTF">2025-09-03T06:32:00Z</dcterms:modified>
</cp:coreProperties>
</file>