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65" w14:textId="36D60247" w:rsidR="00FF7885" w:rsidRPr="002D1740" w:rsidRDefault="003A2693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AU"/>
        </w:rPr>
        <w:t>s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zr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-2</w:t>
      </w:r>
      <w:r w:rsidR="004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9B6FA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5D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63</w:t>
      </w:r>
    </w:p>
    <w:p w14:paraId="56DBA1EC" w14:textId="77777777" w:rsidR="004669AD" w:rsidRPr="00A20D91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DFC7E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E04DBB6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B6D9315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B06EC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96ECEA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0B8309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AEA252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7960A84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21E44FD" w14:textId="77777777" w:rsidR="004669AD" w:rsidRPr="00FC3DCE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499259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804483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7A9EC1" w14:textId="13BF4EFD" w:rsidR="00FF7885" w:rsidRPr="00910BDB" w:rsidRDefault="00FF7885" w:rsidP="00003086">
      <w:pPr>
        <w:widowControl w:val="0"/>
        <w:tabs>
          <w:tab w:val="left" w:pos="1308"/>
          <w:tab w:val="left" w:pos="3039"/>
          <w:tab w:val="left" w:pos="4745"/>
          <w:tab w:val="left" w:pos="6096"/>
        </w:tabs>
        <w:spacing w:line="240" w:lineRule="auto"/>
        <w:ind w:right="2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156379351"/>
      <w:bookmarkStart w:id="1" w:name="_Hlk15880257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5D55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D55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Оверченку Григорію Миколайовичу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03086" w:rsidRP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</w:t>
      </w:r>
      <w:r w:rsidR="005D55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003086" w:rsidRP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00:05:</w:t>
      </w:r>
      <w:r w:rsidR="005D55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035</w:t>
      </w:r>
      <w:r w:rsidR="00003086" w:rsidRP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5D55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0023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будівель і споруд (присадибна ділянка)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адресою: </w:t>
      </w:r>
      <w:bookmarkEnd w:id="0"/>
      <w:r w:rsidR="00003086" w:rsidRP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вул. </w:t>
      </w:r>
      <w:r w:rsidR="005D5531" w:rsidRPr="005D5531">
        <w:rPr>
          <w:rFonts w:ascii="Times New Roman" w:eastAsia="Times New Roman" w:hAnsi="Times New Roman" w:cs="Times New Roman"/>
          <w:color w:val="000000"/>
          <w:sz w:val="28"/>
          <w:szCs w:val="28"/>
        </w:rPr>
        <w:t>Кіммерійська</w:t>
      </w:r>
      <w:r w:rsidR="005D55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25/1</w:t>
      </w:r>
      <w:r w:rsidR="00003086" w:rsidRP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071C5" w:rsidRP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5D55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Корабельному</w:t>
      </w:r>
      <w:r w:rsidR="00522E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bookmarkEnd w:id="1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</w:t>
      </w:r>
    </w:p>
    <w:p w14:paraId="7C789CE5" w14:textId="77777777" w:rsidR="00FF7885" w:rsidRDefault="00FF7885" w:rsidP="00067510">
      <w:pPr>
        <w:tabs>
          <w:tab w:val="left" w:pos="6096"/>
        </w:tabs>
        <w:spacing w:line="240" w:lineRule="auto"/>
        <w:ind w:right="24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24D713BF" w:rsidR="00FF7885" w:rsidRPr="00910BDB" w:rsidRDefault="00FF7885" w:rsidP="00F06F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_Hlk190098545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громадян</w:t>
      </w:r>
      <w:r w:rsidR="005D55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ина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D55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Оверченка Григорія Миколайовича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дозвільну справу від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D55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03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2025 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bookmarkEnd w:id="2"/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5D55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12036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/2025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землеустрій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41478878" w:rsidR="00FB7D75" w:rsidRPr="00003086" w:rsidRDefault="00773CBF" w:rsidP="0000308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bookmarkStart w:id="3" w:name="_Hlk187851586"/>
      <w:bookmarkStart w:id="4" w:name="_Hlk190098569"/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r w:rsidR="005D55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478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кв.м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5D5531" w:rsidRP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</w:t>
      </w:r>
      <w:r w:rsidR="005D55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5D5531" w:rsidRP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00:05:</w:t>
      </w:r>
      <w:r w:rsidR="005D55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035</w:t>
      </w:r>
      <w:r w:rsidR="005D5531" w:rsidRP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5D55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0023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з метою передачі у власність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цільовим призначенням згідно з класифікатором видів цільового 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</w:t>
      </w:r>
      <w:bookmarkStart w:id="5" w:name="_Hlk181776830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5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003086" w:rsidRPr="0000308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вул.</w:t>
      </w:r>
      <w:r w:rsidR="005D553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 </w:t>
      </w:r>
      <w:r w:rsidR="005D5531" w:rsidRPr="005D5531">
        <w:rPr>
          <w:rFonts w:ascii="Times New Roman" w:eastAsia="Times New Roman" w:hAnsi="Times New Roman" w:cs="Times New Roman"/>
          <w:color w:val="000000"/>
          <w:sz w:val="28"/>
          <w:szCs w:val="28"/>
        </w:rPr>
        <w:t>Кіммерійська</w:t>
      </w:r>
      <w:r w:rsidR="005D55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25/1</w:t>
      </w:r>
      <w:r w:rsidR="005D5531" w:rsidRP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D5531" w:rsidRP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5D55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Корабельному</w:t>
      </w:r>
      <w:r w:rsidR="0010617E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районі 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(забудована земельна ділянка).</w:t>
      </w:r>
      <w:bookmarkEnd w:id="3"/>
    </w:p>
    <w:p w14:paraId="6C6CE4F8" w14:textId="2CAA2AC4" w:rsidR="009071C5" w:rsidRPr="009071C5" w:rsidRDefault="009071C5" w:rsidP="009071C5">
      <w:pPr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6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6"/>
    </w:p>
    <w:bookmarkEnd w:id="4"/>
    <w:p w14:paraId="3920CC5B" w14:textId="1F6E1FDC" w:rsidR="00FF7885" w:rsidRPr="005A105B" w:rsidRDefault="00FB7D75" w:rsidP="007E68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F710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Start w:id="7" w:name="_Hlk187851641"/>
      <w:bookmarkStart w:id="8" w:name="_Hlk190098588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Надати 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власність 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5D55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D55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Оверченку Григорію Миколайовичу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земельну ділянку (кадастровий номер </w:t>
      </w:r>
      <w:r w:rsidR="005D5531" w:rsidRP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</w:t>
      </w:r>
      <w:r w:rsidR="005D55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5D5531" w:rsidRP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00:05:</w:t>
      </w:r>
      <w:r w:rsidR="005D55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035</w:t>
      </w:r>
      <w:r w:rsidR="005D5531" w:rsidRP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5D55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5D55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478</w:t>
      </w:r>
      <w:r w:rsidR="00BC4F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кв.м, з цільовим призначенням згідно з класифікатором видів цільового 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– для будівництва і обслуговування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житлового будинку, господарських будівель і споруд (присадибна ділянка) за адресою: </w:t>
      </w:r>
      <w:r w:rsidR="009071C5" w:rsidRP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</w:t>
      </w:r>
      <w:r w:rsidR="00AF34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5D5531" w:rsidRPr="005D5531">
        <w:rPr>
          <w:rFonts w:ascii="Times New Roman" w:eastAsia="Times New Roman" w:hAnsi="Times New Roman" w:cs="Times New Roman"/>
          <w:color w:val="000000"/>
          <w:sz w:val="28"/>
          <w:szCs w:val="28"/>
        </w:rPr>
        <w:t>Кіммерійська</w:t>
      </w:r>
      <w:r w:rsidR="005D55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25/1</w:t>
      </w:r>
      <w:r w:rsidR="005D5531" w:rsidRP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D5531" w:rsidRP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5D55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Корабельному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D5531" w:rsidRPr="005D55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2858218148060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номер 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відомостей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речове право: </w:t>
      </w:r>
      <w:r w:rsidR="005D5531" w:rsidRPr="005D55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53203273</w:t>
      </w:r>
      <w:r w:rsidR="005D55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="005D5531" w:rsidRPr="005D55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01.01.2024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, зареєстроване на підставі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D5531" w:rsidRPr="005D55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рішення</w:t>
      </w:r>
      <w:r w:rsidR="005D55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Корабельного районного</w:t>
      </w:r>
      <w:r w:rsidR="005D5531" w:rsidRPr="005D55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суду</w:t>
      </w:r>
      <w:r w:rsidR="005D55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м. Миколаєва</w:t>
      </w:r>
      <w:r w:rsidR="005D5531" w:rsidRPr="005D55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серія та номер: 488/3574/23</w:t>
      </w:r>
      <w:r w:rsidR="00B55B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5D55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виданого </w:t>
      </w:r>
      <w:r w:rsidR="005D5531" w:rsidRPr="005D55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16.11.2023</w:t>
      </w:r>
      <w:r w:rsidR="00BB2299" w:rsidRPr="005A10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3934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B1C9E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bookmarkStart w:id="9" w:name="_Hlk168473698"/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174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5D55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18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030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03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0030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47C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5D5531" w:rsidRPr="005D55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14982/12.02.18/25-2</w:t>
      </w:r>
      <w:r w:rsidR="00FF7885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End w:id="7"/>
    </w:p>
    <w:bookmarkEnd w:id="8"/>
    <w:bookmarkEnd w:id="9"/>
    <w:p w14:paraId="49EFA797" w14:textId="77777777" w:rsidR="005B0A80" w:rsidRPr="005A105B" w:rsidRDefault="005B0A80" w:rsidP="005B0A8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8674B9" w14:textId="4385119D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30928978" w14:textId="19C52D60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5EB98DC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E5EB943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79B80CDD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4D26D01" w14:textId="77777777" w:rsidR="004669AD" w:rsidRPr="00BF0155" w:rsidRDefault="004669AD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0EC0B319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5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530F10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EDA69" w14:textId="77777777" w:rsidR="00D9374A" w:rsidRDefault="00D9374A" w:rsidP="00530F10">
      <w:pPr>
        <w:spacing w:line="240" w:lineRule="auto"/>
      </w:pPr>
      <w:r>
        <w:separator/>
      </w:r>
    </w:p>
  </w:endnote>
  <w:endnote w:type="continuationSeparator" w:id="0">
    <w:p w14:paraId="3392F1EC" w14:textId="77777777" w:rsidR="00D9374A" w:rsidRDefault="00D9374A" w:rsidP="00530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E5871" w14:textId="77777777" w:rsidR="00D9374A" w:rsidRDefault="00D9374A" w:rsidP="00530F10">
      <w:pPr>
        <w:spacing w:line="240" w:lineRule="auto"/>
      </w:pPr>
      <w:r>
        <w:separator/>
      </w:r>
    </w:p>
  </w:footnote>
  <w:footnote w:type="continuationSeparator" w:id="0">
    <w:p w14:paraId="53B16BB0" w14:textId="77777777" w:rsidR="00D9374A" w:rsidRDefault="00D9374A" w:rsidP="00530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053089"/>
      <w:docPartObj>
        <w:docPartGallery w:val="Page Numbers (Top of Page)"/>
        <w:docPartUnique/>
      </w:docPartObj>
    </w:sdtPr>
    <w:sdtEndPr/>
    <w:sdtContent>
      <w:p w14:paraId="7714C997" w14:textId="0E89828B" w:rsidR="00530F10" w:rsidRDefault="00530F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4832EA9" w14:textId="77777777" w:rsidR="00530F10" w:rsidRDefault="00530F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02B93"/>
    <w:rsid w:val="00003086"/>
    <w:rsid w:val="00025FFE"/>
    <w:rsid w:val="00060D80"/>
    <w:rsid w:val="00061B0D"/>
    <w:rsid w:val="00067510"/>
    <w:rsid w:val="00072047"/>
    <w:rsid w:val="000742E3"/>
    <w:rsid w:val="0008373A"/>
    <w:rsid w:val="0008788E"/>
    <w:rsid w:val="000A7500"/>
    <w:rsid w:val="000C5D2C"/>
    <w:rsid w:val="000D0396"/>
    <w:rsid w:val="000E0E4D"/>
    <w:rsid w:val="0010617E"/>
    <w:rsid w:val="0015399C"/>
    <w:rsid w:val="00175050"/>
    <w:rsid w:val="00183AA8"/>
    <w:rsid w:val="00186258"/>
    <w:rsid w:val="0018653D"/>
    <w:rsid w:val="001E69CC"/>
    <w:rsid w:val="001F3599"/>
    <w:rsid w:val="001F65AA"/>
    <w:rsid w:val="001F7940"/>
    <w:rsid w:val="00206001"/>
    <w:rsid w:val="002174A6"/>
    <w:rsid w:val="002213D0"/>
    <w:rsid w:val="00225989"/>
    <w:rsid w:val="00230B91"/>
    <w:rsid w:val="00235E4D"/>
    <w:rsid w:val="002803F6"/>
    <w:rsid w:val="00294F5C"/>
    <w:rsid w:val="002C3047"/>
    <w:rsid w:val="002D1740"/>
    <w:rsid w:val="002D2755"/>
    <w:rsid w:val="002D6180"/>
    <w:rsid w:val="00305C87"/>
    <w:rsid w:val="0032023D"/>
    <w:rsid w:val="003242A0"/>
    <w:rsid w:val="00337E28"/>
    <w:rsid w:val="00357202"/>
    <w:rsid w:val="00357FE7"/>
    <w:rsid w:val="00360FFA"/>
    <w:rsid w:val="00365DF1"/>
    <w:rsid w:val="00377E25"/>
    <w:rsid w:val="0038143D"/>
    <w:rsid w:val="00383DA8"/>
    <w:rsid w:val="00386B73"/>
    <w:rsid w:val="003A06F5"/>
    <w:rsid w:val="003A2693"/>
    <w:rsid w:val="003A2A26"/>
    <w:rsid w:val="003B5F6F"/>
    <w:rsid w:val="003C4346"/>
    <w:rsid w:val="003E14FC"/>
    <w:rsid w:val="003E1BD5"/>
    <w:rsid w:val="003E369C"/>
    <w:rsid w:val="003E4112"/>
    <w:rsid w:val="003F1EB4"/>
    <w:rsid w:val="004024AD"/>
    <w:rsid w:val="0040703B"/>
    <w:rsid w:val="00444F9D"/>
    <w:rsid w:val="00464ABB"/>
    <w:rsid w:val="004669AD"/>
    <w:rsid w:val="00470D2F"/>
    <w:rsid w:val="00481673"/>
    <w:rsid w:val="0048457D"/>
    <w:rsid w:val="00486EB3"/>
    <w:rsid w:val="004B1C9E"/>
    <w:rsid w:val="004B2684"/>
    <w:rsid w:val="004D158D"/>
    <w:rsid w:val="004D32D3"/>
    <w:rsid w:val="004F5D1A"/>
    <w:rsid w:val="00513803"/>
    <w:rsid w:val="00522E9E"/>
    <w:rsid w:val="00523972"/>
    <w:rsid w:val="00525056"/>
    <w:rsid w:val="00527B5F"/>
    <w:rsid w:val="00527D24"/>
    <w:rsid w:val="00530F10"/>
    <w:rsid w:val="00532C64"/>
    <w:rsid w:val="00536EEB"/>
    <w:rsid w:val="005424F7"/>
    <w:rsid w:val="0054792D"/>
    <w:rsid w:val="005626B0"/>
    <w:rsid w:val="005A105B"/>
    <w:rsid w:val="005A20F6"/>
    <w:rsid w:val="005A314B"/>
    <w:rsid w:val="005A6FF2"/>
    <w:rsid w:val="005B0A80"/>
    <w:rsid w:val="005D111F"/>
    <w:rsid w:val="005D4FCC"/>
    <w:rsid w:val="005D5531"/>
    <w:rsid w:val="005F074F"/>
    <w:rsid w:val="005F263A"/>
    <w:rsid w:val="005F4A34"/>
    <w:rsid w:val="005F6B1F"/>
    <w:rsid w:val="00602187"/>
    <w:rsid w:val="00605E53"/>
    <w:rsid w:val="00620CD6"/>
    <w:rsid w:val="00622FD2"/>
    <w:rsid w:val="00653934"/>
    <w:rsid w:val="0065439F"/>
    <w:rsid w:val="00654C25"/>
    <w:rsid w:val="006571D4"/>
    <w:rsid w:val="00672867"/>
    <w:rsid w:val="00683039"/>
    <w:rsid w:val="00683AAD"/>
    <w:rsid w:val="006901D8"/>
    <w:rsid w:val="006A69D7"/>
    <w:rsid w:val="006B4A32"/>
    <w:rsid w:val="006C7E96"/>
    <w:rsid w:val="006F56FE"/>
    <w:rsid w:val="00703062"/>
    <w:rsid w:val="00704685"/>
    <w:rsid w:val="007072B7"/>
    <w:rsid w:val="0071191B"/>
    <w:rsid w:val="00715CFA"/>
    <w:rsid w:val="007219A4"/>
    <w:rsid w:val="00734136"/>
    <w:rsid w:val="00772655"/>
    <w:rsid w:val="00773CBF"/>
    <w:rsid w:val="00776CCB"/>
    <w:rsid w:val="00795ABC"/>
    <w:rsid w:val="007B3F0F"/>
    <w:rsid w:val="007D23A7"/>
    <w:rsid w:val="007D6158"/>
    <w:rsid w:val="007E6877"/>
    <w:rsid w:val="007F1202"/>
    <w:rsid w:val="008005FC"/>
    <w:rsid w:val="0082582F"/>
    <w:rsid w:val="0083285D"/>
    <w:rsid w:val="008474C6"/>
    <w:rsid w:val="00851FAB"/>
    <w:rsid w:val="00856D17"/>
    <w:rsid w:val="00874053"/>
    <w:rsid w:val="00877518"/>
    <w:rsid w:val="008B0B9C"/>
    <w:rsid w:val="008D3488"/>
    <w:rsid w:val="009071C5"/>
    <w:rsid w:val="00954BAB"/>
    <w:rsid w:val="009845B7"/>
    <w:rsid w:val="009B1AA8"/>
    <w:rsid w:val="009B6FA5"/>
    <w:rsid w:val="009C6E86"/>
    <w:rsid w:val="009D407E"/>
    <w:rsid w:val="009D4B88"/>
    <w:rsid w:val="009F5392"/>
    <w:rsid w:val="00A15817"/>
    <w:rsid w:val="00A33556"/>
    <w:rsid w:val="00A76006"/>
    <w:rsid w:val="00A81148"/>
    <w:rsid w:val="00AC0209"/>
    <w:rsid w:val="00AC4735"/>
    <w:rsid w:val="00AD366D"/>
    <w:rsid w:val="00AE0123"/>
    <w:rsid w:val="00AF34DC"/>
    <w:rsid w:val="00AF67F0"/>
    <w:rsid w:val="00B0497E"/>
    <w:rsid w:val="00B12C8A"/>
    <w:rsid w:val="00B22DFE"/>
    <w:rsid w:val="00B356B6"/>
    <w:rsid w:val="00B45EB0"/>
    <w:rsid w:val="00B55BB1"/>
    <w:rsid w:val="00B63946"/>
    <w:rsid w:val="00BA4FF2"/>
    <w:rsid w:val="00BB2299"/>
    <w:rsid w:val="00BC4FFE"/>
    <w:rsid w:val="00BD22DF"/>
    <w:rsid w:val="00BF688E"/>
    <w:rsid w:val="00C20402"/>
    <w:rsid w:val="00C35ACD"/>
    <w:rsid w:val="00C45E9B"/>
    <w:rsid w:val="00C54113"/>
    <w:rsid w:val="00C626DD"/>
    <w:rsid w:val="00C71B8B"/>
    <w:rsid w:val="00C85CED"/>
    <w:rsid w:val="00C87E5A"/>
    <w:rsid w:val="00C975ED"/>
    <w:rsid w:val="00CB68D7"/>
    <w:rsid w:val="00CD5DDB"/>
    <w:rsid w:val="00CE1C01"/>
    <w:rsid w:val="00CE65AD"/>
    <w:rsid w:val="00CF23F5"/>
    <w:rsid w:val="00D052AE"/>
    <w:rsid w:val="00D16DFE"/>
    <w:rsid w:val="00D47C4D"/>
    <w:rsid w:val="00D775B3"/>
    <w:rsid w:val="00D833FD"/>
    <w:rsid w:val="00D91B24"/>
    <w:rsid w:val="00D9374A"/>
    <w:rsid w:val="00DC4EB3"/>
    <w:rsid w:val="00DC6C52"/>
    <w:rsid w:val="00DD6479"/>
    <w:rsid w:val="00DD75F7"/>
    <w:rsid w:val="00DE3D1B"/>
    <w:rsid w:val="00E14D43"/>
    <w:rsid w:val="00E81ECF"/>
    <w:rsid w:val="00EB39D6"/>
    <w:rsid w:val="00ED4299"/>
    <w:rsid w:val="00EE7B79"/>
    <w:rsid w:val="00F0214B"/>
    <w:rsid w:val="00F06F84"/>
    <w:rsid w:val="00F22D06"/>
    <w:rsid w:val="00F321BD"/>
    <w:rsid w:val="00F67928"/>
    <w:rsid w:val="00F67F85"/>
    <w:rsid w:val="00F7107A"/>
    <w:rsid w:val="00F73A4E"/>
    <w:rsid w:val="00F757E5"/>
    <w:rsid w:val="00FB7D75"/>
    <w:rsid w:val="00FC32DA"/>
    <w:rsid w:val="00FC361F"/>
    <w:rsid w:val="00FC3DCE"/>
    <w:rsid w:val="00FC6FE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F10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F1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2077</Words>
  <Characters>1185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20</cp:revision>
  <cp:lastPrinted>2025-02-11T14:32:00Z</cp:lastPrinted>
  <dcterms:created xsi:type="dcterms:W3CDTF">2025-01-16T07:38:00Z</dcterms:created>
  <dcterms:modified xsi:type="dcterms:W3CDTF">2025-03-20T15:01:00Z</dcterms:modified>
</cp:coreProperties>
</file>