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47B71" w14:textId="561E60BC" w:rsidR="00CA5948" w:rsidRPr="008B0C73" w:rsidRDefault="00F01CBE" w:rsidP="002B20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0C73">
        <w:rPr>
          <w:rFonts w:ascii="Times New Roman" w:hAnsi="Times New Roman"/>
          <w:bCs/>
          <w:sz w:val="24"/>
          <w:szCs w:val="24"/>
        </w:rPr>
        <w:t>s-</w:t>
      </w:r>
      <w:r w:rsidR="00BF0CF5" w:rsidRPr="008B0C73">
        <w:rPr>
          <w:rFonts w:ascii="Times New Roman" w:hAnsi="Times New Roman"/>
          <w:bCs/>
          <w:sz w:val="24"/>
          <w:szCs w:val="24"/>
          <w:lang w:val="en-US"/>
        </w:rPr>
        <w:t>dj</w:t>
      </w:r>
      <w:r w:rsidR="00346D27" w:rsidRPr="008B0C73">
        <w:rPr>
          <w:rFonts w:ascii="Times New Roman" w:hAnsi="Times New Roman"/>
          <w:bCs/>
          <w:sz w:val="24"/>
          <w:szCs w:val="24"/>
        </w:rPr>
        <w:t>-</w:t>
      </w:r>
      <w:r w:rsidR="00CC2431" w:rsidRPr="008B0C73">
        <w:rPr>
          <w:rFonts w:ascii="Times New Roman" w:hAnsi="Times New Roman"/>
          <w:bCs/>
          <w:sz w:val="24"/>
          <w:szCs w:val="24"/>
        </w:rPr>
        <w:t>129</w:t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2B20DD" w:rsidRPr="008B0C73">
        <w:rPr>
          <w:rFonts w:ascii="Times New Roman" w:hAnsi="Times New Roman"/>
          <w:bCs/>
          <w:sz w:val="24"/>
          <w:szCs w:val="24"/>
        </w:rPr>
        <w:tab/>
      </w:r>
      <w:r w:rsidR="00B51578" w:rsidRPr="008B0C73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8B0C73" w:rsidRPr="008B0C73">
        <w:rPr>
          <w:rFonts w:ascii="Times New Roman" w:hAnsi="Times New Roman"/>
          <w:bCs/>
          <w:sz w:val="24"/>
          <w:szCs w:val="24"/>
        </w:rPr>
        <w:t>31</w:t>
      </w:r>
      <w:r w:rsidR="00BD145C" w:rsidRPr="008B0C73">
        <w:rPr>
          <w:rFonts w:ascii="Times New Roman" w:hAnsi="Times New Roman"/>
          <w:bCs/>
          <w:sz w:val="24"/>
          <w:szCs w:val="24"/>
        </w:rPr>
        <w:t>.</w:t>
      </w:r>
      <w:r w:rsidR="00B51578" w:rsidRPr="008B0C73">
        <w:rPr>
          <w:rFonts w:ascii="Times New Roman" w:hAnsi="Times New Roman"/>
          <w:bCs/>
          <w:sz w:val="24"/>
          <w:szCs w:val="24"/>
        </w:rPr>
        <w:t>0</w:t>
      </w:r>
      <w:r w:rsidR="008B0C73" w:rsidRPr="008B0C73">
        <w:rPr>
          <w:rFonts w:ascii="Times New Roman" w:hAnsi="Times New Roman"/>
          <w:bCs/>
          <w:sz w:val="24"/>
          <w:szCs w:val="24"/>
        </w:rPr>
        <w:t>3</w:t>
      </w:r>
      <w:r w:rsidR="002B20DD" w:rsidRPr="008B0C73">
        <w:rPr>
          <w:rFonts w:ascii="Times New Roman" w:hAnsi="Times New Roman"/>
          <w:bCs/>
          <w:sz w:val="24"/>
          <w:szCs w:val="24"/>
        </w:rPr>
        <w:t>.20</w:t>
      </w:r>
      <w:r w:rsidR="00BD145C" w:rsidRPr="008B0C73">
        <w:rPr>
          <w:rFonts w:ascii="Times New Roman" w:hAnsi="Times New Roman"/>
          <w:bCs/>
          <w:sz w:val="24"/>
          <w:szCs w:val="24"/>
        </w:rPr>
        <w:t>2</w:t>
      </w:r>
      <w:r w:rsidR="00B51578" w:rsidRPr="008B0C73">
        <w:rPr>
          <w:rFonts w:ascii="Times New Roman" w:hAnsi="Times New Roman"/>
          <w:bCs/>
          <w:sz w:val="24"/>
          <w:szCs w:val="24"/>
        </w:rPr>
        <w:t>5</w:t>
      </w:r>
    </w:p>
    <w:p w14:paraId="2AF09304" w14:textId="77777777" w:rsidR="00C25553" w:rsidRPr="008B0C73" w:rsidRDefault="00C25553" w:rsidP="008562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D3BF4F" w14:textId="6671E72F" w:rsidR="00C4371E" w:rsidRPr="008B0C73" w:rsidRDefault="00CA5948" w:rsidP="008B0C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0C73">
        <w:rPr>
          <w:rFonts w:ascii="Times New Roman" w:hAnsi="Times New Roman"/>
          <w:bCs/>
          <w:sz w:val="28"/>
          <w:szCs w:val="28"/>
        </w:rPr>
        <w:t>ПОЯСНЮВАЛЬНА ЗАПИСКА</w:t>
      </w:r>
    </w:p>
    <w:p w14:paraId="355F1C75" w14:textId="77777777" w:rsidR="00CA5948" w:rsidRPr="008B0C73" w:rsidRDefault="00346D27" w:rsidP="00043D05">
      <w:pPr>
        <w:pStyle w:val="a9"/>
        <w:rPr>
          <w:szCs w:val="28"/>
        </w:rPr>
      </w:pPr>
      <w:r w:rsidRPr="008B0C73">
        <w:rPr>
          <w:szCs w:val="28"/>
        </w:rPr>
        <w:t>до проє</w:t>
      </w:r>
      <w:r w:rsidR="00CA5948" w:rsidRPr="008B0C73">
        <w:rPr>
          <w:szCs w:val="28"/>
        </w:rPr>
        <w:t>кту рішення Миколаївської міської ради</w:t>
      </w:r>
    </w:p>
    <w:p w14:paraId="7194EAEC" w14:textId="27AAB501" w:rsidR="008B0C73" w:rsidRDefault="00346D27" w:rsidP="008B0C7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B0C73">
        <w:rPr>
          <w:rFonts w:ascii="Times New Roman" w:hAnsi="Times New Roman"/>
          <w:sz w:val="28"/>
          <w:szCs w:val="28"/>
        </w:rPr>
        <w:t>«</w:t>
      </w:r>
      <w:r w:rsidR="00B51578" w:rsidRPr="008B0C73">
        <w:rPr>
          <w:rFonts w:ascii="Times New Roman" w:hAnsi="Times New Roman"/>
          <w:sz w:val="28"/>
          <w:szCs w:val="28"/>
        </w:rPr>
        <w:t>Про затвердження рекомендаці</w:t>
      </w:r>
      <w:r w:rsidR="000738A5">
        <w:rPr>
          <w:rFonts w:ascii="Times New Roman" w:hAnsi="Times New Roman"/>
          <w:sz w:val="28"/>
          <w:szCs w:val="28"/>
        </w:rPr>
        <w:t>й</w:t>
      </w:r>
      <w:r w:rsidR="00B51578" w:rsidRPr="008B0C73">
        <w:rPr>
          <w:rFonts w:ascii="Times New Roman" w:hAnsi="Times New Roman"/>
          <w:sz w:val="28"/>
          <w:szCs w:val="28"/>
        </w:rPr>
        <w:t xml:space="preserve"> щодо проведення обрізування крон дерев </w:t>
      </w:r>
    </w:p>
    <w:p w14:paraId="779EBEF4" w14:textId="4B7F66BB" w:rsidR="00012D7E" w:rsidRPr="008B0C73" w:rsidRDefault="00B51578" w:rsidP="008B0C7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B0C73">
        <w:rPr>
          <w:rFonts w:ascii="Times New Roman" w:hAnsi="Times New Roman"/>
          <w:sz w:val="28"/>
          <w:szCs w:val="28"/>
        </w:rPr>
        <w:t>на території Миколаївської міської територіальної громади</w:t>
      </w:r>
      <w:r w:rsidR="00346D27" w:rsidRPr="008B0C73">
        <w:rPr>
          <w:rFonts w:ascii="Times New Roman" w:hAnsi="Times New Roman"/>
          <w:sz w:val="28"/>
          <w:szCs w:val="28"/>
        </w:rPr>
        <w:t>»</w:t>
      </w:r>
    </w:p>
    <w:p w14:paraId="20108935" w14:textId="77777777" w:rsidR="00C25553" w:rsidRPr="008B0C73" w:rsidRDefault="00C25553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6C85C1" w14:textId="514930BA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Суб’єктом подання зазначеного проєкту рішення, є директор департаменту житлово-комунального господарства Миколаївської міської ради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>Бездольний Дмитро Сергійович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 (м. Миколаїв, вул. Павла Скоропадського, 7; тел. 53-77-11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>obshdgkh@mkrada.gov.ua</w:t>
      </w:r>
      <w:r w:rsidRPr="008B0C73">
        <w:rPr>
          <w:rFonts w:ascii="Times New Roman" w:hAnsi="Times New Roman"/>
          <w:sz w:val="28"/>
          <w:szCs w:val="28"/>
          <w:lang w:eastAsia="ru-RU"/>
        </w:rPr>
        <w:t>).</w:t>
      </w:r>
    </w:p>
    <w:p w14:paraId="1F540C3D" w14:textId="18A1F390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Розробником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 xml:space="preserve">та доповідачем 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проєкту рішення є департамент житлово-комунального господарства Миколаївської міської ради, в особі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 xml:space="preserve">першого заступника </w:t>
      </w:r>
      <w:r w:rsidRPr="008B0C73">
        <w:rPr>
          <w:rFonts w:ascii="Times New Roman" w:hAnsi="Times New Roman"/>
          <w:sz w:val="28"/>
          <w:szCs w:val="28"/>
          <w:lang w:eastAsia="ru-RU"/>
        </w:rPr>
        <w:t>директора департаменту житлово-комунального господарства Миколаївської мі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 xml:space="preserve">ської ради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>Набатова Ігоря Ігоровича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 xml:space="preserve"> (м. </w:t>
      </w:r>
      <w:r w:rsidRPr="008B0C73">
        <w:rPr>
          <w:rFonts w:ascii="Times New Roman" w:hAnsi="Times New Roman"/>
          <w:sz w:val="28"/>
          <w:szCs w:val="28"/>
          <w:lang w:eastAsia="ru-RU"/>
        </w:rPr>
        <w:t>Миколаїв, вул. Павла Скоропадського, 7; тел. 53-77-11, obshdgkh@mkrada.gov.ua).</w:t>
      </w:r>
    </w:p>
    <w:p w14:paraId="0DE4A9E1" w14:textId="138CFE31" w:rsidR="00B51578" w:rsidRPr="008B0C73" w:rsidRDefault="00B51578" w:rsidP="008B0C73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Відповідальним за супроводження проєкту рішення є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 xml:space="preserve">в.о. </w:t>
      </w:r>
      <w:r w:rsidRPr="008B0C73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>а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 управління забезпечення діяльності департаменту житлово-комунального господарства Миколаївської міської ради, Сизова А.В. (м. Миколаїв, вул. Павла Скоропадського, 7; тел. 0982055709,</w:t>
      </w:r>
      <w:r w:rsidR="008B0C73" w:rsidRPr="008B0C73">
        <w:rPr>
          <w:sz w:val="28"/>
          <w:szCs w:val="28"/>
        </w:rPr>
        <w:t xml:space="preserve"> </w:t>
      </w:r>
      <w:r w:rsidR="008B0C73" w:rsidRPr="008B0C73">
        <w:rPr>
          <w:rFonts w:ascii="Times New Roman" w:hAnsi="Times New Roman"/>
          <w:sz w:val="28"/>
          <w:szCs w:val="28"/>
          <w:lang w:eastAsia="ru-RU"/>
        </w:rPr>
        <w:t>a.syzova@mkrada.gov.ua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1855D90F" w14:textId="5BFF8FD9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Опис питань (проблем)</w:t>
      </w:r>
      <w:r w:rsidR="008B0C73" w:rsidRPr="008B0C7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0C6B7229" w14:textId="7716A8A5" w:rsidR="00B51578" w:rsidRPr="008B0C73" w:rsidRDefault="00296BC3" w:rsidP="008B0C73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5629E" w:rsidRPr="008B0C73">
        <w:rPr>
          <w:rFonts w:ascii="Times New Roman" w:hAnsi="Times New Roman"/>
          <w:sz w:val="28"/>
          <w:szCs w:val="28"/>
          <w:lang w:eastAsia="ru-RU"/>
        </w:rPr>
        <w:t>підвищення життєздатності та декоративності зелених насаджень на територіях зелених зон міста, а також для нормального їх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 росту та правильного розвитку в урбаністичному просторі необхідно здійснювати догляд за їхньою кроною протягом усього життєвого циклу рослин. Тож, для 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>врегулювання питань проведе</w:t>
      </w:r>
      <w:r w:rsidRPr="008B0C73">
        <w:rPr>
          <w:rFonts w:ascii="Times New Roman" w:hAnsi="Times New Roman"/>
          <w:sz w:val="28"/>
          <w:szCs w:val="28"/>
          <w:lang w:eastAsia="ru-RU"/>
        </w:rPr>
        <w:t>ння обрізання зелених насаджень та з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 xml:space="preserve">апровадження єдиного підходу до виконання таких робіт </w:t>
      </w:r>
      <w:r w:rsidR="00C25553" w:rsidRPr="008B0C73">
        <w:rPr>
          <w:rFonts w:ascii="Times New Roman" w:hAnsi="Times New Roman"/>
          <w:sz w:val="28"/>
          <w:szCs w:val="28"/>
        </w:rPr>
        <w:t>на території Миколаївської</w:t>
      </w:r>
      <w:r w:rsidRPr="008B0C73">
        <w:rPr>
          <w:rFonts w:ascii="Times New Roman" w:hAnsi="Times New Roman"/>
          <w:sz w:val="28"/>
          <w:szCs w:val="28"/>
        </w:rPr>
        <w:t xml:space="preserve"> міської територіальної громади приймаються відповідні рекомендації.</w:t>
      </w:r>
    </w:p>
    <w:p w14:paraId="11073C9B" w14:textId="703C7FCB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Мета і завдання прийняття рішення</w:t>
      </w:r>
      <w:r w:rsidR="008B0C73" w:rsidRPr="008B0C7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53AF2E2" w14:textId="640BEB93" w:rsidR="00B51578" w:rsidRPr="008B0C73" w:rsidRDefault="00B51578" w:rsidP="008B0C73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Рішення приймається з метою збереження зелених насаджень та врегулювання питань проведен</w:t>
      </w:r>
      <w:r w:rsidR="00296BC3" w:rsidRPr="008B0C73">
        <w:rPr>
          <w:rFonts w:ascii="Times New Roman" w:hAnsi="Times New Roman"/>
          <w:sz w:val="28"/>
          <w:szCs w:val="28"/>
          <w:lang w:eastAsia="ru-RU"/>
        </w:rPr>
        <w:t>ня обрізання зелених насаджень, так як забезпечення збалансованого зростання, квітнення, досягнення максимального декоративного ефекту, створення привабливої форми  та зо</w:t>
      </w:r>
      <w:r w:rsidR="0085629E" w:rsidRPr="008B0C73">
        <w:rPr>
          <w:rFonts w:ascii="Times New Roman" w:hAnsi="Times New Roman"/>
          <w:sz w:val="28"/>
          <w:szCs w:val="28"/>
          <w:lang w:eastAsia="ru-RU"/>
        </w:rPr>
        <w:t>внішнього вигляду рослини є головним завданням обрізуванням крони рослин.</w:t>
      </w:r>
    </w:p>
    <w:p w14:paraId="01849FD9" w14:textId="77777777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Очікувані результати від прийняття проєкту рішення:</w:t>
      </w:r>
    </w:p>
    <w:p w14:paraId="6AA20B28" w14:textId="0A76591C" w:rsidR="00B51578" w:rsidRPr="008B0C73" w:rsidRDefault="00B51578" w:rsidP="008B0C73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Врегулювання питань проведення обрізання зелених насаджень на території Миколаївської міської територіальної громади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>.</w:t>
      </w:r>
    </w:p>
    <w:p w14:paraId="6592F317" w14:textId="6FDC447E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Основні положення проєкту рішення</w:t>
      </w:r>
      <w:r w:rsidR="008B0C73" w:rsidRPr="008B0C7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BC6D502" w14:textId="48245324" w:rsidR="00B51578" w:rsidRPr="008B0C73" w:rsidRDefault="00B51578" w:rsidP="008B0C73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У структурі рішення є преамбула та 3 пункти. Рішенням 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>затверджуються рекомендації щодо проведення обрізування крон дерев на території Миколаївської міської територіальної громади</w:t>
      </w:r>
      <w:r w:rsidRPr="008B0C73">
        <w:rPr>
          <w:rFonts w:ascii="Times New Roman" w:hAnsi="Times New Roman"/>
          <w:sz w:val="28"/>
          <w:szCs w:val="28"/>
          <w:lang w:eastAsia="ru-RU"/>
        </w:rPr>
        <w:t>.</w:t>
      </w:r>
    </w:p>
    <w:p w14:paraId="45E6937B" w14:textId="77777777" w:rsidR="00B51578" w:rsidRPr="008B0C73" w:rsidRDefault="00B51578" w:rsidP="00B51578">
      <w:pPr>
        <w:pStyle w:val="a4"/>
        <w:tabs>
          <w:tab w:val="left" w:pos="4215"/>
        </w:tabs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Правове обґрунтування:</w:t>
      </w:r>
      <w:r w:rsidRPr="008B0C73">
        <w:rPr>
          <w:rFonts w:ascii="Times New Roman" w:hAnsi="Times New Roman"/>
          <w:b/>
          <w:sz w:val="28"/>
          <w:szCs w:val="28"/>
          <w:lang w:eastAsia="ru-RU"/>
        </w:rPr>
        <w:tab/>
      </w:r>
    </w:p>
    <w:p w14:paraId="39B4A2EF" w14:textId="77777777" w:rsidR="00B51578" w:rsidRPr="008B0C73" w:rsidRDefault="00C25553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Закони України «Про благоустрій населених пунктів», «Про місцеве самоврядування в Україні», Правила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105.</w:t>
      </w:r>
    </w:p>
    <w:p w14:paraId="3F0CCD74" w14:textId="349679C6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lastRenderedPageBreak/>
        <w:t>Фінансово-економічне обґрунтування</w:t>
      </w:r>
      <w:r w:rsidR="008B0C73" w:rsidRPr="008B0C7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9A92F1B" w14:textId="7161AE69" w:rsidR="00B51578" w:rsidRPr="008B0C73" w:rsidRDefault="00B51578" w:rsidP="008B0C73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Реалізація рішення не потребує фінансування.</w:t>
      </w:r>
    </w:p>
    <w:p w14:paraId="4A80F3C7" w14:textId="0BCA77C6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Контроль за виконанням рішення</w:t>
      </w:r>
      <w:r w:rsidR="008B0C73" w:rsidRPr="008B0C7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014F262" w14:textId="4B6CD6EC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даного рішення покладено на 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>постійні комісії міської ради: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прав людини, дітей, сім'ї, законності, гласності, антикорупційної політики, місцевого самоврядування, депутатської діяльності та етики (Кісельову), заступника міського голови Андрієнка Ю.Г.</w:t>
      </w:r>
    </w:p>
    <w:p w14:paraId="4EA37251" w14:textId="620905A4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0C73">
        <w:rPr>
          <w:rFonts w:ascii="Times New Roman" w:hAnsi="Times New Roman"/>
          <w:b/>
          <w:sz w:val="28"/>
          <w:szCs w:val="28"/>
          <w:lang w:eastAsia="ru-RU"/>
        </w:rPr>
        <w:t>Терміни та способи оприлюднення рішення</w:t>
      </w:r>
      <w:r w:rsidR="008B0C73" w:rsidRPr="008B0C7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F6569A9" w14:textId="77777777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Проєкт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2093693D" w14:textId="0F71D360" w:rsidR="00B51578" w:rsidRPr="008B0C73" w:rsidRDefault="00B51578" w:rsidP="00B51578">
      <w:pPr>
        <w:pStyle w:val="a4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</w:t>
      </w:r>
      <w:r w:rsidR="00CC2431" w:rsidRPr="008B0C73">
        <w:rPr>
          <w:rFonts w:ascii="Times New Roman" w:hAnsi="Times New Roman"/>
          <w:sz w:val="28"/>
          <w:szCs w:val="28"/>
          <w:lang w:eastAsia="ru-RU"/>
        </w:rPr>
        <w:t xml:space="preserve"> та доповненнями</w:t>
      </w:r>
      <w:r w:rsidRPr="008B0C73">
        <w:rPr>
          <w:rFonts w:ascii="Times New Roman" w:hAnsi="Times New Roman"/>
          <w:sz w:val="28"/>
          <w:szCs w:val="28"/>
          <w:lang w:eastAsia="ru-RU"/>
        </w:rPr>
        <w:t>), розроблений проєкт рішення міської ради «</w:t>
      </w:r>
      <w:r w:rsidR="00C25553" w:rsidRPr="008B0C73">
        <w:rPr>
          <w:rFonts w:ascii="Times New Roman" w:hAnsi="Times New Roman"/>
          <w:sz w:val="28"/>
          <w:szCs w:val="28"/>
          <w:lang w:eastAsia="ru-RU"/>
        </w:rPr>
        <w:t>Про затвердження рекомендаці</w:t>
      </w:r>
      <w:r w:rsidR="000738A5">
        <w:rPr>
          <w:rFonts w:ascii="Times New Roman" w:hAnsi="Times New Roman"/>
          <w:sz w:val="28"/>
          <w:szCs w:val="28"/>
          <w:lang w:eastAsia="ru-RU"/>
        </w:rPr>
        <w:t>й</w:t>
      </w:r>
      <w:bookmarkStart w:id="0" w:name="_GoBack"/>
      <w:bookmarkEnd w:id="0"/>
      <w:r w:rsidR="00C25553" w:rsidRPr="008B0C73">
        <w:rPr>
          <w:rFonts w:ascii="Times New Roman" w:hAnsi="Times New Roman"/>
          <w:sz w:val="28"/>
          <w:szCs w:val="28"/>
          <w:lang w:eastAsia="ru-RU"/>
        </w:rPr>
        <w:t xml:space="preserve"> щодо проведення обрізування крон дерев на території Миколаївської міської територіальної громади</w:t>
      </w:r>
      <w:r w:rsidRPr="008B0C73">
        <w:rPr>
          <w:rFonts w:ascii="Times New Roman" w:hAnsi="Times New Roman"/>
          <w:sz w:val="28"/>
          <w:szCs w:val="28"/>
          <w:lang w:eastAsia="ru-RU"/>
        </w:rPr>
        <w:t>»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523911EA" w14:textId="77777777" w:rsidR="00D65BE0" w:rsidRPr="008B0C73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72712628" w14:textId="77777777" w:rsidR="00C25553" w:rsidRPr="008B0C73" w:rsidRDefault="00C25553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79D1B8CD" w14:textId="77777777" w:rsidR="00FC036A" w:rsidRPr="008B0C73" w:rsidRDefault="00CC2431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8B0C73">
        <w:rPr>
          <w:rFonts w:ascii="Times New Roman" w:hAnsi="Times New Roman"/>
          <w:sz w:val="28"/>
          <w:szCs w:val="28"/>
          <w:lang w:eastAsia="ru-RU"/>
        </w:rPr>
        <w:t>иректор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36A" w:rsidRPr="008B0C73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7DAB7C71" w14:textId="77777777" w:rsidR="00FC036A" w:rsidRPr="008B0C73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2F2B0F2C" w14:textId="2154838D" w:rsidR="00355903" w:rsidRDefault="00FC036A" w:rsidP="008B0C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C73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 w:rsidRPr="008B0C73">
        <w:rPr>
          <w:rFonts w:ascii="Times New Roman" w:hAnsi="Times New Roman"/>
          <w:sz w:val="28"/>
          <w:szCs w:val="28"/>
          <w:lang w:eastAsia="ru-RU"/>
        </w:rPr>
        <w:tab/>
      </w:r>
      <w:r w:rsidRPr="008B0C73">
        <w:rPr>
          <w:rFonts w:ascii="Times New Roman" w:hAnsi="Times New Roman"/>
          <w:sz w:val="28"/>
          <w:szCs w:val="28"/>
          <w:lang w:eastAsia="ru-RU"/>
        </w:rPr>
        <w:tab/>
      </w:r>
      <w:r w:rsidRPr="008B0C73">
        <w:rPr>
          <w:rFonts w:ascii="Times New Roman" w:hAnsi="Times New Roman"/>
          <w:sz w:val="28"/>
          <w:szCs w:val="28"/>
          <w:lang w:eastAsia="ru-RU"/>
        </w:rPr>
        <w:tab/>
      </w:r>
      <w:r w:rsidRPr="008B0C7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CC2431" w:rsidRPr="008B0C73">
        <w:rPr>
          <w:rFonts w:ascii="Times New Roman" w:hAnsi="Times New Roman"/>
          <w:sz w:val="28"/>
          <w:szCs w:val="28"/>
          <w:lang w:eastAsia="ru-RU"/>
        </w:rPr>
        <w:tab/>
        <w:t xml:space="preserve">      Дмитро БЕЗДОЛЬНИЙ</w:t>
      </w:r>
      <w:r w:rsidRPr="008B0C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477C7C" w14:textId="77777777" w:rsidR="008B0C73" w:rsidRPr="008B0C73" w:rsidRDefault="008B0C73" w:rsidP="008B0C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1F1E9FF" w14:textId="77777777" w:rsidR="00CC2431" w:rsidRPr="008B0C73" w:rsidRDefault="00CC2431" w:rsidP="00CC2431">
      <w:pPr>
        <w:rPr>
          <w:rFonts w:ascii="Times New Roman" w:hAnsi="Times New Roman"/>
          <w:sz w:val="24"/>
          <w:szCs w:val="24"/>
          <w:lang w:eastAsia="ru-RU"/>
        </w:rPr>
      </w:pPr>
      <w:r w:rsidRPr="008B0C73">
        <w:rPr>
          <w:rFonts w:ascii="Times New Roman" w:hAnsi="Times New Roman"/>
          <w:sz w:val="24"/>
          <w:szCs w:val="24"/>
          <w:lang w:eastAsia="ru-RU"/>
        </w:rPr>
        <w:t>Анна Сизова, 0982055709</w:t>
      </w:r>
    </w:p>
    <w:sectPr w:rsidR="00CC2431" w:rsidRPr="008B0C73" w:rsidSect="008B0C73">
      <w:headerReference w:type="default" r:id="rId8"/>
      <w:pgSz w:w="11906" w:h="16838"/>
      <w:pgMar w:top="709" w:right="709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8FBDA" w14:textId="77777777" w:rsidR="00E55AC8" w:rsidRDefault="00E55AC8" w:rsidP="00B75777">
      <w:pPr>
        <w:spacing w:after="0" w:line="240" w:lineRule="auto"/>
      </w:pPr>
      <w:r>
        <w:separator/>
      </w:r>
    </w:p>
  </w:endnote>
  <w:endnote w:type="continuationSeparator" w:id="0">
    <w:p w14:paraId="50CA5A10" w14:textId="77777777" w:rsidR="00E55AC8" w:rsidRDefault="00E55AC8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E3055" w14:textId="77777777" w:rsidR="00E55AC8" w:rsidRDefault="00E55AC8" w:rsidP="00B75777">
      <w:pPr>
        <w:spacing w:after="0" w:line="240" w:lineRule="auto"/>
      </w:pPr>
      <w:r>
        <w:separator/>
      </w:r>
    </w:p>
  </w:footnote>
  <w:footnote w:type="continuationSeparator" w:id="0">
    <w:p w14:paraId="32600D08" w14:textId="77777777" w:rsidR="00E55AC8" w:rsidRDefault="00E55AC8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7481" w14:textId="77777777" w:rsidR="00B51578" w:rsidRDefault="00B51578">
    <w:pPr>
      <w:pStyle w:val="a5"/>
    </w:pPr>
  </w:p>
  <w:p w14:paraId="282D6BCE" w14:textId="77777777" w:rsidR="00B51578" w:rsidRDefault="00B515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17540"/>
    <w:rsid w:val="00025AB7"/>
    <w:rsid w:val="000318D6"/>
    <w:rsid w:val="00042CE7"/>
    <w:rsid w:val="00043D05"/>
    <w:rsid w:val="00053AF5"/>
    <w:rsid w:val="0005633E"/>
    <w:rsid w:val="000738A5"/>
    <w:rsid w:val="0009220E"/>
    <w:rsid w:val="000935D8"/>
    <w:rsid w:val="00094094"/>
    <w:rsid w:val="00097D6D"/>
    <w:rsid w:val="000A12BE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55849"/>
    <w:rsid w:val="00175E68"/>
    <w:rsid w:val="00180B53"/>
    <w:rsid w:val="00184E5C"/>
    <w:rsid w:val="001A352E"/>
    <w:rsid w:val="001B0E28"/>
    <w:rsid w:val="001B5F23"/>
    <w:rsid w:val="001C1B0E"/>
    <w:rsid w:val="001C672F"/>
    <w:rsid w:val="001D50C3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85DF6"/>
    <w:rsid w:val="00296BC3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55903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5E7C46"/>
    <w:rsid w:val="00612153"/>
    <w:rsid w:val="00620B0D"/>
    <w:rsid w:val="00627005"/>
    <w:rsid w:val="006347A8"/>
    <w:rsid w:val="006561D7"/>
    <w:rsid w:val="0066380A"/>
    <w:rsid w:val="006719D4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6670E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629E"/>
    <w:rsid w:val="008576C6"/>
    <w:rsid w:val="00872E19"/>
    <w:rsid w:val="008916B9"/>
    <w:rsid w:val="0089438C"/>
    <w:rsid w:val="00894E50"/>
    <w:rsid w:val="008960CB"/>
    <w:rsid w:val="008B0C73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40DCC"/>
    <w:rsid w:val="00B51578"/>
    <w:rsid w:val="00B6122E"/>
    <w:rsid w:val="00B66D01"/>
    <w:rsid w:val="00B75777"/>
    <w:rsid w:val="00B774E6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BF52A2"/>
    <w:rsid w:val="00C25553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CC2431"/>
    <w:rsid w:val="00D24540"/>
    <w:rsid w:val="00D30786"/>
    <w:rsid w:val="00D34471"/>
    <w:rsid w:val="00D367A0"/>
    <w:rsid w:val="00D42D2B"/>
    <w:rsid w:val="00D5313B"/>
    <w:rsid w:val="00D531B3"/>
    <w:rsid w:val="00D6213F"/>
    <w:rsid w:val="00D640A0"/>
    <w:rsid w:val="00D65BE0"/>
    <w:rsid w:val="00D74CEF"/>
    <w:rsid w:val="00D80C25"/>
    <w:rsid w:val="00D85C41"/>
    <w:rsid w:val="00D9714D"/>
    <w:rsid w:val="00DB0A00"/>
    <w:rsid w:val="00E0014F"/>
    <w:rsid w:val="00E1562B"/>
    <w:rsid w:val="00E55AC8"/>
    <w:rsid w:val="00E95B5C"/>
    <w:rsid w:val="00EA43A5"/>
    <w:rsid w:val="00EC374D"/>
    <w:rsid w:val="00EC76DD"/>
    <w:rsid w:val="00EE5FD5"/>
    <w:rsid w:val="00EF482A"/>
    <w:rsid w:val="00F01CBE"/>
    <w:rsid w:val="00F13429"/>
    <w:rsid w:val="00F22CA5"/>
    <w:rsid w:val="00F34FBF"/>
    <w:rsid w:val="00F357A1"/>
    <w:rsid w:val="00F406E7"/>
    <w:rsid w:val="00F52986"/>
    <w:rsid w:val="00F703EB"/>
    <w:rsid w:val="00F8710D"/>
    <w:rsid w:val="00F9162D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37469"/>
  <w15:docId w15:val="{D687F8F5-F6D4-4B74-B06A-13ED361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2FA2-2AAF-4A0D-8F0B-BE6C54F5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User</cp:lastModifiedBy>
  <cp:revision>9</cp:revision>
  <cp:lastPrinted>2025-03-31T14:20:00Z</cp:lastPrinted>
  <dcterms:created xsi:type="dcterms:W3CDTF">2023-12-14T08:47:00Z</dcterms:created>
  <dcterms:modified xsi:type="dcterms:W3CDTF">2025-03-31T14:26:00Z</dcterms:modified>
</cp:coreProperties>
</file>