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1848C8" w:rsidR="000063F0" w:rsidRPr="00F74038" w:rsidRDefault="00976C31" w:rsidP="00C17045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4038">
        <w:rPr>
          <w:rFonts w:ascii="Times New Roman" w:hAnsi="Times New Roman" w:cs="Times New Roman"/>
          <w:sz w:val="24"/>
          <w:szCs w:val="24"/>
        </w:rPr>
        <w:t>s-ev-0</w:t>
      </w:r>
      <w:r w:rsidR="00496696" w:rsidRPr="00F740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87C46" w:rsidRPr="00F740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17045" w:rsidRPr="00496696">
        <w:rPr>
          <w:sz w:val="24"/>
          <w:szCs w:val="24"/>
          <w:lang w:val="ru-RU"/>
        </w:rPr>
        <w:tab/>
      </w:r>
      <w:r w:rsidR="00347324" w:rsidRPr="00F74038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="00C17045" w:rsidRPr="00F740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47324" w:rsidRPr="00F740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96696" w:rsidRPr="00F740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17045" w:rsidRPr="00F74038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496696" w:rsidRPr="00F74038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14:paraId="00000002" w14:textId="77777777" w:rsidR="000063F0" w:rsidRDefault="00006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0063F0" w:rsidRDefault="00976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Пояснювальна записка</w:t>
      </w:r>
    </w:p>
    <w:p w14:paraId="00000004" w14:textId="77777777" w:rsidR="000063F0" w:rsidRDefault="00976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 Миколаївської міської ради</w:t>
      </w:r>
    </w:p>
    <w:p w14:paraId="00000005" w14:textId="3580529B" w:rsidR="000063F0" w:rsidRDefault="00976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 внесення змін та доповнень до рішення міської ради від 23.07.2020 №57/371 «Про затвердження міської комплексної Програми «Інформатизація та розвиток електронного урядування» на 2020-2025 роки» (зі змінами)»</w:t>
      </w:r>
    </w:p>
    <w:p w14:paraId="00000006" w14:textId="77777777" w:rsidR="000063F0" w:rsidRDefault="000063F0">
      <w:pPr>
        <w:spacing w:after="0" w:line="240" w:lineRule="auto"/>
        <w:jc w:val="center"/>
        <w:rPr>
          <w:color w:val="000000"/>
          <w:sz w:val="26"/>
          <w:szCs w:val="26"/>
        </w:rPr>
      </w:pPr>
    </w:p>
    <w:p w14:paraId="00000007" w14:textId="6332D8A1" w:rsidR="000063F0" w:rsidRDefault="00976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Суб’єкт подання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відділ стандартизації та впровадження електронного врядування Миколаївської міської ради в особі начальника відділу Канарського Дмитра Андрійовича</w:t>
      </w:r>
      <w:r w:rsidR="004C6D52" w:rsidRPr="004C6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4C6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Миколаїв, вул. Адміральська, 20, </w:t>
      </w:r>
      <w:proofErr w:type="spellStart"/>
      <w:r w:rsidR="00C17045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spellEnd"/>
      <w:r w:rsidR="00C17045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="00D17D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70-94-83</w:t>
      </w:r>
      <w:r w:rsidR="004C6D5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0000008" w14:textId="4B4F09A5" w:rsidR="000063F0" w:rsidRDefault="00976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Розробник проекту: головний спеціаліст відділу стандартизації та впровадження електронного врядування Миколаївської міської ради </w:t>
      </w:r>
      <w:proofErr w:type="spellStart"/>
      <w:r w:rsidR="00496696">
        <w:rPr>
          <w:rFonts w:ascii="Times New Roman" w:eastAsia="Times New Roman" w:hAnsi="Times New Roman" w:cs="Times New Roman"/>
          <w:color w:val="000000"/>
          <w:sz w:val="28"/>
          <w:szCs w:val="28"/>
        </w:rPr>
        <w:t>Бондарєва</w:t>
      </w:r>
      <w:proofErr w:type="spellEnd"/>
      <w:r w:rsidR="00496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Інеса Миколаївна</w:t>
      </w:r>
      <w:r w:rsidR="004C6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(м. Миколаїв, вул. Адміральська, 20,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49669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314</w:t>
      </w:r>
      <w:r w:rsidR="00496696">
        <w:rPr>
          <w:rFonts w:ascii="Times New Roman" w:eastAsia="Times New Roman" w:hAnsi="Times New Roman" w:cs="Times New Roman"/>
          <w:sz w:val="28"/>
          <w:szCs w:val="28"/>
        </w:rPr>
        <w:t>18035</w:t>
      </w:r>
      <w:r w:rsidR="004C6D5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82858B" w14:textId="77777777" w:rsidR="004C6D52" w:rsidRPr="004C6D52" w:rsidRDefault="00C17045" w:rsidP="00C17045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D52">
        <w:rPr>
          <w:rFonts w:ascii="Times New Roman" w:eastAsia="Times New Roman" w:hAnsi="Times New Roman" w:cs="Times New Roman"/>
          <w:sz w:val="28"/>
          <w:szCs w:val="28"/>
        </w:rPr>
        <w:t xml:space="preserve">Особа, яка супроводжує </w:t>
      </w:r>
      <w:proofErr w:type="spellStart"/>
      <w:r w:rsidRPr="004C6D5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4C6D52">
        <w:rPr>
          <w:rFonts w:ascii="Times New Roman" w:eastAsia="Times New Roman" w:hAnsi="Times New Roman" w:cs="Times New Roman"/>
          <w:sz w:val="28"/>
          <w:szCs w:val="28"/>
        </w:rPr>
        <w:t xml:space="preserve"> рішення Миколаївської міської ради є головний спеціаліст відділу стандартизації та впровадження електронного врядування Миколаївської міської ради </w:t>
      </w:r>
      <w:proofErr w:type="spellStart"/>
      <w:r w:rsidR="00496696" w:rsidRPr="004C6D52">
        <w:rPr>
          <w:rFonts w:ascii="Times New Roman" w:eastAsia="Times New Roman" w:hAnsi="Times New Roman" w:cs="Times New Roman"/>
          <w:sz w:val="28"/>
          <w:szCs w:val="28"/>
        </w:rPr>
        <w:t>Бондарєва</w:t>
      </w:r>
      <w:proofErr w:type="spellEnd"/>
      <w:r w:rsidR="00496696" w:rsidRPr="004C6D52">
        <w:rPr>
          <w:rFonts w:ascii="Times New Roman" w:eastAsia="Times New Roman" w:hAnsi="Times New Roman" w:cs="Times New Roman"/>
          <w:sz w:val="28"/>
          <w:szCs w:val="28"/>
        </w:rPr>
        <w:t xml:space="preserve"> Інеса</w:t>
      </w:r>
      <w:r w:rsidR="004C6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(м. Миколаїв, вул. Адміральська, 20, </w:t>
      </w:r>
      <w:proofErr w:type="spellStart"/>
      <w:r w:rsidR="004C6D52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spellEnd"/>
      <w:r w:rsidR="004C6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r w:rsidR="004C6D52">
        <w:rPr>
          <w:rFonts w:ascii="Times New Roman" w:eastAsia="Times New Roman" w:hAnsi="Times New Roman" w:cs="Times New Roman"/>
          <w:sz w:val="28"/>
          <w:szCs w:val="28"/>
        </w:rPr>
        <w:t>0631418035)</w:t>
      </w:r>
      <w:r w:rsidR="004C6D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2ECBAD" w14:textId="7806C2DE" w:rsidR="00C17045" w:rsidRPr="004C6D52" w:rsidRDefault="00C17045" w:rsidP="00C17045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D52">
        <w:rPr>
          <w:rFonts w:ascii="Times New Roman" w:eastAsia="Times New Roman" w:hAnsi="Times New Roman" w:cs="Times New Roman"/>
          <w:sz w:val="28"/>
          <w:szCs w:val="28"/>
        </w:rPr>
        <w:t xml:space="preserve">Доповідачем даного </w:t>
      </w:r>
      <w:proofErr w:type="spellStart"/>
      <w:r w:rsidRPr="004C6D52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4C6D52">
        <w:rPr>
          <w:rFonts w:ascii="Times New Roman" w:eastAsia="Times New Roman" w:hAnsi="Times New Roman" w:cs="Times New Roman"/>
          <w:sz w:val="28"/>
          <w:szCs w:val="28"/>
        </w:rPr>
        <w:t xml:space="preserve"> рішення є Канарський Дмитро   –  начальник відділу стандартизації та впровадження електронного врядування Миколаївської міської ради</w:t>
      </w:r>
      <w:r w:rsidR="004C6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(м. Миколаїв, вул. Адміральська, 20, </w:t>
      </w:r>
      <w:proofErr w:type="spellStart"/>
      <w:r w:rsidR="00BF5CA8" w:rsidRPr="004C6D52">
        <w:rPr>
          <w:rFonts w:ascii="Times New Roman" w:eastAsia="Times New Roman" w:hAnsi="Times New Roman" w:cs="Times New Roman"/>
          <w:sz w:val="28"/>
          <w:szCs w:val="28"/>
        </w:rPr>
        <w:t>тел</w:t>
      </w:r>
      <w:proofErr w:type="spellEnd"/>
      <w:r w:rsidR="00BF5CA8" w:rsidRPr="004C6D52">
        <w:rPr>
          <w:rFonts w:ascii="Times New Roman" w:eastAsia="Times New Roman" w:hAnsi="Times New Roman" w:cs="Times New Roman"/>
          <w:sz w:val="28"/>
          <w:szCs w:val="28"/>
        </w:rPr>
        <w:t>.: 70-94-83</w:t>
      </w:r>
      <w:r w:rsidR="004C6D52">
        <w:rPr>
          <w:rFonts w:ascii="Times New Roman" w:eastAsia="Times New Roman" w:hAnsi="Times New Roman" w:cs="Times New Roman"/>
          <w:sz w:val="28"/>
          <w:szCs w:val="28"/>
        </w:rPr>
        <w:t>)</w:t>
      </w:r>
      <w:r w:rsidR="00BF5CA8" w:rsidRPr="004C6D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9" w14:textId="4E6387FC" w:rsidR="000063F0" w:rsidRPr="00C17045" w:rsidRDefault="00976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 рішення: </w:t>
      </w:r>
      <w:r w:rsidR="004C6D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несення змін та доповнень до програми з метою підвищення безпеки громадян, забезпечення оперативного реагування на надзвичайні та аварійні ситуації, відсічі збройної агресії Російської Федерації проти України і забезпечення національної безпеки, усунення загрози небезпеки державної незалежності, перерозподіл фінансування між заходами програми спрямованими на забезпечення безперебійної роботи міських інформаційних систем, зокрема системи міського відеоспостереження «Безпечне місто».</w:t>
      </w:r>
    </w:p>
    <w:p w14:paraId="329F59B6" w14:textId="77777777" w:rsidR="00C17045" w:rsidRDefault="00C17045" w:rsidP="00C170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45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Фінансування заходів Програми в процесі їх реалізації здійснюється за</w:t>
      </w:r>
      <w:r w:rsidRPr="00C170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7045">
        <w:rPr>
          <w:rFonts w:ascii="Times New Roman" w:eastAsia="Times New Roman" w:hAnsi="Times New Roman" w:cs="Times New Roman"/>
          <w:color w:val="000000"/>
          <w:sz w:val="28"/>
          <w:szCs w:val="28"/>
        </w:rPr>
        <w:t>рахунок коштів міського бюджету (в межах коштів, передбачених на відповідний бюджетний рік), інших джерел фінансування, не заборонених чинним законодавством.</w:t>
      </w:r>
    </w:p>
    <w:p w14:paraId="7CFC0804" w14:textId="0A63D2EC" w:rsidR="00C17045" w:rsidRPr="00C17045" w:rsidRDefault="00C17045" w:rsidP="00C17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45"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 фінансування заходів Програми за рахунок коштів міського бюджету затверджується щорічно міською радою в складі видатків міського бюджету на відповідний рік.</w:t>
      </w:r>
    </w:p>
    <w:p w14:paraId="573FE6B9" w14:textId="6BCC8ADF" w:rsidR="00C17045" w:rsidRDefault="00C17045" w:rsidP="00C170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C17045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C17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надсилається на електронну адресу відповідальної особи управління апарату ради Миколаївської міської ради з метою його оприлюднення на офіційному сайті Миколаївської міської ради.</w:t>
      </w:r>
    </w:p>
    <w:p w14:paraId="0000000A" w14:textId="0A62DB4B" w:rsidR="000063F0" w:rsidRDefault="00976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Правове обґрунтування: Закон України «Про Національну програму інформатизації» та «Про Концепцію Національної програми інформатизації», розпорядження Кабінету Міністрів України від 20.09.2017 № 649-р «Про схвалення Концепції розвитку електронного урядування в Україні»,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 п. 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розділу VI «Прикінцеві та перехідні положення» Бюджетного кодексу України,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 п. 1 постанови Кабінету Міністрів України від 11.03.</w:t>
      </w:r>
      <w:r w:rsidR="004C6D52" w:rsidRPr="004C6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252 «Деякі питання формування та виконання місцевих бюджетів у період воєнного стану»,  статті 52, 59 Закону України «Про місцеве самоврядування в Україні».</w:t>
      </w:r>
    </w:p>
    <w:p w14:paraId="11DBFC7B" w14:textId="3F9FE49C" w:rsidR="00C17045" w:rsidRPr="00C17045" w:rsidRDefault="00C17045" w:rsidP="00C17045">
      <w:pPr>
        <w:pStyle w:val="a4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5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вимог Закону України «Про доступ до публічної інформації», розроблений </w:t>
      </w:r>
      <w:proofErr w:type="spellStart"/>
      <w:r w:rsidRPr="00C17045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C17045">
        <w:rPr>
          <w:rFonts w:ascii="Times New Roman" w:eastAsia="Times New Roman" w:hAnsi="Times New Roman" w:cs="Times New Roman"/>
          <w:sz w:val="28"/>
          <w:szCs w:val="28"/>
        </w:rPr>
        <w:t xml:space="preserve"> рішення підлягає оприлюдненню на офіційному сайті Миколаївської міської ради не пізніш  як за 10 робочих днів до дати їх розгляду на черговій сесії.</w:t>
      </w:r>
    </w:p>
    <w:p w14:paraId="3F71B4AE" w14:textId="106BDE72" w:rsidR="00C17045" w:rsidRPr="00E85D4A" w:rsidRDefault="00C17045" w:rsidP="00E85D4A">
      <w:pPr>
        <w:pStyle w:val="a4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5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виконанням рішення Миколаївської міської ради </w:t>
      </w:r>
      <w:r w:rsidR="00E85D4A" w:rsidRPr="00E85D4A">
        <w:rPr>
          <w:rFonts w:ascii="Times New Roman" w:eastAsia="Times New Roman" w:hAnsi="Times New Roman" w:cs="Times New Roman"/>
          <w:sz w:val="28"/>
          <w:szCs w:val="28"/>
        </w:rPr>
        <w:t>«Про внесення змін та доповнень до рішення міської ради від 23.07.2020 №57/371 «Про затвердження міської комплексної Програми «Інформатизація та розвиток електронного урядування» на 2020-2025 роки» (зі змінами)»</w:t>
      </w:r>
      <w:r w:rsidR="00E85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D4A">
        <w:rPr>
          <w:rFonts w:ascii="Times New Roman" w:eastAsia="Times New Roman" w:hAnsi="Times New Roman" w:cs="Times New Roman"/>
          <w:sz w:val="28"/>
          <w:szCs w:val="28"/>
        </w:rPr>
        <w:t xml:space="preserve">покладено  на постійну комісію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Pr="00E85D4A">
        <w:rPr>
          <w:rFonts w:ascii="Times New Roman" w:eastAsia="Times New Roman" w:hAnsi="Times New Roman" w:cs="Times New Roman"/>
          <w:sz w:val="28"/>
          <w:szCs w:val="28"/>
        </w:rPr>
        <w:t>діджиталізації</w:t>
      </w:r>
      <w:proofErr w:type="spellEnd"/>
      <w:r w:rsidRPr="00E85D4A">
        <w:rPr>
          <w:rFonts w:ascii="Times New Roman" w:eastAsia="Times New Roman" w:hAnsi="Times New Roman" w:cs="Times New Roman"/>
          <w:sz w:val="28"/>
          <w:szCs w:val="28"/>
        </w:rPr>
        <w:t xml:space="preserve"> (Іванова), постійну комісію міської ради з питань економічної та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E85D4A">
        <w:rPr>
          <w:rFonts w:ascii="Times New Roman" w:eastAsia="Times New Roman" w:hAnsi="Times New Roman" w:cs="Times New Roman"/>
          <w:sz w:val="28"/>
          <w:szCs w:val="28"/>
        </w:rPr>
        <w:t>Лукова</w:t>
      </w:r>
      <w:proofErr w:type="spellEnd"/>
      <w:r w:rsidRPr="00E85D4A"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</w:p>
    <w:p w14:paraId="3B8253F7" w14:textId="77777777" w:rsidR="00C17045" w:rsidRDefault="00C17045" w:rsidP="00C17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C" w14:textId="77777777" w:rsidR="000063F0" w:rsidRDefault="00006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0063F0" w:rsidRDefault="00976C31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Дмитро КАНАРСЬКИЙ</w:t>
      </w:r>
    </w:p>
    <w:p w14:paraId="0000000E" w14:textId="77777777" w:rsidR="000063F0" w:rsidRDefault="00006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109D5981" w:rsidR="000063F0" w:rsidRDefault="0049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Бондарєва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Інеса</w:t>
      </w:r>
      <w:r w:rsidR="00976C31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976C31">
        <w:rPr>
          <w:rFonts w:ascii="Times New Roman" w:eastAsia="Times New Roman" w:hAnsi="Times New Roman" w:cs="Times New Roman"/>
          <w:sz w:val="20"/>
          <w:szCs w:val="20"/>
        </w:rPr>
        <w:t>314</w:t>
      </w:r>
      <w:r>
        <w:rPr>
          <w:rFonts w:ascii="Times New Roman" w:eastAsia="Times New Roman" w:hAnsi="Times New Roman" w:cs="Times New Roman"/>
          <w:sz w:val="20"/>
          <w:szCs w:val="20"/>
        </w:rPr>
        <w:t>18035</w:t>
      </w:r>
    </w:p>
    <w:p w14:paraId="00000010" w14:textId="77777777" w:rsidR="000063F0" w:rsidRDefault="00006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063F0" w:rsidSect="00BF5CA8">
      <w:pgSz w:w="11906" w:h="16838"/>
      <w:pgMar w:top="1135" w:right="70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B7ECB"/>
    <w:multiLevelType w:val="multilevel"/>
    <w:tmpl w:val="4A0E8C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F0"/>
    <w:rsid w:val="000063F0"/>
    <w:rsid w:val="00347324"/>
    <w:rsid w:val="00496696"/>
    <w:rsid w:val="004C6D52"/>
    <w:rsid w:val="00787C46"/>
    <w:rsid w:val="00976C31"/>
    <w:rsid w:val="00BF5CA8"/>
    <w:rsid w:val="00C17045"/>
    <w:rsid w:val="00D17D4D"/>
    <w:rsid w:val="00E85D4A"/>
    <w:rsid w:val="00F7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9129"/>
  <w15:docId w15:val="{E4C26069-5272-4ADA-B153-B723D4AE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58A"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E0F70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1LEstWuiSsU/Jslp1FC/SP44sg==">AMUW2mWAOK9R8bivMRIcGl5nhGgI1z/75Xc2hfa8ML6Msyd/+1B6HAQRIkKTm98Xfxr1siRs5YWLHQORUMrkGZ0bLZpTD8uq4IJlji3xBzGXL06iWpMP9I5vECic1WbpueLnDjUYhFNf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2514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bondarevainessa2702@gmail.com</cp:lastModifiedBy>
  <cp:revision>9</cp:revision>
  <cp:lastPrinted>2024-12-12T13:32:00Z</cp:lastPrinted>
  <dcterms:created xsi:type="dcterms:W3CDTF">2024-12-04T06:44:00Z</dcterms:created>
  <dcterms:modified xsi:type="dcterms:W3CDTF">2024-12-12T13:32:00Z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2024-12-04T06:44:46Z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d51bb5d6-fc5a-42d0-af6b-915e8cc57f67</vt:lpwstr>
  </property>
  <property fmtid="{D5CDD505-2E9C-101B-9397-08002B2CF9AE}" pid="7" name="MSIP_Label_defa4170-0d19-0005-0004-bc88714345d2_ActionId">
    <vt:lpwstr>80584657-2200-45ec-bdb7-e892c1192fbc</vt:lpwstr>
  </property>
  <property fmtid="{D5CDD505-2E9C-101B-9397-08002B2CF9AE}" pid="8" name="MSIP_Label_defa4170-0d19-0005-0004-bc88714345d2_ContentBits">
    <vt:lpwstr>0</vt:lpwstr>
  </property>
</Properties>
</file>