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1C20" w14:textId="3966728A" w:rsidR="002867A7" w:rsidRDefault="002E4981" w:rsidP="003476A7">
      <w:pPr>
        <w:pStyle w:val="a3"/>
        <w:tabs>
          <w:tab w:val="right" w:pos="9072"/>
        </w:tabs>
        <w:spacing w:before="67"/>
      </w:pPr>
      <w:r>
        <w:t>S-zr-</w:t>
      </w:r>
      <w:r>
        <w:rPr>
          <w:spacing w:val="-2"/>
        </w:rPr>
        <w:t>12/16</w:t>
      </w:r>
      <w:r>
        <w:tab/>
      </w:r>
      <w:r w:rsidR="003476A7">
        <w:t xml:space="preserve">    </w:t>
      </w:r>
      <w:r w:rsidR="003476A7">
        <w:rPr>
          <w:spacing w:val="-2"/>
        </w:rPr>
        <w:t>29</w:t>
      </w:r>
      <w:r>
        <w:rPr>
          <w:spacing w:val="-2"/>
        </w:rPr>
        <w:t>.0</w:t>
      </w:r>
      <w:r w:rsidR="003476A7">
        <w:rPr>
          <w:spacing w:val="-2"/>
        </w:rPr>
        <w:t>9</w:t>
      </w:r>
      <w:r>
        <w:rPr>
          <w:spacing w:val="-2"/>
        </w:rPr>
        <w:t>.202</w:t>
      </w:r>
      <w:r w:rsidR="003476A7">
        <w:rPr>
          <w:spacing w:val="-2"/>
        </w:rPr>
        <w:t>5</w:t>
      </w:r>
    </w:p>
    <w:p w14:paraId="4300D210" w14:textId="0822C82F" w:rsidR="002867A7" w:rsidRDefault="003476A7">
      <w:pPr>
        <w:pStyle w:val="a3"/>
        <w:spacing w:before="38"/>
        <w:ind w:left="6511"/>
      </w:pPr>
      <w:r>
        <w:t xml:space="preserve">           </w:t>
      </w:r>
      <w:r w:rsidR="002E4981">
        <w:t xml:space="preserve">оновлена </w:t>
      </w:r>
      <w:r w:rsidR="002E4981">
        <w:rPr>
          <w:spacing w:val="-2"/>
        </w:rPr>
        <w:t>редакція</w:t>
      </w:r>
    </w:p>
    <w:p w14:paraId="1C4DCC8D" w14:textId="77777777" w:rsidR="002867A7" w:rsidRDefault="002867A7">
      <w:pPr>
        <w:pStyle w:val="a3"/>
        <w:spacing w:before="152"/>
        <w:ind w:left="0"/>
      </w:pPr>
    </w:p>
    <w:p w14:paraId="6FACECCD" w14:textId="77777777" w:rsidR="002867A7" w:rsidRDefault="002E4981">
      <w:pPr>
        <w:pStyle w:val="a3"/>
        <w:ind w:left="0" w:right="140"/>
        <w:jc w:val="center"/>
      </w:pPr>
      <w:r>
        <w:t>ПОЯСНЮВАЛЬНА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14:paraId="58055B6C" w14:textId="77777777" w:rsidR="002867A7" w:rsidRDefault="002E4981">
      <w:pPr>
        <w:pStyle w:val="a3"/>
        <w:spacing w:before="12"/>
        <w:ind w:left="7" w:right="140"/>
        <w:jc w:val="center"/>
      </w:pPr>
      <w:r>
        <w:t>до</w:t>
      </w:r>
      <w:r>
        <w:rPr>
          <w:spacing w:val="-1"/>
        </w:rPr>
        <w:t xml:space="preserve"> </w:t>
      </w:r>
      <w:proofErr w:type="spellStart"/>
      <w:r>
        <w:t>проєкту</w:t>
      </w:r>
      <w:proofErr w:type="spellEnd"/>
      <w:r>
        <w:t xml:space="preserve"> рішення Миколаївської міської </w:t>
      </w:r>
      <w:r>
        <w:rPr>
          <w:spacing w:val="-4"/>
        </w:rPr>
        <w:t>ради</w:t>
      </w:r>
    </w:p>
    <w:p w14:paraId="60912E40" w14:textId="77777777" w:rsidR="002867A7" w:rsidRDefault="002E4981">
      <w:pPr>
        <w:pStyle w:val="a3"/>
        <w:ind w:left="1023" w:right="1157" w:hanging="2"/>
        <w:jc w:val="center"/>
      </w:pPr>
      <w:r>
        <w:t>«Про передачу ТОВ «</w:t>
      </w:r>
      <w:proofErr w:type="spellStart"/>
      <w:r>
        <w:t>БаДМ</w:t>
      </w:r>
      <w:proofErr w:type="spellEnd"/>
      <w:r>
        <w:t>» в оренду земельної ділянки по вул.</w:t>
      </w:r>
      <w:r>
        <w:rPr>
          <w:spacing w:val="-4"/>
        </w:rPr>
        <w:t xml:space="preserve"> </w:t>
      </w:r>
      <w:r>
        <w:t>Громадянській,</w:t>
      </w:r>
      <w:r>
        <w:rPr>
          <w:spacing w:val="-4"/>
        </w:rPr>
        <w:t xml:space="preserve"> </w:t>
      </w:r>
      <w:r>
        <w:t>123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Заводському</w:t>
      </w:r>
      <w:r>
        <w:rPr>
          <w:spacing w:val="40"/>
        </w:rPr>
        <w:t xml:space="preserve"> </w:t>
      </w:r>
      <w:r>
        <w:t>районі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Миколаєва (забудована земельна ділянка)»</w:t>
      </w:r>
    </w:p>
    <w:p w14:paraId="3CA83C4B" w14:textId="77777777" w:rsidR="002867A7" w:rsidRDefault="002867A7">
      <w:pPr>
        <w:pStyle w:val="a3"/>
        <w:spacing w:before="38"/>
        <w:ind w:left="0"/>
      </w:pPr>
    </w:p>
    <w:p w14:paraId="2914A385" w14:textId="31C3FEBE" w:rsidR="003476A7" w:rsidRPr="003476A7" w:rsidRDefault="003476A7" w:rsidP="003476A7">
      <w:pPr>
        <w:ind w:firstLine="720"/>
        <w:jc w:val="both"/>
        <w:rPr>
          <w:sz w:val="28"/>
          <w:szCs w:val="28"/>
        </w:rPr>
      </w:pPr>
      <w:r w:rsidRPr="003476A7">
        <w:rPr>
          <w:sz w:val="28"/>
          <w:szCs w:val="28"/>
        </w:rPr>
        <w:t xml:space="preserve">Суб’єктом подання, доповідачем </w:t>
      </w:r>
      <w:proofErr w:type="spellStart"/>
      <w:r w:rsidRPr="003476A7">
        <w:rPr>
          <w:sz w:val="28"/>
          <w:szCs w:val="28"/>
        </w:rPr>
        <w:t>проєкту</w:t>
      </w:r>
      <w:proofErr w:type="spellEnd"/>
      <w:r w:rsidRPr="003476A7">
        <w:rPr>
          <w:sz w:val="28"/>
          <w:szCs w:val="28"/>
        </w:rPr>
        <w:t xml:space="preserve"> рішення на пленарному засіданні міської ради є </w:t>
      </w:r>
      <w:proofErr w:type="spellStart"/>
      <w:r w:rsidRPr="003476A7">
        <w:rPr>
          <w:sz w:val="28"/>
          <w:szCs w:val="28"/>
        </w:rPr>
        <w:t>Єрентюк</w:t>
      </w:r>
      <w:proofErr w:type="spellEnd"/>
      <w:r w:rsidRPr="003476A7">
        <w:rPr>
          <w:sz w:val="28"/>
          <w:szCs w:val="28"/>
        </w:rPr>
        <w:t xml:space="preserve"> Інна Вікторівна, заступник директора департаменту –</w:t>
      </w:r>
      <w:r>
        <w:rPr>
          <w:sz w:val="28"/>
          <w:szCs w:val="28"/>
        </w:rPr>
        <w:t xml:space="preserve"> </w:t>
      </w:r>
      <w:r w:rsidRPr="003476A7">
        <w:rPr>
          <w:sz w:val="28"/>
          <w:szCs w:val="28"/>
        </w:rPr>
        <w:t xml:space="preserve">начальник управління містобудування департаменту     архітектури       та </w:t>
      </w:r>
      <w:r>
        <w:rPr>
          <w:sz w:val="28"/>
          <w:szCs w:val="28"/>
        </w:rPr>
        <w:t xml:space="preserve"> </w:t>
      </w:r>
      <w:r w:rsidRPr="003476A7">
        <w:rPr>
          <w:sz w:val="28"/>
          <w:szCs w:val="28"/>
        </w:rPr>
        <w:t>містобудування Миколаївської міської</w:t>
      </w:r>
      <w:r>
        <w:rPr>
          <w:sz w:val="28"/>
          <w:szCs w:val="28"/>
        </w:rPr>
        <w:t xml:space="preserve"> </w:t>
      </w:r>
      <w:r w:rsidRPr="003476A7">
        <w:rPr>
          <w:sz w:val="28"/>
          <w:szCs w:val="28"/>
        </w:rPr>
        <w:t xml:space="preserve">ради (м. Миколаїв, вул. Адміральська, 20, </w:t>
      </w:r>
      <w:proofErr w:type="spellStart"/>
      <w:r w:rsidRPr="003476A7">
        <w:rPr>
          <w:sz w:val="28"/>
          <w:szCs w:val="28"/>
        </w:rPr>
        <w:t>тел</w:t>
      </w:r>
      <w:proofErr w:type="spellEnd"/>
      <w:r w:rsidRPr="003476A7">
        <w:rPr>
          <w:sz w:val="28"/>
          <w:szCs w:val="28"/>
        </w:rPr>
        <w:t>. 37-02-71).</w:t>
      </w:r>
    </w:p>
    <w:p w14:paraId="17D1E0E3" w14:textId="77777777" w:rsidR="003476A7" w:rsidRPr="003476A7" w:rsidRDefault="003476A7" w:rsidP="003476A7">
      <w:pPr>
        <w:pStyle w:val="a3"/>
        <w:ind w:left="0" w:firstLine="720"/>
        <w:jc w:val="both"/>
      </w:pPr>
      <w:r w:rsidRPr="003476A7">
        <w:t>Розробником</w:t>
      </w:r>
      <w:r w:rsidRPr="003476A7">
        <w:rPr>
          <w:spacing w:val="1"/>
        </w:rPr>
        <w:t xml:space="preserve"> </w:t>
      </w:r>
      <w:r w:rsidRPr="003476A7">
        <w:t>та</w:t>
      </w:r>
      <w:r w:rsidRPr="003476A7">
        <w:rPr>
          <w:spacing w:val="1"/>
        </w:rPr>
        <w:t xml:space="preserve"> </w:t>
      </w:r>
      <w:r w:rsidRPr="003476A7">
        <w:t>відповідальним</w:t>
      </w:r>
      <w:r w:rsidRPr="003476A7">
        <w:rPr>
          <w:spacing w:val="71"/>
        </w:rPr>
        <w:t xml:space="preserve"> </w:t>
      </w:r>
      <w:r w:rsidRPr="003476A7">
        <w:t>за</w:t>
      </w:r>
      <w:r w:rsidRPr="003476A7">
        <w:rPr>
          <w:spacing w:val="71"/>
        </w:rPr>
        <w:t xml:space="preserve"> </w:t>
      </w:r>
      <w:r w:rsidRPr="003476A7">
        <w:t>супровід</w:t>
      </w:r>
      <w:r w:rsidRPr="003476A7">
        <w:rPr>
          <w:spacing w:val="71"/>
        </w:rPr>
        <w:t xml:space="preserve"> </w:t>
      </w:r>
      <w:proofErr w:type="spellStart"/>
      <w:r w:rsidRPr="003476A7">
        <w:t>проєкту</w:t>
      </w:r>
      <w:proofErr w:type="spellEnd"/>
      <w:r w:rsidRPr="003476A7">
        <w:rPr>
          <w:spacing w:val="1"/>
        </w:rPr>
        <w:t xml:space="preserve"> </w:t>
      </w:r>
      <w:r w:rsidRPr="003476A7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3476A7">
        <w:rPr>
          <w:spacing w:val="1"/>
        </w:rPr>
        <w:t xml:space="preserve"> </w:t>
      </w:r>
      <w:r w:rsidRPr="003476A7">
        <w:t>Платонова Юрія Михайловича,</w:t>
      </w:r>
      <w:r w:rsidRPr="003476A7">
        <w:rPr>
          <w:spacing w:val="1"/>
        </w:rPr>
        <w:t xml:space="preserve"> </w:t>
      </w:r>
      <w:r w:rsidRPr="003476A7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3476A7">
        <w:rPr>
          <w:spacing w:val="-3"/>
        </w:rPr>
        <w:t xml:space="preserve"> </w:t>
      </w:r>
      <w:r w:rsidRPr="003476A7">
        <w:t>Миколаїв,</w:t>
      </w:r>
      <w:r w:rsidRPr="003476A7">
        <w:rPr>
          <w:spacing w:val="-3"/>
        </w:rPr>
        <w:t xml:space="preserve"> </w:t>
      </w:r>
      <w:r w:rsidRPr="003476A7">
        <w:t>вул.</w:t>
      </w:r>
      <w:r w:rsidRPr="003476A7">
        <w:rPr>
          <w:spacing w:val="-3"/>
        </w:rPr>
        <w:t xml:space="preserve"> </w:t>
      </w:r>
      <w:r w:rsidRPr="003476A7">
        <w:t>Адміральська,</w:t>
      </w:r>
      <w:r w:rsidRPr="003476A7">
        <w:rPr>
          <w:spacing w:val="-4"/>
        </w:rPr>
        <w:t xml:space="preserve"> </w:t>
      </w:r>
      <w:r w:rsidRPr="003476A7">
        <w:t>20,</w:t>
      </w:r>
      <w:r w:rsidRPr="003476A7">
        <w:rPr>
          <w:spacing w:val="-2"/>
        </w:rPr>
        <w:t xml:space="preserve"> </w:t>
      </w:r>
      <w:r w:rsidRPr="003476A7">
        <w:t>тел.37-32-35).</w:t>
      </w:r>
    </w:p>
    <w:p w14:paraId="75F4F6D5" w14:textId="2897FC7E" w:rsidR="003476A7" w:rsidRPr="003476A7" w:rsidRDefault="001C0314" w:rsidP="003476A7">
      <w:pPr>
        <w:ind w:right="-137" w:firstLine="720"/>
        <w:jc w:val="both"/>
        <w:rPr>
          <w:sz w:val="28"/>
          <w:szCs w:val="28"/>
        </w:rPr>
      </w:pPr>
      <w:r w:rsidRPr="008A5A98">
        <w:rPr>
          <w:sz w:val="28"/>
          <w:szCs w:val="28"/>
        </w:rPr>
        <w:t xml:space="preserve">Виконавцем </w:t>
      </w:r>
      <w:proofErr w:type="spellStart"/>
      <w:r w:rsidRPr="008A5A98">
        <w:rPr>
          <w:sz w:val="28"/>
          <w:szCs w:val="28"/>
        </w:rPr>
        <w:t>про</w:t>
      </w:r>
      <w:r w:rsidRPr="008A5A98">
        <w:rPr>
          <w:w w:val="99"/>
          <w:sz w:val="28"/>
          <w:szCs w:val="28"/>
        </w:rPr>
        <w:t>є</w:t>
      </w:r>
      <w:r w:rsidRPr="008A5A98">
        <w:rPr>
          <w:sz w:val="28"/>
          <w:szCs w:val="28"/>
        </w:rPr>
        <w:t>к</w:t>
      </w:r>
      <w:r w:rsidRPr="008A5A98">
        <w:rPr>
          <w:w w:val="99"/>
          <w:sz w:val="28"/>
          <w:szCs w:val="28"/>
        </w:rPr>
        <w:t>ту</w:t>
      </w:r>
      <w:proofErr w:type="spellEnd"/>
      <w:r w:rsidRPr="008A5A98">
        <w:rPr>
          <w:sz w:val="28"/>
          <w:szCs w:val="28"/>
        </w:rPr>
        <w:t xml:space="preserve"> рі</w:t>
      </w:r>
      <w:r w:rsidRPr="008A5A98">
        <w:rPr>
          <w:w w:val="99"/>
          <w:sz w:val="28"/>
          <w:szCs w:val="28"/>
        </w:rPr>
        <w:t>ш</w:t>
      </w:r>
      <w:r w:rsidRPr="008A5A98">
        <w:rPr>
          <w:sz w:val="28"/>
          <w:szCs w:val="28"/>
        </w:rPr>
        <w:t>е</w:t>
      </w:r>
      <w:r w:rsidRPr="008A5A98">
        <w:rPr>
          <w:w w:val="99"/>
          <w:sz w:val="28"/>
          <w:szCs w:val="28"/>
        </w:rPr>
        <w:t>нн</w:t>
      </w:r>
      <w:r w:rsidRPr="008A5A98">
        <w:rPr>
          <w:sz w:val="28"/>
          <w:szCs w:val="28"/>
        </w:rPr>
        <w:t xml:space="preserve">я є Департамент архітектури та містобудування </w:t>
      </w:r>
      <w:r w:rsidRPr="008A5A98">
        <w:rPr>
          <w:sz w:val="28"/>
          <w:szCs w:val="28"/>
          <w:shd w:val="clear" w:color="auto" w:fill="FFFFFF"/>
        </w:rPr>
        <w:t>Миколаївської міської ради</w:t>
      </w:r>
      <w:r w:rsidRPr="008A5A98">
        <w:rPr>
          <w:sz w:val="28"/>
          <w:szCs w:val="28"/>
        </w:rPr>
        <w:t xml:space="preserve"> в особі</w:t>
      </w:r>
      <w:r>
        <w:rPr>
          <w:sz w:val="28"/>
          <w:szCs w:val="28"/>
        </w:rPr>
        <w:t xml:space="preserve"> </w:t>
      </w:r>
      <w:r w:rsidR="002E4981" w:rsidRPr="003476A7">
        <w:rPr>
          <w:spacing w:val="-2"/>
          <w:sz w:val="28"/>
          <w:szCs w:val="28"/>
        </w:rPr>
        <w:t>Кабакової</w:t>
      </w:r>
      <w:r w:rsidR="003476A7">
        <w:rPr>
          <w:sz w:val="28"/>
          <w:szCs w:val="28"/>
        </w:rPr>
        <w:t xml:space="preserve"> </w:t>
      </w:r>
      <w:r w:rsidR="002E4981" w:rsidRPr="003476A7">
        <w:rPr>
          <w:spacing w:val="-2"/>
          <w:sz w:val="28"/>
          <w:szCs w:val="28"/>
        </w:rPr>
        <w:t>Світлани</w:t>
      </w:r>
      <w:r w:rsidR="003476A7">
        <w:rPr>
          <w:sz w:val="28"/>
          <w:szCs w:val="28"/>
        </w:rPr>
        <w:t xml:space="preserve"> </w:t>
      </w:r>
      <w:r w:rsidR="002E4981" w:rsidRPr="003476A7">
        <w:rPr>
          <w:spacing w:val="-2"/>
          <w:sz w:val="28"/>
          <w:szCs w:val="28"/>
        </w:rPr>
        <w:t xml:space="preserve">Федорівни, </w:t>
      </w:r>
      <w:r w:rsidR="002E4981" w:rsidRPr="003476A7">
        <w:rPr>
          <w:sz w:val="28"/>
          <w:szCs w:val="28"/>
        </w:rPr>
        <w:t>заступника</w:t>
      </w:r>
      <w:r w:rsidR="002E4981" w:rsidRPr="003476A7">
        <w:rPr>
          <w:spacing w:val="40"/>
          <w:sz w:val="28"/>
          <w:szCs w:val="28"/>
        </w:rPr>
        <w:t xml:space="preserve"> </w:t>
      </w:r>
      <w:r w:rsidR="002E4981" w:rsidRPr="003476A7">
        <w:rPr>
          <w:sz w:val="28"/>
          <w:szCs w:val="28"/>
        </w:rPr>
        <w:t>начальника</w:t>
      </w:r>
      <w:r w:rsidR="002E4981" w:rsidRPr="003476A7">
        <w:rPr>
          <w:spacing w:val="40"/>
          <w:sz w:val="28"/>
          <w:szCs w:val="28"/>
        </w:rPr>
        <w:t xml:space="preserve"> </w:t>
      </w:r>
      <w:r w:rsidR="002E4981" w:rsidRPr="003476A7">
        <w:rPr>
          <w:sz w:val="28"/>
          <w:szCs w:val="28"/>
        </w:rPr>
        <w:t>відділу</w:t>
      </w:r>
      <w:r w:rsidR="002E4981" w:rsidRPr="003476A7">
        <w:rPr>
          <w:spacing w:val="40"/>
          <w:sz w:val="28"/>
          <w:szCs w:val="28"/>
        </w:rPr>
        <w:t xml:space="preserve"> </w:t>
      </w:r>
      <w:r w:rsidR="002E4981" w:rsidRPr="003476A7">
        <w:rPr>
          <w:sz w:val="28"/>
          <w:szCs w:val="28"/>
        </w:rPr>
        <w:t>земельних</w:t>
      </w:r>
      <w:r w:rsidR="002E4981" w:rsidRPr="003476A7">
        <w:rPr>
          <w:spacing w:val="40"/>
          <w:sz w:val="28"/>
          <w:szCs w:val="28"/>
        </w:rPr>
        <w:t xml:space="preserve"> </w:t>
      </w:r>
      <w:r w:rsidR="002E4981" w:rsidRPr="003476A7">
        <w:rPr>
          <w:sz w:val="28"/>
          <w:szCs w:val="28"/>
        </w:rPr>
        <w:t>відносин</w:t>
      </w:r>
      <w:r w:rsidR="002E4981" w:rsidRPr="003476A7">
        <w:rPr>
          <w:spacing w:val="40"/>
          <w:sz w:val="28"/>
          <w:szCs w:val="28"/>
        </w:rPr>
        <w:t xml:space="preserve"> </w:t>
      </w:r>
      <w:r w:rsidR="003476A7" w:rsidRPr="003476A7">
        <w:rPr>
          <w:sz w:val="28"/>
          <w:szCs w:val="28"/>
        </w:rPr>
        <w:t xml:space="preserve">Управління земельних відносин Департаменту архітектури та містобудування Миколаївської міської ради </w:t>
      </w:r>
      <w:r w:rsidR="003476A7" w:rsidRPr="003476A7">
        <w:rPr>
          <w:w w:val="99"/>
          <w:sz w:val="28"/>
          <w:szCs w:val="28"/>
        </w:rPr>
        <w:t>(</w:t>
      </w:r>
      <w:r w:rsidR="003476A7" w:rsidRPr="003476A7">
        <w:rPr>
          <w:sz w:val="28"/>
          <w:szCs w:val="28"/>
        </w:rPr>
        <w:t>м. М</w:t>
      </w:r>
      <w:r w:rsidR="003476A7" w:rsidRPr="003476A7">
        <w:rPr>
          <w:w w:val="99"/>
          <w:sz w:val="28"/>
          <w:szCs w:val="28"/>
        </w:rPr>
        <w:t>и</w:t>
      </w:r>
      <w:r w:rsidR="003476A7" w:rsidRPr="003476A7">
        <w:rPr>
          <w:sz w:val="28"/>
          <w:szCs w:val="28"/>
        </w:rPr>
        <w:t>колаї</w:t>
      </w:r>
      <w:r w:rsidR="003476A7" w:rsidRPr="003476A7">
        <w:rPr>
          <w:w w:val="99"/>
          <w:sz w:val="28"/>
          <w:szCs w:val="28"/>
        </w:rPr>
        <w:t>в</w:t>
      </w:r>
      <w:r w:rsidR="003476A7" w:rsidRPr="003476A7">
        <w:rPr>
          <w:sz w:val="28"/>
          <w:szCs w:val="28"/>
        </w:rPr>
        <w:t xml:space="preserve">, вул. Адміральська, 20, </w:t>
      </w:r>
      <w:r w:rsidR="003476A7" w:rsidRPr="003476A7">
        <w:rPr>
          <w:w w:val="99"/>
          <w:sz w:val="28"/>
          <w:szCs w:val="28"/>
        </w:rPr>
        <w:t>т</w:t>
      </w:r>
      <w:r w:rsidR="003476A7" w:rsidRPr="003476A7">
        <w:rPr>
          <w:sz w:val="28"/>
          <w:szCs w:val="28"/>
        </w:rPr>
        <w:t>ел.3</w:t>
      </w:r>
      <w:r w:rsidR="003476A7" w:rsidRPr="003476A7">
        <w:rPr>
          <w:w w:val="99"/>
          <w:sz w:val="28"/>
          <w:szCs w:val="28"/>
        </w:rPr>
        <w:t>7-</w:t>
      </w:r>
      <w:r w:rsidR="003476A7" w:rsidRPr="003476A7">
        <w:rPr>
          <w:sz w:val="28"/>
          <w:szCs w:val="28"/>
        </w:rPr>
        <w:t>32</w:t>
      </w:r>
      <w:r w:rsidR="003476A7" w:rsidRPr="003476A7">
        <w:rPr>
          <w:w w:val="99"/>
          <w:sz w:val="28"/>
          <w:szCs w:val="28"/>
        </w:rPr>
        <w:t>-</w:t>
      </w:r>
      <w:r w:rsidR="003476A7" w:rsidRPr="003476A7">
        <w:rPr>
          <w:sz w:val="28"/>
          <w:szCs w:val="28"/>
        </w:rPr>
        <w:t>35</w:t>
      </w:r>
      <w:r w:rsidR="003476A7" w:rsidRPr="003476A7">
        <w:rPr>
          <w:w w:val="99"/>
          <w:sz w:val="28"/>
          <w:szCs w:val="28"/>
        </w:rPr>
        <w:t>)</w:t>
      </w:r>
      <w:r w:rsidR="003476A7" w:rsidRPr="003476A7">
        <w:rPr>
          <w:sz w:val="28"/>
          <w:szCs w:val="28"/>
        </w:rPr>
        <w:t>.</w:t>
      </w:r>
    </w:p>
    <w:p w14:paraId="5551A06E" w14:textId="0A0FF6A4" w:rsidR="002867A7" w:rsidRPr="003476A7" w:rsidRDefault="00A222CF" w:rsidP="003476A7">
      <w:pPr>
        <w:pStyle w:val="a3"/>
        <w:tabs>
          <w:tab w:val="left" w:pos="1855"/>
          <w:tab w:val="left" w:pos="2205"/>
          <w:tab w:val="left" w:pos="3290"/>
          <w:tab w:val="left" w:pos="4071"/>
          <w:tab w:val="left" w:pos="4428"/>
          <w:tab w:val="left" w:pos="5277"/>
          <w:tab w:val="left" w:pos="6203"/>
          <w:tab w:val="left" w:pos="6575"/>
          <w:tab w:val="left" w:pos="6706"/>
          <w:tab w:val="left" w:pos="8013"/>
        </w:tabs>
        <w:ind w:right="-137" w:firstLine="720"/>
        <w:jc w:val="both"/>
      </w:pPr>
      <w:r w:rsidRPr="00BD1F62">
        <w:t xml:space="preserve">Розглянувши заяву </w:t>
      </w:r>
      <w:r w:rsidRPr="00BD1F62">
        <w:rPr>
          <w:lang w:eastAsia="zh-CN"/>
        </w:rPr>
        <w:t>ТОВ «</w:t>
      </w:r>
      <w:proofErr w:type="spellStart"/>
      <w:r w:rsidRPr="00BD1F62">
        <w:rPr>
          <w:lang w:eastAsia="zh-CN"/>
        </w:rPr>
        <w:t>БаДМ</w:t>
      </w:r>
      <w:proofErr w:type="spellEnd"/>
      <w:r w:rsidRPr="00BD1F62">
        <w:rPr>
          <w:lang w:eastAsia="zh-CN"/>
        </w:rPr>
        <w:t xml:space="preserve">» від 12.08.2021 </w:t>
      </w:r>
      <w:r>
        <w:rPr>
          <w:lang w:eastAsia="zh-CN"/>
        </w:rPr>
        <w:t xml:space="preserve">                                            </w:t>
      </w:r>
      <w:r w:rsidRPr="00BD1F62">
        <w:rPr>
          <w:lang w:eastAsia="zh-CN"/>
        </w:rPr>
        <w:t>№23064-000505049-007-03</w:t>
      </w:r>
      <w:r w:rsidRPr="00BD1F62">
        <w:t>,</w:t>
      </w:r>
      <w:r w:rsidRPr="00BD1F62">
        <w:rPr>
          <w:spacing w:val="44"/>
        </w:rPr>
        <w:t xml:space="preserve"> </w:t>
      </w:r>
      <w:r w:rsidRPr="00BD1F62">
        <w:t>та</w:t>
      </w:r>
      <w:r w:rsidRPr="00BD1F62">
        <w:rPr>
          <w:spacing w:val="45"/>
        </w:rPr>
        <w:t xml:space="preserve"> </w:t>
      </w:r>
      <w:r w:rsidRPr="00BD1F62">
        <w:t>від</w:t>
      </w:r>
      <w:r w:rsidRPr="00BD1F62">
        <w:rPr>
          <w:spacing w:val="45"/>
        </w:rPr>
        <w:t xml:space="preserve"> </w:t>
      </w:r>
      <w:r w:rsidRPr="00BD1F62">
        <w:t>24.09.2025</w:t>
      </w:r>
      <w:r w:rsidRPr="00BD1F62">
        <w:rPr>
          <w:spacing w:val="44"/>
        </w:rPr>
        <w:t xml:space="preserve"> </w:t>
      </w:r>
      <w:r w:rsidRPr="00BD1F62">
        <w:t>№19.04-06/55163/2025</w:t>
      </w:r>
      <w:r w:rsidR="002E4981" w:rsidRPr="003476A7">
        <w:t>, наявну земельно-кадастрову інформацію, рекомендації постійної комісії міської</w:t>
      </w:r>
      <w:r w:rsidR="002E4981" w:rsidRPr="003476A7">
        <w:rPr>
          <w:spacing w:val="-2"/>
        </w:rPr>
        <w:t xml:space="preserve"> </w:t>
      </w:r>
      <w:r w:rsidR="002E4981" w:rsidRPr="003476A7">
        <w:t>ради</w:t>
      </w:r>
      <w:r w:rsidR="002E4981" w:rsidRPr="003476A7">
        <w:rPr>
          <w:spacing w:val="-2"/>
        </w:rPr>
        <w:t xml:space="preserve"> </w:t>
      </w:r>
      <w:r w:rsidR="002E4981" w:rsidRPr="003476A7">
        <w:t>з</w:t>
      </w:r>
      <w:r w:rsidR="002E4981" w:rsidRPr="003476A7">
        <w:rPr>
          <w:spacing w:val="-2"/>
        </w:rPr>
        <w:t xml:space="preserve"> </w:t>
      </w:r>
      <w:r w:rsidR="002E4981" w:rsidRPr="003476A7">
        <w:t>питань</w:t>
      </w:r>
      <w:r w:rsidR="002E4981" w:rsidRPr="003476A7">
        <w:rPr>
          <w:spacing w:val="-2"/>
        </w:rPr>
        <w:t xml:space="preserve"> </w:t>
      </w:r>
      <w:r w:rsidR="002E4981" w:rsidRPr="003476A7">
        <w:t>екології,</w:t>
      </w:r>
      <w:r w:rsidR="002E4981" w:rsidRPr="003476A7">
        <w:rPr>
          <w:spacing w:val="-2"/>
        </w:rPr>
        <w:t xml:space="preserve"> </w:t>
      </w:r>
      <w:r w:rsidR="002E4981" w:rsidRPr="003476A7">
        <w:t>природокористування,</w:t>
      </w:r>
      <w:r w:rsidR="002E4981" w:rsidRPr="003476A7">
        <w:rPr>
          <w:spacing w:val="-2"/>
        </w:rPr>
        <w:t xml:space="preserve"> </w:t>
      </w:r>
      <w:r w:rsidR="002E4981" w:rsidRPr="003476A7">
        <w:t>просторового</w:t>
      </w:r>
      <w:r w:rsidR="002E4981" w:rsidRPr="003476A7">
        <w:rPr>
          <w:spacing w:val="-2"/>
        </w:rPr>
        <w:t xml:space="preserve"> </w:t>
      </w:r>
      <w:r w:rsidR="002E4981" w:rsidRPr="003476A7">
        <w:t>розвитку, містобудування,</w:t>
      </w:r>
      <w:r w:rsidR="002E4981" w:rsidRPr="003476A7">
        <w:rPr>
          <w:spacing w:val="-3"/>
        </w:rPr>
        <w:t xml:space="preserve"> </w:t>
      </w:r>
      <w:r w:rsidR="002E4981" w:rsidRPr="003476A7">
        <w:t>архітектури</w:t>
      </w:r>
      <w:r w:rsidR="002E4981" w:rsidRPr="003476A7">
        <w:rPr>
          <w:spacing w:val="-3"/>
        </w:rPr>
        <w:t xml:space="preserve"> </w:t>
      </w:r>
      <w:r w:rsidR="002E4981" w:rsidRPr="003476A7">
        <w:t>і</w:t>
      </w:r>
      <w:r w:rsidR="002E4981" w:rsidRPr="003476A7">
        <w:rPr>
          <w:spacing w:val="-3"/>
        </w:rPr>
        <w:t xml:space="preserve"> </w:t>
      </w:r>
      <w:r w:rsidR="002E4981" w:rsidRPr="003476A7">
        <w:t>будівництва,</w:t>
      </w:r>
      <w:r w:rsidR="002E4981" w:rsidRPr="003476A7">
        <w:rPr>
          <w:spacing w:val="-3"/>
        </w:rPr>
        <w:t xml:space="preserve"> </w:t>
      </w:r>
      <w:r w:rsidR="002E4981" w:rsidRPr="003476A7">
        <w:t>регулювання</w:t>
      </w:r>
      <w:r w:rsidR="002E4981" w:rsidRPr="003476A7">
        <w:rPr>
          <w:spacing w:val="-3"/>
        </w:rPr>
        <w:t xml:space="preserve"> </w:t>
      </w:r>
      <w:r w:rsidR="002E4981" w:rsidRPr="003476A7">
        <w:t>земельних</w:t>
      </w:r>
      <w:r w:rsidR="002E4981" w:rsidRPr="003476A7">
        <w:rPr>
          <w:spacing w:val="-3"/>
        </w:rPr>
        <w:t xml:space="preserve"> </w:t>
      </w:r>
      <w:r w:rsidR="002E4981" w:rsidRPr="003476A7">
        <w:t xml:space="preserve">відносин, керуючись Конституцією України, Земельним кодексом України, Законами України «Про землеустрій», «Про місцеве самоврядування в Україні», «Про оренду землі», управлінням земельних ресурсів Миколаївської міської ради підготовлено </w:t>
      </w:r>
      <w:proofErr w:type="spellStart"/>
      <w:r w:rsidR="002E4981" w:rsidRPr="003476A7">
        <w:t>проєкт</w:t>
      </w:r>
      <w:proofErr w:type="spellEnd"/>
      <w:r w:rsidR="002E4981" w:rsidRPr="003476A7">
        <w:t xml:space="preserve"> рішення «Про передачу ТОВ «</w:t>
      </w:r>
      <w:proofErr w:type="spellStart"/>
      <w:r w:rsidR="002E4981" w:rsidRPr="003476A7">
        <w:t>БаДМ</w:t>
      </w:r>
      <w:proofErr w:type="spellEnd"/>
      <w:r w:rsidR="002E4981" w:rsidRPr="003476A7">
        <w:t>» в оренду земельної ділянки по вул. Громадянській, 123 в Заводському</w:t>
      </w:r>
      <w:r w:rsidR="002E4981" w:rsidRPr="003476A7">
        <w:rPr>
          <w:spacing w:val="40"/>
        </w:rPr>
        <w:t xml:space="preserve"> </w:t>
      </w:r>
      <w:r w:rsidR="002E4981" w:rsidRPr="003476A7">
        <w:t xml:space="preserve">районі м. Миколаєва (забудована земельна ділянка)» для винесення на сесію міської </w:t>
      </w:r>
      <w:r w:rsidR="002E4981" w:rsidRPr="003476A7">
        <w:rPr>
          <w:spacing w:val="-2"/>
        </w:rPr>
        <w:t>ради.</w:t>
      </w:r>
    </w:p>
    <w:p w14:paraId="6AE4F533" w14:textId="2C704377" w:rsidR="002867A7" w:rsidRDefault="002E4981" w:rsidP="003476A7">
      <w:pPr>
        <w:pStyle w:val="a3"/>
        <w:ind w:left="0" w:right="-137" w:firstLine="720"/>
        <w:jc w:val="both"/>
        <w:sectPr w:rsidR="002867A7" w:rsidSect="00A222CF">
          <w:footerReference w:type="default" r:id="rId7"/>
          <w:type w:val="continuous"/>
          <w:pgSz w:w="11910" w:h="16840"/>
          <w:pgMar w:top="480" w:right="708" w:bottom="1560" w:left="1700" w:header="0" w:footer="1514" w:gutter="0"/>
          <w:pgNumType w:start="1"/>
          <w:cols w:space="720"/>
        </w:sectPr>
      </w:pPr>
      <w:r w:rsidRPr="003476A7">
        <w:t>Відповідно</w:t>
      </w:r>
      <w:r w:rsidRPr="003476A7">
        <w:rPr>
          <w:spacing w:val="44"/>
        </w:rPr>
        <w:t xml:space="preserve">  </w:t>
      </w:r>
      <w:r w:rsidRPr="003476A7">
        <w:t>до</w:t>
      </w:r>
      <w:r w:rsidRPr="003476A7">
        <w:rPr>
          <w:spacing w:val="44"/>
        </w:rPr>
        <w:t xml:space="preserve">  </w:t>
      </w:r>
      <w:proofErr w:type="spellStart"/>
      <w:r w:rsidRPr="003476A7">
        <w:t>проєкту</w:t>
      </w:r>
      <w:proofErr w:type="spellEnd"/>
      <w:r w:rsidRPr="003476A7">
        <w:rPr>
          <w:spacing w:val="45"/>
        </w:rPr>
        <w:t xml:space="preserve">  </w:t>
      </w:r>
      <w:r w:rsidRPr="003476A7">
        <w:t>рішення</w:t>
      </w:r>
      <w:r w:rsidRPr="003476A7">
        <w:rPr>
          <w:spacing w:val="45"/>
        </w:rPr>
        <w:t xml:space="preserve">  </w:t>
      </w:r>
      <w:r w:rsidRPr="003476A7">
        <w:t>передбачено:</w:t>
      </w:r>
      <w:r w:rsidRPr="003476A7">
        <w:rPr>
          <w:spacing w:val="44"/>
        </w:rPr>
        <w:t xml:space="preserve">  </w:t>
      </w:r>
      <w:r w:rsidRPr="003476A7">
        <w:t>«1.</w:t>
      </w:r>
      <w:r w:rsidRPr="003476A7">
        <w:rPr>
          <w:spacing w:val="44"/>
        </w:rPr>
        <w:t xml:space="preserve">  </w:t>
      </w:r>
      <w:r w:rsidRPr="003476A7">
        <w:t>Передати</w:t>
      </w:r>
      <w:r w:rsidR="003476A7">
        <w:rPr>
          <w:spacing w:val="45"/>
        </w:rPr>
        <w:t xml:space="preserve"> </w:t>
      </w:r>
      <w:r w:rsidRPr="003476A7">
        <w:rPr>
          <w:spacing w:val="-5"/>
        </w:rPr>
        <w:t>ТОВ</w:t>
      </w:r>
      <w:r w:rsidR="003476A7">
        <w:t xml:space="preserve"> </w:t>
      </w:r>
      <w:r w:rsidRPr="003476A7">
        <w:t>«</w:t>
      </w:r>
      <w:proofErr w:type="spellStart"/>
      <w:r w:rsidRPr="003476A7">
        <w:t>БаДМ</w:t>
      </w:r>
      <w:proofErr w:type="spellEnd"/>
      <w:r w:rsidRPr="003476A7">
        <w:t xml:space="preserve">», за умови виконання пункту 2 цього рішення, в оренду на 10 років земельну ділянку площею 4943 </w:t>
      </w:r>
      <w:proofErr w:type="spellStart"/>
      <w:r w:rsidRPr="003476A7">
        <w:t>кв.м</w:t>
      </w:r>
      <w:proofErr w:type="spellEnd"/>
      <w:r w:rsidRPr="003476A7">
        <w:t xml:space="preserve"> по вул. Громадянській, 123 (кадастровий номер 4810136300:02:056:0011, код КВЦПЗ J.11.02 – для</w:t>
      </w:r>
      <w:r w:rsidRPr="003476A7">
        <w:rPr>
          <w:spacing w:val="40"/>
        </w:rPr>
        <w:t xml:space="preserve"> </w:t>
      </w:r>
      <w:r w:rsidRPr="003476A7">
        <w:t>розміщення та експлуатації основних, підсобних і допоміжних будівель та споруд підприємств переробної, машинобудівної та іншої промисловості), за</w:t>
      </w:r>
      <w:r w:rsidRPr="003476A7">
        <w:rPr>
          <w:spacing w:val="40"/>
        </w:rPr>
        <w:t xml:space="preserve"> </w:t>
      </w:r>
      <w:r w:rsidRPr="003476A7">
        <w:t xml:space="preserve">рахунок земельної ділянки, що передавалася в оренду рішенням міської ради від 04.03.2010 №44/33, для </w:t>
      </w:r>
      <w:r w:rsidR="00A222CF">
        <w:t xml:space="preserve">      </w:t>
      </w:r>
      <w:r w:rsidRPr="003476A7">
        <w:t xml:space="preserve">обслуговування </w:t>
      </w:r>
      <w:r w:rsidR="00A222CF">
        <w:t xml:space="preserve">           </w:t>
      </w:r>
      <w:r w:rsidRPr="003476A7">
        <w:t xml:space="preserve">нежитлового </w:t>
      </w:r>
      <w:r w:rsidR="00A222CF">
        <w:t xml:space="preserve">     </w:t>
      </w:r>
      <w:proofErr w:type="spellStart"/>
      <w:r w:rsidRPr="003476A7">
        <w:t>об᾽єкта</w:t>
      </w:r>
      <w:proofErr w:type="spellEnd"/>
      <w:r w:rsidRPr="003476A7">
        <w:t xml:space="preserve">, </w:t>
      </w:r>
      <w:r w:rsidR="00A222CF">
        <w:t xml:space="preserve">  </w:t>
      </w:r>
      <w:r w:rsidRPr="003476A7">
        <w:t>який</w:t>
      </w:r>
      <w:r w:rsidR="00A222CF">
        <w:t xml:space="preserve">  </w:t>
      </w:r>
      <w:r w:rsidRPr="003476A7">
        <w:t xml:space="preserve"> належить</w:t>
      </w:r>
      <w:r w:rsidR="00A222CF">
        <w:t xml:space="preserve">   </w:t>
      </w:r>
      <w:r w:rsidRPr="003476A7">
        <w:rPr>
          <w:spacing w:val="70"/>
        </w:rPr>
        <w:t xml:space="preserve"> </w:t>
      </w:r>
      <w:r w:rsidRPr="003476A7">
        <w:t>товариству</w:t>
      </w:r>
      <w:r w:rsidRPr="003476A7">
        <w:rPr>
          <w:spacing w:val="70"/>
        </w:rPr>
        <w:t xml:space="preserve"> </w:t>
      </w:r>
      <w:r w:rsidR="00A222CF">
        <w:rPr>
          <w:spacing w:val="70"/>
        </w:rPr>
        <w:t xml:space="preserve">   </w:t>
      </w:r>
      <w:r w:rsidRPr="003476A7">
        <w:t>на</w:t>
      </w:r>
      <w:r w:rsidRPr="003476A7">
        <w:rPr>
          <w:spacing w:val="70"/>
        </w:rPr>
        <w:t xml:space="preserve"> </w:t>
      </w:r>
      <w:r w:rsidRPr="003476A7">
        <w:t>підставі</w:t>
      </w:r>
      <w:r w:rsidRPr="003476A7">
        <w:rPr>
          <w:spacing w:val="70"/>
        </w:rPr>
        <w:t xml:space="preserve"> </w:t>
      </w:r>
      <w:r w:rsidR="00A222CF">
        <w:rPr>
          <w:spacing w:val="70"/>
        </w:rPr>
        <w:t xml:space="preserve">   </w:t>
      </w:r>
      <w:r w:rsidRPr="003476A7">
        <w:t>договору</w:t>
      </w:r>
      <w:r w:rsidRPr="003476A7">
        <w:rPr>
          <w:spacing w:val="70"/>
        </w:rPr>
        <w:t xml:space="preserve"> </w:t>
      </w:r>
      <w:r w:rsidR="00A222CF">
        <w:rPr>
          <w:spacing w:val="70"/>
        </w:rPr>
        <w:t xml:space="preserve">   </w:t>
      </w:r>
      <w:r w:rsidRPr="003476A7">
        <w:t>купівлі-продажу</w:t>
      </w:r>
      <w:r w:rsidRPr="003476A7">
        <w:rPr>
          <w:spacing w:val="70"/>
        </w:rPr>
        <w:t xml:space="preserve"> </w:t>
      </w:r>
      <w:r w:rsidR="00A222CF">
        <w:rPr>
          <w:spacing w:val="70"/>
        </w:rPr>
        <w:t xml:space="preserve">   </w:t>
      </w:r>
      <w:r w:rsidRPr="003476A7">
        <w:t>від</w:t>
      </w:r>
      <w:r w:rsidRPr="003476A7">
        <w:rPr>
          <w:spacing w:val="70"/>
        </w:rPr>
        <w:t xml:space="preserve"> </w:t>
      </w:r>
      <w:r w:rsidR="00A222CF">
        <w:rPr>
          <w:spacing w:val="70"/>
        </w:rPr>
        <w:t xml:space="preserve">   </w:t>
      </w:r>
      <w:r w:rsidRPr="003476A7">
        <w:rPr>
          <w:spacing w:val="-2"/>
        </w:rPr>
        <w:t>12.05.202</w:t>
      </w:r>
      <w:r w:rsidR="00A222CF">
        <w:rPr>
          <w:spacing w:val="-2"/>
        </w:rPr>
        <w:t>1</w:t>
      </w:r>
    </w:p>
    <w:p w14:paraId="6C9FA487" w14:textId="77777777" w:rsidR="002867A7" w:rsidRDefault="002E4981" w:rsidP="003476A7">
      <w:pPr>
        <w:pStyle w:val="a3"/>
        <w:spacing w:before="61"/>
        <w:ind w:left="0"/>
      </w:pPr>
      <w:r>
        <w:lastRenderedPageBreak/>
        <w:t>№1136, відповідно до висновку департаменту архітектури та містобудування Миколаївської міської ради від 25.08.2021 №34087/12.01-47/21-2.</w:t>
      </w:r>
    </w:p>
    <w:p w14:paraId="4377CAC0" w14:textId="77777777" w:rsidR="002867A7" w:rsidRDefault="002E4981">
      <w:pPr>
        <w:pStyle w:val="a4"/>
        <w:numPr>
          <w:ilvl w:val="0"/>
          <w:numId w:val="1"/>
        </w:numPr>
        <w:tabs>
          <w:tab w:val="left" w:pos="848"/>
        </w:tabs>
        <w:rPr>
          <w:sz w:val="28"/>
        </w:rPr>
      </w:pPr>
      <w:r>
        <w:rPr>
          <w:spacing w:val="-2"/>
          <w:sz w:val="28"/>
        </w:rPr>
        <w:t>Замовнику:</w:t>
      </w:r>
    </w:p>
    <w:p w14:paraId="65A9FD64" w14:textId="77777777" w:rsidR="002867A7" w:rsidRDefault="002E4981">
      <w:pPr>
        <w:pStyle w:val="a4"/>
        <w:numPr>
          <w:ilvl w:val="1"/>
          <w:numId w:val="1"/>
        </w:numPr>
        <w:tabs>
          <w:tab w:val="left" w:pos="731"/>
        </w:tabs>
        <w:ind w:left="731" w:hanging="163"/>
        <w:jc w:val="left"/>
        <w:rPr>
          <w:sz w:val="28"/>
        </w:rPr>
      </w:pPr>
      <w:r>
        <w:rPr>
          <w:sz w:val="28"/>
        </w:rPr>
        <w:t>одержати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посвідчують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землю;</w:t>
      </w:r>
    </w:p>
    <w:p w14:paraId="456AD6C5" w14:textId="77777777" w:rsidR="002867A7" w:rsidRDefault="002E4981">
      <w:pPr>
        <w:pStyle w:val="a4"/>
        <w:numPr>
          <w:ilvl w:val="1"/>
          <w:numId w:val="1"/>
        </w:numPr>
        <w:tabs>
          <w:tab w:val="left" w:pos="795"/>
        </w:tabs>
        <w:ind w:right="140" w:firstLine="567"/>
        <w:rPr>
          <w:sz w:val="28"/>
        </w:rPr>
      </w:pPr>
      <w:r>
        <w:rPr>
          <w:sz w:val="28"/>
        </w:rPr>
        <w:t xml:space="preserve">сплатити безпідставно збережені кошти за користування земельною ділянкою з моменту набуття права власності на </w:t>
      </w:r>
      <w:proofErr w:type="spellStart"/>
      <w:r>
        <w:rPr>
          <w:sz w:val="28"/>
        </w:rPr>
        <w:t>обʼєкт</w:t>
      </w:r>
      <w:proofErr w:type="spellEnd"/>
      <w:r>
        <w:rPr>
          <w:sz w:val="28"/>
        </w:rPr>
        <w:t xml:space="preserve"> нерухомого майна, розташований на ній, до дати укладення договору оренди на земельну</w:t>
      </w:r>
      <w:r>
        <w:rPr>
          <w:spacing w:val="40"/>
          <w:sz w:val="28"/>
        </w:rPr>
        <w:t xml:space="preserve"> </w:t>
      </w:r>
      <w:r>
        <w:rPr>
          <w:sz w:val="28"/>
        </w:rPr>
        <w:t>ділянку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1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1"/>
          <w:sz w:val="28"/>
        </w:rPr>
        <w:t xml:space="preserve"> </w:t>
      </w:r>
      <w:r>
        <w:rPr>
          <w:sz w:val="28"/>
        </w:rPr>
        <w:t>Миколаївської міської ради;</w:t>
      </w:r>
    </w:p>
    <w:p w14:paraId="2EBE1D8F" w14:textId="77777777" w:rsidR="002867A7" w:rsidRDefault="002E4981">
      <w:pPr>
        <w:pStyle w:val="a4"/>
        <w:numPr>
          <w:ilvl w:val="1"/>
          <w:numId w:val="1"/>
        </w:numPr>
        <w:tabs>
          <w:tab w:val="left" w:pos="853"/>
        </w:tabs>
        <w:ind w:right="141" w:firstLine="567"/>
        <w:rPr>
          <w:sz w:val="28"/>
        </w:rPr>
      </w:pPr>
      <w:r>
        <w:rPr>
          <w:sz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E80B032" w14:textId="77777777" w:rsidR="002867A7" w:rsidRDefault="002E4981">
      <w:pPr>
        <w:pStyle w:val="a4"/>
        <w:numPr>
          <w:ilvl w:val="1"/>
          <w:numId w:val="1"/>
        </w:numPr>
        <w:tabs>
          <w:tab w:val="left" w:pos="757"/>
        </w:tabs>
        <w:ind w:right="141" w:firstLine="567"/>
        <w:rPr>
          <w:sz w:val="28"/>
        </w:rPr>
      </w:pPr>
      <w:r>
        <w:rPr>
          <w:sz w:val="28"/>
        </w:rPr>
        <w:t xml:space="preserve">виконувати обов'язки землекористувача відповідно до вимог </w:t>
      </w:r>
      <w:proofErr w:type="spellStart"/>
      <w:r>
        <w:rPr>
          <w:sz w:val="28"/>
        </w:rPr>
        <w:t>ст.ст</w:t>
      </w:r>
      <w:proofErr w:type="spellEnd"/>
      <w:r>
        <w:rPr>
          <w:sz w:val="28"/>
        </w:rPr>
        <w:t>. 91, 96 Земельного кодексу України».</w:t>
      </w:r>
    </w:p>
    <w:p w14:paraId="39F43F50" w14:textId="77777777" w:rsidR="002867A7" w:rsidRDefault="002E4981">
      <w:pPr>
        <w:pStyle w:val="a3"/>
        <w:ind w:right="133" w:firstLine="720"/>
        <w:jc w:val="both"/>
      </w:pPr>
      <w:r>
        <w:t>Контроль за виконанням даного рішення покладено на постійну комісію міської ради з питань екології, природокористування, просторового розвитку,</w:t>
      </w:r>
      <w:r>
        <w:rPr>
          <w:spacing w:val="-3"/>
        </w:rPr>
        <w:t xml:space="preserve"> </w:t>
      </w:r>
      <w:r>
        <w:t>містобудування,</w:t>
      </w:r>
      <w:r>
        <w:rPr>
          <w:spacing w:val="-3"/>
        </w:rPr>
        <w:t xml:space="preserve"> </w:t>
      </w:r>
      <w:r>
        <w:t>архітектури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будівництва,</w:t>
      </w:r>
      <w:r>
        <w:rPr>
          <w:spacing w:val="-4"/>
        </w:rPr>
        <w:t xml:space="preserve"> </w:t>
      </w:r>
      <w:r>
        <w:t>регулювання</w:t>
      </w:r>
      <w:r>
        <w:rPr>
          <w:spacing w:val="-4"/>
        </w:rPr>
        <w:t xml:space="preserve"> </w:t>
      </w:r>
      <w:r>
        <w:t>земельних відносин (Нестеренко), заступника міського голови Андрієнка Ю.Г.</w:t>
      </w:r>
    </w:p>
    <w:p w14:paraId="6A2DAF09" w14:textId="77777777" w:rsidR="002867A7" w:rsidRPr="003476A7" w:rsidRDefault="002E4981">
      <w:pPr>
        <w:pStyle w:val="a3"/>
        <w:ind w:right="139" w:firstLine="720"/>
        <w:jc w:val="both"/>
      </w:pPr>
      <w:r>
        <w:t xml:space="preserve">Юридичним департаментом при погодженні були надані пропозиції стосовно необхідності здійснення реєстрації земельної ділянки в державному реєстрі речових прав до </w:t>
      </w:r>
      <w:proofErr w:type="spellStart"/>
      <w:r>
        <w:t>передчі</w:t>
      </w:r>
      <w:proofErr w:type="spellEnd"/>
      <w:r>
        <w:t xml:space="preserve"> в оренду земельної ділянки.</w:t>
      </w:r>
      <w:r>
        <w:rPr>
          <w:spacing w:val="40"/>
        </w:rPr>
        <w:t xml:space="preserve"> </w:t>
      </w:r>
      <w:r>
        <w:t xml:space="preserve">Оскільки при </w:t>
      </w:r>
      <w:r w:rsidRPr="003476A7">
        <w:t>реєстрації права оренди право власності територіальної громади на земельну ділянку реєструється одночасно с правом оренди, то враховуючі наявність права власності на нерухоме майно, що знаходиться на орендованій</w:t>
      </w:r>
      <w:r w:rsidRPr="003476A7">
        <w:rPr>
          <w:spacing w:val="40"/>
        </w:rPr>
        <w:t xml:space="preserve"> </w:t>
      </w:r>
      <w:r w:rsidRPr="003476A7">
        <w:t xml:space="preserve">земельній ділянці, зазначене порушення не може бути перешкодою для реалізації права користування земельною ділянкою, необхідною для обслуговування власного нерухомого майна та оформлення договірних </w:t>
      </w:r>
      <w:r w:rsidRPr="003476A7">
        <w:rPr>
          <w:spacing w:val="-2"/>
        </w:rPr>
        <w:t>відносин.</w:t>
      </w:r>
    </w:p>
    <w:p w14:paraId="75A0D757" w14:textId="77777777" w:rsidR="002867A7" w:rsidRPr="003476A7" w:rsidRDefault="002E4981">
      <w:pPr>
        <w:pStyle w:val="a3"/>
        <w:ind w:right="140" w:firstLine="540"/>
        <w:jc w:val="both"/>
      </w:pPr>
      <w:proofErr w:type="spellStart"/>
      <w:r w:rsidRPr="003476A7">
        <w:t>Проєкт</w:t>
      </w:r>
      <w:proofErr w:type="spellEnd"/>
      <w:r w:rsidRPr="003476A7">
        <w:rPr>
          <w:spacing w:val="-4"/>
        </w:rPr>
        <w:t xml:space="preserve"> </w:t>
      </w:r>
      <w:r w:rsidRPr="003476A7">
        <w:t>рішення</w:t>
      </w:r>
      <w:r w:rsidRPr="003476A7">
        <w:rPr>
          <w:spacing w:val="-4"/>
        </w:rPr>
        <w:t xml:space="preserve"> </w:t>
      </w:r>
      <w:r w:rsidRPr="003476A7">
        <w:t>надсилається</w:t>
      </w:r>
      <w:r w:rsidRPr="003476A7">
        <w:rPr>
          <w:spacing w:val="-4"/>
        </w:rPr>
        <w:t xml:space="preserve"> </w:t>
      </w:r>
      <w:r w:rsidRPr="003476A7">
        <w:t>на</w:t>
      </w:r>
      <w:r w:rsidRPr="003476A7">
        <w:rPr>
          <w:spacing w:val="-3"/>
        </w:rPr>
        <w:t xml:space="preserve"> </w:t>
      </w:r>
      <w:r w:rsidRPr="003476A7">
        <w:t>електронну</w:t>
      </w:r>
      <w:r w:rsidRPr="003476A7">
        <w:rPr>
          <w:spacing w:val="-4"/>
        </w:rPr>
        <w:t xml:space="preserve"> </w:t>
      </w:r>
      <w:r w:rsidRPr="003476A7">
        <w:t>адресу</w:t>
      </w:r>
      <w:r w:rsidRPr="003476A7">
        <w:rPr>
          <w:spacing w:val="-4"/>
        </w:rPr>
        <w:t xml:space="preserve"> </w:t>
      </w:r>
      <w:r w:rsidRPr="003476A7">
        <w:t>відповідальної</w:t>
      </w:r>
      <w:r w:rsidRPr="003476A7">
        <w:rPr>
          <w:spacing w:val="-4"/>
        </w:rPr>
        <w:t xml:space="preserve"> </w:t>
      </w:r>
      <w:r w:rsidRPr="003476A7">
        <w:t>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3672141A" w14:textId="77777777" w:rsidR="002867A7" w:rsidRPr="003476A7" w:rsidRDefault="002E4981">
      <w:pPr>
        <w:pStyle w:val="a3"/>
        <w:ind w:right="140" w:firstLine="540"/>
        <w:jc w:val="both"/>
      </w:pPr>
      <w:r w:rsidRPr="003476A7">
        <w:t xml:space="preserve">Відповідно до вимог Закону України «Про доступ до публічної інформації» та Регламенту Миколаївської міської ради VIIІ скликання, розроблений </w:t>
      </w:r>
      <w:proofErr w:type="spellStart"/>
      <w:r w:rsidRPr="003476A7">
        <w:t>проєкт</w:t>
      </w:r>
      <w:proofErr w:type="spellEnd"/>
      <w:r w:rsidRPr="003476A7">
        <w:t xml:space="preserve"> рішення підлягає оприлюдненню на офіційному сайті Миколаївської міської ради не пізніше, як за 10 робочих днів до дати їх розгляду на черговій сесії ради.</w:t>
      </w:r>
    </w:p>
    <w:p w14:paraId="5179E7B6" w14:textId="3A1D8F14" w:rsidR="002867A7" w:rsidRDefault="002867A7">
      <w:pPr>
        <w:pStyle w:val="a3"/>
        <w:ind w:left="0"/>
      </w:pPr>
    </w:p>
    <w:p w14:paraId="1B06C5D0" w14:textId="77777777" w:rsidR="003476A7" w:rsidRPr="003476A7" w:rsidRDefault="003476A7">
      <w:pPr>
        <w:pStyle w:val="a3"/>
        <w:ind w:left="0"/>
      </w:pPr>
    </w:p>
    <w:p w14:paraId="11FE0289" w14:textId="77777777" w:rsidR="003476A7" w:rsidRPr="003476A7" w:rsidRDefault="003476A7" w:rsidP="003476A7">
      <w:pPr>
        <w:ind w:right="4536"/>
        <w:rPr>
          <w:sz w:val="28"/>
          <w:szCs w:val="28"/>
        </w:rPr>
      </w:pPr>
      <w:r w:rsidRPr="003476A7">
        <w:rPr>
          <w:sz w:val="28"/>
          <w:szCs w:val="28"/>
        </w:rPr>
        <w:t>Заступник директора департаменту –</w:t>
      </w:r>
    </w:p>
    <w:p w14:paraId="58B4068D" w14:textId="77777777" w:rsidR="003476A7" w:rsidRPr="003476A7" w:rsidRDefault="003476A7" w:rsidP="003476A7">
      <w:pPr>
        <w:ind w:right="4536"/>
        <w:rPr>
          <w:sz w:val="28"/>
          <w:szCs w:val="28"/>
        </w:rPr>
      </w:pPr>
      <w:r w:rsidRPr="003476A7">
        <w:rPr>
          <w:sz w:val="28"/>
          <w:szCs w:val="28"/>
        </w:rPr>
        <w:t>начальник управління містобудування</w:t>
      </w:r>
    </w:p>
    <w:p w14:paraId="0D6C45B0" w14:textId="77777777" w:rsidR="003476A7" w:rsidRPr="003476A7" w:rsidRDefault="003476A7" w:rsidP="003476A7">
      <w:pPr>
        <w:rPr>
          <w:sz w:val="28"/>
          <w:szCs w:val="28"/>
        </w:rPr>
      </w:pPr>
      <w:r w:rsidRPr="003476A7">
        <w:rPr>
          <w:sz w:val="28"/>
          <w:szCs w:val="28"/>
        </w:rPr>
        <w:t xml:space="preserve">департаменту            архітектури       та </w:t>
      </w:r>
    </w:p>
    <w:p w14:paraId="0DBA2B16" w14:textId="77777777" w:rsidR="003476A7" w:rsidRPr="003476A7" w:rsidRDefault="003476A7" w:rsidP="003476A7">
      <w:pPr>
        <w:rPr>
          <w:sz w:val="28"/>
          <w:szCs w:val="28"/>
        </w:rPr>
      </w:pPr>
      <w:r w:rsidRPr="003476A7">
        <w:rPr>
          <w:sz w:val="28"/>
          <w:szCs w:val="28"/>
        </w:rPr>
        <w:t>містобудування Миколаївської міської</w:t>
      </w:r>
    </w:p>
    <w:p w14:paraId="3A139CAC" w14:textId="77777777" w:rsidR="003476A7" w:rsidRPr="003476A7" w:rsidRDefault="003476A7" w:rsidP="003476A7">
      <w:pPr>
        <w:rPr>
          <w:sz w:val="28"/>
          <w:szCs w:val="28"/>
        </w:rPr>
      </w:pPr>
      <w:r w:rsidRPr="003476A7">
        <w:rPr>
          <w:sz w:val="28"/>
          <w:szCs w:val="28"/>
        </w:rPr>
        <w:t xml:space="preserve">ради                                                                                                          І.ЄРЕНТЮК                                    </w:t>
      </w:r>
    </w:p>
    <w:p w14:paraId="3E4CCE6D" w14:textId="5F31BBC9" w:rsidR="002867A7" w:rsidRPr="003476A7" w:rsidRDefault="002867A7" w:rsidP="003476A7">
      <w:pPr>
        <w:pStyle w:val="a3"/>
      </w:pPr>
    </w:p>
    <w:sectPr w:rsidR="002867A7" w:rsidRPr="003476A7">
      <w:pgSz w:w="11910" w:h="16840"/>
      <w:pgMar w:top="460" w:right="708" w:bottom="1700" w:left="1700" w:header="0" w:footer="1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08A6" w14:textId="77777777" w:rsidR="0081333A" w:rsidRDefault="0081333A">
      <w:r>
        <w:separator/>
      </w:r>
    </w:p>
  </w:endnote>
  <w:endnote w:type="continuationSeparator" w:id="0">
    <w:p w14:paraId="494668C6" w14:textId="77777777" w:rsidR="0081333A" w:rsidRDefault="0081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4326" w14:textId="355D5199" w:rsidR="002867A7" w:rsidRDefault="002867A7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3DCE" w14:textId="77777777" w:rsidR="0081333A" w:rsidRDefault="0081333A">
      <w:r>
        <w:separator/>
      </w:r>
    </w:p>
  </w:footnote>
  <w:footnote w:type="continuationSeparator" w:id="0">
    <w:p w14:paraId="3F2462E5" w14:textId="77777777" w:rsidR="0081333A" w:rsidRDefault="00813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A6C03"/>
    <w:multiLevelType w:val="hybridMultilevel"/>
    <w:tmpl w:val="1A022DBE"/>
    <w:lvl w:ilvl="0" w:tplc="2C42369E">
      <w:start w:val="2"/>
      <w:numFmt w:val="decimal"/>
      <w:lvlText w:val="%1."/>
      <w:lvlJc w:val="left"/>
      <w:pPr>
        <w:ind w:left="84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6CA288A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0029406">
      <w:numFmt w:val="bullet"/>
      <w:lvlText w:val="•"/>
      <w:lvlJc w:val="left"/>
      <w:pPr>
        <w:ind w:left="1802" w:hanging="164"/>
      </w:pPr>
      <w:rPr>
        <w:rFonts w:hint="default"/>
        <w:lang w:val="uk-UA" w:eastAsia="en-US" w:bidi="ar-SA"/>
      </w:rPr>
    </w:lvl>
    <w:lvl w:ilvl="3" w:tplc="583AFD7E">
      <w:numFmt w:val="bullet"/>
      <w:lvlText w:val="•"/>
      <w:lvlJc w:val="left"/>
      <w:pPr>
        <w:ind w:left="2764" w:hanging="164"/>
      </w:pPr>
      <w:rPr>
        <w:rFonts w:hint="default"/>
        <w:lang w:val="uk-UA" w:eastAsia="en-US" w:bidi="ar-SA"/>
      </w:rPr>
    </w:lvl>
    <w:lvl w:ilvl="4" w:tplc="553C4506">
      <w:numFmt w:val="bullet"/>
      <w:lvlText w:val="•"/>
      <w:lvlJc w:val="left"/>
      <w:pPr>
        <w:ind w:left="3726" w:hanging="164"/>
      </w:pPr>
      <w:rPr>
        <w:rFonts w:hint="default"/>
        <w:lang w:val="uk-UA" w:eastAsia="en-US" w:bidi="ar-SA"/>
      </w:rPr>
    </w:lvl>
    <w:lvl w:ilvl="5" w:tplc="48C64C40">
      <w:numFmt w:val="bullet"/>
      <w:lvlText w:val="•"/>
      <w:lvlJc w:val="left"/>
      <w:pPr>
        <w:ind w:left="4688" w:hanging="164"/>
      </w:pPr>
      <w:rPr>
        <w:rFonts w:hint="default"/>
        <w:lang w:val="uk-UA" w:eastAsia="en-US" w:bidi="ar-SA"/>
      </w:rPr>
    </w:lvl>
    <w:lvl w:ilvl="6" w:tplc="B3D0C0FE">
      <w:numFmt w:val="bullet"/>
      <w:lvlText w:val="•"/>
      <w:lvlJc w:val="left"/>
      <w:pPr>
        <w:ind w:left="5650" w:hanging="164"/>
      </w:pPr>
      <w:rPr>
        <w:rFonts w:hint="default"/>
        <w:lang w:val="uk-UA" w:eastAsia="en-US" w:bidi="ar-SA"/>
      </w:rPr>
    </w:lvl>
    <w:lvl w:ilvl="7" w:tplc="7C78A580">
      <w:numFmt w:val="bullet"/>
      <w:lvlText w:val="•"/>
      <w:lvlJc w:val="left"/>
      <w:pPr>
        <w:ind w:left="6612" w:hanging="164"/>
      </w:pPr>
      <w:rPr>
        <w:rFonts w:hint="default"/>
        <w:lang w:val="uk-UA" w:eastAsia="en-US" w:bidi="ar-SA"/>
      </w:rPr>
    </w:lvl>
    <w:lvl w:ilvl="8" w:tplc="B61024CA">
      <w:numFmt w:val="bullet"/>
      <w:lvlText w:val="•"/>
      <w:lvlJc w:val="left"/>
      <w:pPr>
        <w:ind w:left="7574" w:hanging="1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A7"/>
    <w:rsid w:val="001C0314"/>
    <w:rsid w:val="002867A7"/>
    <w:rsid w:val="002E4981"/>
    <w:rsid w:val="003476A7"/>
    <w:rsid w:val="0043247F"/>
    <w:rsid w:val="0081333A"/>
    <w:rsid w:val="00A222CF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FD7E"/>
  <w15:docId w15:val="{B03DFDE0-9165-446B-B171-D667178E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476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6A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476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6A7"/>
    <w:rPr>
      <w:rFonts w:ascii="Times New Roman" w:eastAsia="Times New Roman" w:hAnsi="Times New Roman" w:cs="Times New Roman"/>
      <w:lang w:val="uk-UA"/>
    </w:rPr>
  </w:style>
  <w:style w:type="paragraph" w:customStyle="1" w:styleId="-">
    <w:name w:val="Печать- Инвертировать заголовок"/>
    <w:basedOn w:val="a"/>
    <w:next w:val="a"/>
    <w:rsid w:val="003476A7"/>
    <w:pPr>
      <w:widowControl/>
      <w:pBdr>
        <w:left w:val="single" w:sz="18" w:space="1" w:color="auto"/>
      </w:pBdr>
      <w:shd w:val="pct12" w:color="auto" w:fill="auto"/>
      <w:autoSpaceDE/>
      <w:autoSpaceDN/>
      <w:ind w:firstLine="567"/>
      <w:jc w:val="both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3331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User507d</dc:creator>
  <cp:lastModifiedBy>ViktoriaK</cp:lastModifiedBy>
  <cp:revision>4</cp:revision>
  <cp:lastPrinted>2025-10-02T09:01:00Z</cp:lastPrinted>
  <dcterms:created xsi:type="dcterms:W3CDTF">2025-09-29T10:48:00Z</dcterms:created>
  <dcterms:modified xsi:type="dcterms:W3CDTF">2025-10-02T09:01:00Z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Aspose.Words for .NET 22.12.0</vt:lpwstr>
  </property>
</Properties>
</file>