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s-zr-303/305</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231"/>
        <w:jc w:val="both"/>
        <w:rPr>
          <w:color w:val="000000"/>
          <w:sz w:val="28"/>
          <w:szCs w:val="28"/>
        </w:rPr>
      </w:pPr>
      <w:bookmarkStart w:colFirst="0" w:colLast="0" w:name="_pmt5x5icw26e" w:id="0"/>
      <w:bookmarkEnd w:id="0"/>
      <w:r w:rsidDel="00000000" w:rsidR="00000000" w:rsidRPr="00000000">
        <w:rPr>
          <w:sz w:val="28"/>
          <w:szCs w:val="28"/>
          <w:rtl w:val="0"/>
        </w:rPr>
        <w:t xml:space="preserve">«Про попереднє погодження ПП «К.В.М.» щодо укладання договору про встановлення особистого строкового сервітуту </w:t>
      </w:r>
      <w:r w:rsidDel="00000000" w:rsidR="00000000" w:rsidRPr="00000000">
        <w:rPr>
          <w:rFonts w:ascii="Times New Roman" w:cs="Times New Roman" w:eastAsia="Times New Roman" w:hAnsi="Times New Roman"/>
          <w:sz w:val="28"/>
          <w:szCs w:val="28"/>
          <w:rtl w:val="0"/>
        </w:rPr>
        <w:t xml:space="preserve">для розміщення стаціонарної тимчасової споруди по вул. Пограничній ріг просп. Богоявленського в Інгульському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n58lpnbqa98c"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ПП «К.В.М.», дозвільну справу від 06.05.2025 № 19.04-06/22942/2025,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ПП «К.В.М.» щодо укладання договору про встановлення особистого строкового сервітуту для розміщення стаціонарної тимчасової споруди по вул. Пограничній ріг просп. Богоявленського в Інгульському районі м. Миколаєва» для винесення на сесію міської ради.</w:t>
      </w:r>
    </w:p>
    <w:p w:rsidR="00000000" w:rsidDel="00000000" w:rsidP="00000000" w:rsidRDefault="00000000" w:rsidRPr="00000000" w14:paraId="0000000B">
      <w:pPr>
        <w:ind w:firstLine="567"/>
        <w:jc w:val="both"/>
        <w:rPr>
          <w:sz w:val="28"/>
          <w:szCs w:val="28"/>
        </w:rPr>
      </w:pPr>
      <w:bookmarkStart w:colFirst="0" w:colLast="0" w:name="_4fwrpcqetq1c" w:id="2"/>
      <w:bookmarkEnd w:id="2"/>
      <w:r w:rsidDel="00000000" w:rsidR="00000000" w:rsidRPr="00000000">
        <w:rPr>
          <w:sz w:val="28"/>
          <w:szCs w:val="28"/>
          <w:rtl w:val="0"/>
        </w:rPr>
        <w:t xml:space="preserve">Відповідно до проєкту рішення передбачено: «1. Надати ПП «К.В.М.»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14 кв.м для розміщення стаціонарної тимчасової споруди, для провадження підприємницької діяльності по вул. Пограничній ріг просп. Богоявленського в Інгульському районі м. Миколаєва, відповідно до висновку департаменту архітектури та містобудування Миколаївської міської ради від 12.02.2026 № 8448/12.01-17/26-2 (незабудована земельна ділянка). </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10245/02.06.01.01-04/26-2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S-zr-303/305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ind w:right="-41" w:firstLine="567"/>
        <w:jc w:val="both"/>
        <w:rPr>
          <w:color w:val="ff0000"/>
          <w:sz w:val="28"/>
          <w:szCs w:val="28"/>
        </w:rPr>
      </w:pPr>
      <w:r w:rsidDel="00000000" w:rsidR="00000000" w:rsidRPr="00000000">
        <w:rPr>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2410"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