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923"/>
        </w:tabs>
        <w:spacing w:after="0" w:before="69" w:line="240" w:lineRule="auto"/>
        <w:ind w:left="101"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s-zr-303/292</w:t>
        <w:tab/>
        <w:t xml:space="preserve">14.01.2026</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101"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оновлена редакція</w:t>
      </w:r>
    </w:p>
    <w:p w:rsidR="00000000" w:rsidDel="00000000" w:rsidP="00000000" w:rsidRDefault="00000000" w:rsidRPr="00000000" w14:paraId="00000003">
      <w:pPr>
        <w:pStyle w:val="Title"/>
        <w:ind w:right="2640" w:firstLine="1696"/>
        <w:rPr>
          <w:sz w:val="26"/>
          <w:szCs w:val="26"/>
        </w:rPr>
      </w:pPr>
      <w:r w:rsidDel="00000000" w:rsidR="00000000" w:rsidRPr="00000000">
        <w:rPr>
          <w:sz w:val="26"/>
          <w:szCs w:val="26"/>
          <w:rtl w:val="0"/>
        </w:rPr>
        <w:t xml:space="preserve">             ПОЯСНЮВАЛЬНА ЗАПИСКА</w:t>
      </w:r>
    </w:p>
    <w:p w:rsidR="00000000" w:rsidDel="00000000" w:rsidP="00000000" w:rsidRDefault="00000000" w:rsidRPr="00000000" w14:paraId="00000004">
      <w:pPr>
        <w:pStyle w:val="Title"/>
        <w:spacing w:before="18" w:lineRule="auto"/>
        <w:ind w:left="0" w:right="1790" w:firstLine="0"/>
        <w:rPr>
          <w:sz w:val="26"/>
          <w:szCs w:val="26"/>
        </w:rPr>
      </w:pPr>
      <w:r w:rsidDel="00000000" w:rsidR="00000000" w:rsidRPr="00000000">
        <w:rPr>
          <w:sz w:val="26"/>
          <w:szCs w:val="26"/>
          <w:rtl w:val="0"/>
        </w:rPr>
        <w:t xml:space="preserve">                    до проєкту рішення Миколаївської міської ради</w:t>
      </w:r>
    </w:p>
    <w:p w:rsidR="00000000" w:rsidDel="00000000" w:rsidP="00000000" w:rsidRDefault="00000000" w:rsidRPr="00000000" w14:paraId="00000005">
      <w:pPr>
        <w:tabs>
          <w:tab w:val="left" w:leader="none" w:pos="1308"/>
          <w:tab w:val="left" w:leader="none" w:pos="3039"/>
          <w:tab w:val="left" w:leader="none" w:pos="4745"/>
        </w:tabs>
        <w:ind w:right="0"/>
        <w:jc w:val="center"/>
        <w:rPr>
          <w:color w:val="000000"/>
          <w:sz w:val="26"/>
          <w:szCs w:val="26"/>
        </w:rPr>
      </w:pPr>
      <w:bookmarkStart w:colFirst="0" w:colLast="0" w:name="_x94kp2gshlre" w:id="0"/>
      <w:bookmarkEnd w:id="0"/>
      <w:r w:rsidDel="00000000" w:rsidR="00000000" w:rsidRPr="00000000">
        <w:rPr>
          <w:color w:val="000000"/>
          <w:sz w:val="26"/>
          <w:szCs w:val="26"/>
          <w:rtl w:val="0"/>
        </w:rPr>
        <w:t xml:space="preserve">«</w:t>
      </w:r>
      <w:r w:rsidDel="00000000" w:rsidR="00000000" w:rsidRPr="00000000">
        <w:rPr>
          <w:sz w:val="26"/>
          <w:szCs w:val="26"/>
          <w:rtl w:val="0"/>
        </w:rPr>
        <w:t xml:space="preserve">Про передачу в оренду ПП «СГО» земельної ділянки для обслуговування нежитлової будівлі супермаркету за адресою: просп. Центральний, 1-а в Заводському районі м. Миколаєва</w:t>
      </w:r>
      <w:r w:rsidDel="00000000" w:rsidR="00000000" w:rsidRPr="00000000">
        <w:rPr>
          <w:color w:val="000000"/>
          <w:sz w:val="26"/>
          <w:szCs w:val="26"/>
          <w:rtl w:val="0"/>
        </w:rPr>
        <w:t xml:space="preserve">»</w:t>
      </w:r>
    </w:p>
    <w:p w:rsidR="00000000" w:rsidDel="00000000" w:rsidP="00000000" w:rsidRDefault="00000000" w:rsidRPr="00000000" w14:paraId="00000006">
      <w:pPr>
        <w:tabs>
          <w:tab w:val="left" w:leader="none" w:pos="1308"/>
          <w:tab w:val="left" w:leader="none" w:pos="3039"/>
          <w:tab w:val="left" w:leader="none" w:pos="4745"/>
        </w:tabs>
        <w:ind w:right="0"/>
        <w:jc w:val="center"/>
        <w:rPr>
          <w:color w:val="000000"/>
          <w:sz w:val="26"/>
          <w:szCs w:val="26"/>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41"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 37-02-71).</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41"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Розробником та відповідальним за супровід проєкту рішення є управління земельних відносин департаменту архітектури та містобудування Миколаївської міської ради в особі Платонова Юрія Михайловича, заступник директора департаменту – начальник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Горгоц Аліни Олексіївни,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bookmarkStart w:colFirst="0" w:colLast="0" w:name="_d75kh9m8f6p1" w:id="1"/>
      <w:bookmarkEnd w:id="1"/>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Розглянувши звернення ПП «СГО», дозвільну справу від 06.01.2026 № 19.04-06/784/2026,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передачу в оренду ПП «СГО» земельної ділянки для обслуговування нежитлової будівлі супермаркету за адресою: просп. Центральний, 1-а в Заводському районі м. Миколаєва» для винесення на сесію міської ради.</w:t>
      </w:r>
    </w:p>
    <w:p w:rsidR="00000000" w:rsidDel="00000000" w:rsidP="00000000" w:rsidRDefault="00000000" w:rsidRPr="00000000" w14:paraId="0000000B">
      <w:pPr>
        <w:ind w:firstLine="567"/>
        <w:jc w:val="both"/>
        <w:rPr>
          <w:sz w:val="26"/>
          <w:szCs w:val="26"/>
        </w:rPr>
      </w:pPr>
      <w:bookmarkStart w:colFirst="0" w:colLast="0" w:name="_t8lro0czzv8v" w:id="2"/>
      <w:bookmarkEnd w:id="2"/>
      <w:r w:rsidDel="00000000" w:rsidR="00000000" w:rsidRPr="00000000">
        <w:rPr>
          <w:sz w:val="26"/>
          <w:szCs w:val="26"/>
          <w:rtl w:val="0"/>
        </w:rPr>
        <w:t xml:space="preserve">Відповідно до проєкту рішення передбачено: «1. Передати ПП «СГО» в оренду на 12 років земельну ділянку площею 3460 кв.м (кадастровий номер 4810136300:05:005:0006), з цільовим призначенням згідно із класифікацією видів цільового призначення земель: 03.07 – для будівництва та обслуговування будівель торгівлі, для обслуговування нежитлової будівлі супермаркету по просп. Центральному, 1-а в Заводському районі м. Миколаєва (право власності на нерухоме майно відповідно до інформації з державного реєстру речових прав від 04.07.2013 № 1520774, зареєстроване на підставі договору про задоволення вимог іпотекодержателя від 18.02.2011 № 811), відповідно до висновку департаменту архітектури та містобудування Миколаївської міської ради від 08.01.2026 № 1138/12.02-13/26-2 на земельній ділянці діють обмеження санітарно-гігієнічного характеру: санітарно-захисна зона з урахуванням рози вітрів для об`єктів транспорту (100 м, 50-15 м) (забудована земельна ділянка). </w:t>
      </w:r>
    </w:p>
    <w:p w:rsidR="00000000" w:rsidDel="00000000" w:rsidP="00000000" w:rsidRDefault="00000000" w:rsidRPr="00000000" w14:paraId="0000000C">
      <w:pPr>
        <w:ind w:firstLine="567"/>
        <w:jc w:val="both"/>
        <w:rPr>
          <w:sz w:val="26"/>
          <w:szCs w:val="26"/>
        </w:rPr>
      </w:pPr>
      <w:r w:rsidDel="00000000" w:rsidR="00000000" w:rsidRPr="00000000">
        <w:rPr>
          <w:sz w:val="26"/>
          <w:szCs w:val="26"/>
          <w:rtl w:val="0"/>
        </w:rPr>
        <w:t xml:space="preserve">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№1051, наявні:</w:t>
      </w:r>
    </w:p>
    <w:p w:rsidR="00000000" w:rsidDel="00000000" w:rsidP="00000000" w:rsidRDefault="00000000" w:rsidRPr="00000000" w14:paraId="0000000D">
      <w:pPr>
        <w:ind w:firstLine="567"/>
        <w:jc w:val="both"/>
        <w:rPr>
          <w:sz w:val="26"/>
          <w:szCs w:val="26"/>
        </w:rPr>
      </w:pPr>
      <w:r w:rsidDel="00000000" w:rsidR="00000000" w:rsidRPr="00000000">
        <w:rPr>
          <w:sz w:val="26"/>
          <w:szCs w:val="26"/>
          <w:rtl w:val="0"/>
        </w:rPr>
        <w:t xml:space="preserve">- на земельній ділянці площею 773 кв.м за кодом типу 01.08 – «Охоронна зона навколо інженерних комунікацій (водопровід, каналізація)».</w:t>
      </w:r>
    </w:p>
    <w:p w:rsidR="00000000" w:rsidDel="00000000" w:rsidP="00000000" w:rsidRDefault="00000000" w:rsidRPr="00000000" w14:paraId="0000000E">
      <w:pPr>
        <w:ind w:firstLine="567"/>
        <w:jc w:val="both"/>
        <w:rPr>
          <w:sz w:val="26"/>
          <w:szCs w:val="26"/>
        </w:rPr>
      </w:pPr>
      <w:r w:rsidDel="00000000" w:rsidR="00000000" w:rsidRPr="00000000">
        <w:rPr>
          <w:sz w:val="26"/>
          <w:szCs w:val="26"/>
          <w:rtl w:val="0"/>
        </w:rPr>
        <w:t xml:space="preserve">2. Землекористувачу:</w:t>
      </w:r>
    </w:p>
    <w:p w:rsidR="00000000" w:rsidDel="00000000" w:rsidP="00000000" w:rsidRDefault="00000000" w:rsidRPr="00000000" w14:paraId="0000000F">
      <w:pPr>
        <w:ind w:firstLine="567"/>
        <w:jc w:val="both"/>
        <w:rPr>
          <w:sz w:val="26"/>
          <w:szCs w:val="26"/>
        </w:rPr>
      </w:pPr>
      <w:r w:rsidDel="00000000" w:rsidR="00000000" w:rsidRPr="00000000">
        <w:rPr>
          <w:sz w:val="26"/>
          <w:szCs w:val="26"/>
          <w:rtl w:val="0"/>
        </w:rPr>
        <w:t xml:space="preserve">- укласти договір оренди землі;</w:t>
      </w:r>
    </w:p>
    <w:p w:rsidR="00000000" w:rsidDel="00000000" w:rsidP="00000000" w:rsidRDefault="00000000" w:rsidRPr="00000000" w14:paraId="00000010">
      <w:pPr>
        <w:ind w:firstLine="567"/>
        <w:jc w:val="both"/>
        <w:rPr>
          <w:sz w:val="26"/>
          <w:szCs w:val="26"/>
        </w:rPr>
      </w:pPr>
      <w:r w:rsidDel="00000000" w:rsidR="00000000" w:rsidRPr="00000000">
        <w:rPr>
          <w:sz w:val="26"/>
          <w:szCs w:val="26"/>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1">
      <w:pPr>
        <w:ind w:firstLine="567"/>
        <w:jc w:val="both"/>
        <w:rPr>
          <w:sz w:val="26"/>
          <w:szCs w:val="26"/>
        </w:rPr>
      </w:pPr>
      <w:r w:rsidDel="00000000" w:rsidR="00000000" w:rsidRPr="00000000">
        <w:rPr>
          <w:sz w:val="26"/>
          <w:szCs w:val="26"/>
          <w:rtl w:val="0"/>
        </w:rPr>
        <w:t xml:space="preserve">- виконувати обов'язки землекористувача відповідно до вимог Земельного кодексу України.</w:t>
      </w:r>
    </w:p>
    <w:p w:rsidR="00000000" w:rsidDel="00000000" w:rsidP="00000000" w:rsidRDefault="00000000" w:rsidRPr="00000000" w14:paraId="00000012">
      <w:pPr>
        <w:ind w:firstLine="567"/>
        <w:jc w:val="both"/>
        <w:rPr>
          <w:sz w:val="26"/>
          <w:szCs w:val="26"/>
        </w:rPr>
      </w:pPr>
      <w:bookmarkStart w:colFirst="0" w:colLast="0" w:name="_nb9wfada5ks8" w:id="3"/>
      <w:bookmarkEnd w:id="3"/>
      <w:r w:rsidDel="00000000" w:rsidR="00000000" w:rsidRPr="00000000">
        <w:rPr>
          <w:sz w:val="26"/>
          <w:szCs w:val="26"/>
          <w:rtl w:val="0"/>
        </w:rPr>
        <w:t xml:space="preserve">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Del="00000000" w:rsidR="00000000" w:rsidRPr="00000000">
        <w:rPr>
          <w:sz w:val="26"/>
          <w:szCs w:val="26"/>
          <w:highlight w:val="white"/>
          <w:rtl w:val="0"/>
        </w:rPr>
        <w:t xml:space="preserve">».</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39.999999999999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39.999999999999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41"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41"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Директор департаменту архітектури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101" w:right="-41"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головний архітектор міста                                                                                             Є.ПОЛЯКОВ</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101"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sectPr>
      <w:footerReference r:id="rId6" w:type="default"/>
      <w:pgSz w:h="16840" w:w="11910" w:orient="portrait"/>
      <w:pgMar w:bottom="993" w:top="567" w:left="851" w:right="570" w:header="0" w:footer="23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uk"/>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ind w:left="1696" w:right="2101"/>
      <w:jc w:val="center"/>
    </w:pPr>
    <w:rPr>
      <w:b w:val="1"/>
      <w:bC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2023-05-17T00:00:00Z</vt:lpwstr>
  </property>
  <property fmtid="{D5CDD505-2E9C-101B-9397-08002B2CF9AE}" pid="3" name="Creator">
    <vt:lpwstr>Microsoft Office Word</vt:lpwstr>
  </property>
  <property fmtid="{D5CDD505-2E9C-101B-9397-08002B2CF9AE}" pid="4" name="LastSaved">
    <vt:lpwstr>2023-06-20T00:00:00Z</vt:lpwstr>
  </property>
</Properties>
</file>