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s-zr-245/211</w:t>
        <w:tab/>
        <w:t xml:space="preserve">23.12.2025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8"/>
          <w:szCs w:val="28"/>
        </w:rPr>
      </w:pPr>
      <w:bookmarkStart w:colFirst="0" w:colLast="0" w:name="_odz2eqaor6ny" w:id="0"/>
      <w:bookmarkEnd w:id="0"/>
      <w:r w:rsidDel="00000000" w:rsidR="00000000" w:rsidRPr="00000000">
        <w:rPr>
          <w:color w:val="000000"/>
          <w:sz w:val="28"/>
          <w:szCs w:val="28"/>
          <w:rtl w:val="0"/>
        </w:rPr>
        <w:t xml:space="preserve">«Про надання громадянці Малаховій Світлані Степанівні у власність земельної ділянки (кадастровий номер 4810136300:08:048:0009) для індивідуального садівництва за адресою: СВТ «Астра», ділянка № 31 в Заводському районі м. Миколаєва (забудована земельна ділянка)»</w:t>
      </w:r>
    </w:p>
    <w:p w:rsidR="00000000" w:rsidDel="00000000" w:rsidP="00000000" w:rsidRDefault="00000000" w:rsidRPr="00000000" w14:paraId="00000006">
      <w:pPr>
        <w:tabs>
          <w:tab w:val="left" w:leader="none" w:pos="1308"/>
          <w:tab w:val="left" w:leader="none" w:pos="3039"/>
          <w:tab w:val="left" w:leader="none" w:pos="4745"/>
        </w:tabs>
        <w:ind w:right="0"/>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Малахової Світлани Степанівни, дозвільну справу від 23.09.2025 № 19.04-06/54567/2025, заяву від 11.12.2025 № М-6139/ІНГ,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Законами України «Про оренду землі»,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Малаховій Світлані Степанівні у власність земельної ділянки (кадастровий номер 4810136300:08:048:0009) для індивідуального садівництва за адресою: СВТ «Астра», ділянка № 31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1frwiq45z487" w:id="1"/>
      <w:bookmarkEnd w:id="1"/>
      <w:r w:rsidDel="00000000" w:rsidR="00000000" w:rsidRPr="00000000">
        <w:rPr>
          <w:sz w:val="28"/>
          <w:szCs w:val="28"/>
          <w:rtl w:val="0"/>
        </w:rPr>
        <w:t xml:space="preserve">Відповідно до проєкту рішення передбачено: «1. Затвердити проєкт землеустрою щодо відведення земельної ділянки № 1 площею 452 кв.м (кадастровий номер 4810136300:08:048:0009) та земельної ділянки № 2 площею 450 кв.м (кадастровий номер 4810136300:08:045:0018) загальною площею 902 кв.м для індивідуального садівництва за адресою: СВТ «Астра», ділянка № 31 в Заводському районі м. Миколаєва (забудовані земельні ділянки).</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2. Надати громадянці Малаховій Світлані Степанівні у власність земельну ділянку № 1 (кадастровий номер 4810136300:08:048:0009) площею 452 кв.м, з цільовим призначенням згідно з класифікатором видів цільового призначення земельних ділянок: 01.05 – для індивідуального садівництва за адресою: СВТ «Астра», ділянка № 31 в Заводському районі м. Миколаєва (право власності на нерухоме майно відповідно до інформації з державного реєстру речових прав від 07.05.2025 № 59812026 зареєстроване за Малаховою Світланою Степанівною на підставі рішення про державну реєстрацію прав та їх обтяжень від 09.05.2025 № 78816639), відповідно до висновку департаменту архітектури та містобудування Миколаївської міської ради від 26.09.2025 № 54114/12.01-17/25-2.</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наявні:</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 на земельній ділянці площею 0.0139 га за кодом типу 01.08 – «Охоронна зона навколо інженерних комунікацій (водопровід)».</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3. Замовнику:</w:t>
      </w:r>
    </w:p>
    <w:p w:rsidR="00000000" w:rsidDel="00000000" w:rsidP="00000000" w:rsidRDefault="00000000" w:rsidRPr="00000000" w14:paraId="00000010">
      <w:pPr>
        <w:ind w:firstLine="567"/>
        <w:jc w:val="both"/>
        <w:rPr>
          <w:sz w:val="28"/>
          <w:szCs w:val="28"/>
        </w:rPr>
      </w:pPr>
      <w:r w:rsidDel="00000000" w:rsidR="00000000" w:rsidRPr="00000000">
        <w:rPr>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ind w:firstLine="567"/>
        <w:jc w:val="both"/>
        <w:rPr>
          <w:sz w:val="28"/>
          <w:szCs w:val="28"/>
        </w:rPr>
      </w:pPr>
      <w:r w:rsidDel="00000000" w:rsidR="00000000" w:rsidRPr="00000000">
        <w:rPr>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ind w:firstLine="567"/>
        <w:jc w:val="both"/>
        <w:rPr>
          <w:sz w:val="28"/>
          <w:szCs w:val="28"/>
        </w:rPr>
      </w:pPr>
      <w:r w:rsidDel="00000000" w:rsidR="00000000" w:rsidRPr="00000000">
        <w:rPr>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ind w:firstLine="567"/>
        <w:jc w:val="both"/>
        <w:rPr>
          <w:sz w:val="28"/>
          <w:szCs w:val="28"/>
          <w:highlight w:val="white"/>
        </w:rPr>
      </w:pPr>
      <w:r w:rsidDel="00000000" w:rsidR="00000000" w:rsidRPr="00000000">
        <w:rPr>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8"/>
          <w:szCs w:val="28"/>
          <w:highlight w:val="white"/>
          <w:rtl w:val="0"/>
        </w:rPr>
        <w:t xml:space="preserve">».</w:t>
      </w:r>
    </w:p>
    <w:p w:rsidR="00000000" w:rsidDel="00000000" w:rsidP="00000000" w:rsidRDefault="00000000" w:rsidRPr="00000000" w14:paraId="00000014">
      <w:pPr>
        <w:ind w:firstLine="567"/>
        <w:jc w:val="both"/>
        <w:rPr>
          <w:sz w:val="28"/>
          <w:szCs w:val="28"/>
        </w:rPr>
      </w:pPr>
      <w:r w:rsidDel="00000000" w:rsidR="00000000" w:rsidRPr="00000000">
        <w:rPr>
          <w:sz w:val="28"/>
          <w:szCs w:val="28"/>
          <w:highlight w:val="white"/>
          <w:rtl w:val="0"/>
        </w:rPr>
        <w:t xml:space="preserve">Пропозиції юридичного департаменту Миколаївської міської ради від 23.12.2025 № 73753/02.06.01.01-04/25-2 прийняті до відома.</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709" w:top="567" w:left="1276" w:right="570"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