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3EE9BD27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091D63">
        <w:t>7</w:t>
      </w:r>
      <w:r w:rsidR="00C427C6">
        <w:t>6</w:t>
      </w:r>
      <w:r w:rsidRPr="00A07CB7">
        <w:tab/>
      </w:r>
      <w:r w:rsidR="00C427C6">
        <w:rPr>
          <w:lang w:val="ru-RU"/>
        </w:rPr>
        <w:t>2</w:t>
      </w:r>
      <w:r w:rsidR="0043707E">
        <w:rPr>
          <w:lang w:val="ru-RU"/>
        </w:rPr>
        <w:t>7</w:t>
      </w:r>
      <w:r w:rsidR="00091D63">
        <w:rPr>
          <w:lang w:val="ru-RU"/>
        </w:rPr>
        <w:t>.01.2025</w:t>
      </w:r>
    </w:p>
    <w:p w14:paraId="725382C7" w14:textId="3793002D" w:rsidR="00084CF5" w:rsidRDefault="0026020A" w:rsidP="000F4C88">
      <w:pPr>
        <w:pStyle w:val="a3"/>
        <w:spacing w:before="37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52E35517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73DAAD25" w14:textId="77777777" w:rsidR="000308F6" w:rsidRPr="00A07CB7" w:rsidRDefault="000308F6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1E4D58B7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r w:rsidR="00C427C6">
        <w:rPr>
          <w:color w:val="000000"/>
          <w:sz w:val="28"/>
          <w:szCs w:val="28"/>
        </w:rPr>
        <w:t xml:space="preserve">Про надання у власність </w:t>
      </w:r>
      <w:bookmarkStart w:id="0" w:name="_Hlk187755557"/>
      <w:r w:rsidR="00C427C6">
        <w:rPr>
          <w:color w:val="000000"/>
          <w:sz w:val="28"/>
          <w:szCs w:val="28"/>
        </w:rPr>
        <w:t xml:space="preserve">громадянці </w:t>
      </w:r>
      <w:bookmarkEnd w:id="0"/>
      <w:proofErr w:type="spellStart"/>
      <w:r w:rsidR="00C427C6">
        <w:rPr>
          <w:sz w:val="28"/>
          <w:szCs w:val="28"/>
        </w:rPr>
        <w:t>Лютовій</w:t>
      </w:r>
      <w:proofErr w:type="spellEnd"/>
      <w:r w:rsidR="00C427C6">
        <w:rPr>
          <w:sz w:val="28"/>
          <w:szCs w:val="28"/>
        </w:rPr>
        <w:t xml:space="preserve"> Лідії Тимофіївні</w:t>
      </w:r>
      <w:r w:rsidR="00C427C6">
        <w:rPr>
          <w:color w:val="000000"/>
          <w:sz w:val="28"/>
          <w:szCs w:val="28"/>
        </w:rPr>
        <w:t xml:space="preserve"> </w:t>
      </w:r>
      <w:r w:rsidR="00C427C6" w:rsidRPr="00910BDB">
        <w:rPr>
          <w:color w:val="000000"/>
          <w:sz w:val="28"/>
          <w:szCs w:val="28"/>
        </w:rPr>
        <w:t>земельної ділянки</w:t>
      </w:r>
      <w:r w:rsidR="00C427C6">
        <w:rPr>
          <w:color w:val="000000"/>
          <w:sz w:val="28"/>
          <w:szCs w:val="28"/>
        </w:rPr>
        <w:t xml:space="preserve"> (кадастровий номер </w:t>
      </w:r>
      <w:r w:rsidR="00C427C6" w:rsidRPr="00AB7AA8">
        <w:rPr>
          <w:sz w:val="28"/>
          <w:szCs w:val="28"/>
        </w:rPr>
        <w:t>481013</w:t>
      </w:r>
      <w:r w:rsidR="00C427C6">
        <w:rPr>
          <w:sz w:val="28"/>
          <w:szCs w:val="28"/>
        </w:rPr>
        <w:t>69</w:t>
      </w:r>
      <w:r w:rsidR="00C427C6" w:rsidRPr="00AB7AA8">
        <w:rPr>
          <w:sz w:val="28"/>
          <w:szCs w:val="28"/>
        </w:rPr>
        <w:t>00:</w:t>
      </w:r>
      <w:r w:rsidR="00C427C6">
        <w:rPr>
          <w:sz w:val="28"/>
          <w:szCs w:val="28"/>
        </w:rPr>
        <w:t>03</w:t>
      </w:r>
      <w:r w:rsidR="00C427C6" w:rsidRPr="00AB7AA8">
        <w:rPr>
          <w:sz w:val="28"/>
          <w:szCs w:val="28"/>
        </w:rPr>
        <w:t>:0</w:t>
      </w:r>
      <w:r w:rsidR="00C427C6">
        <w:rPr>
          <w:sz w:val="28"/>
          <w:szCs w:val="28"/>
        </w:rPr>
        <w:t>80</w:t>
      </w:r>
      <w:r w:rsidR="00C427C6" w:rsidRPr="00AB7AA8">
        <w:rPr>
          <w:sz w:val="28"/>
          <w:szCs w:val="28"/>
        </w:rPr>
        <w:t>:00</w:t>
      </w:r>
      <w:r w:rsidR="00C427C6">
        <w:rPr>
          <w:sz w:val="28"/>
          <w:szCs w:val="28"/>
        </w:rPr>
        <w:t>12</w:t>
      </w:r>
      <w:r w:rsidR="00C427C6">
        <w:rPr>
          <w:color w:val="000000"/>
          <w:sz w:val="28"/>
          <w:szCs w:val="28"/>
        </w:rPr>
        <w:t>) для будівництва і обслуговування житлового будинку, господарських будівель і споруд (присадибна ділянка)</w:t>
      </w:r>
      <w:r w:rsidR="00C427C6" w:rsidRPr="00910BDB">
        <w:rPr>
          <w:color w:val="000000"/>
          <w:sz w:val="28"/>
          <w:szCs w:val="28"/>
        </w:rPr>
        <w:t xml:space="preserve"> </w:t>
      </w:r>
      <w:r w:rsidR="00C427C6">
        <w:rPr>
          <w:color w:val="000000"/>
          <w:sz w:val="28"/>
          <w:szCs w:val="28"/>
        </w:rPr>
        <w:t xml:space="preserve">за </w:t>
      </w:r>
      <w:proofErr w:type="spellStart"/>
      <w:r w:rsidR="00C427C6">
        <w:rPr>
          <w:color w:val="000000"/>
          <w:sz w:val="28"/>
          <w:szCs w:val="28"/>
        </w:rPr>
        <w:t>адресою</w:t>
      </w:r>
      <w:proofErr w:type="spellEnd"/>
      <w:r w:rsidR="00C427C6">
        <w:rPr>
          <w:color w:val="000000"/>
          <w:sz w:val="28"/>
          <w:szCs w:val="28"/>
        </w:rPr>
        <w:t xml:space="preserve">: </w:t>
      </w:r>
      <w:r w:rsidR="00C427C6" w:rsidRPr="00AB7AA8">
        <w:rPr>
          <w:sz w:val="28"/>
          <w:szCs w:val="28"/>
        </w:rPr>
        <w:t>вул. </w:t>
      </w:r>
      <w:r w:rsidR="00C427C6">
        <w:rPr>
          <w:sz w:val="28"/>
          <w:szCs w:val="28"/>
        </w:rPr>
        <w:t>Олександра Довженка (вул. Гончарова)</w:t>
      </w:r>
      <w:r w:rsidR="00C427C6" w:rsidRPr="00AB7AA8">
        <w:rPr>
          <w:sz w:val="28"/>
          <w:szCs w:val="28"/>
        </w:rPr>
        <w:t>,</w:t>
      </w:r>
      <w:r w:rsidR="00C427C6" w:rsidRPr="00E235FB">
        <w:rPr>
          <w:sz w:val="28"/>
          <w:szCs w:val="28"/>
        </w:rPr>
        <w:t xml:space="preserve"> </w:t>
      </w:r>
      <w:r w:rsidR="00C427C6">
        <w:rPr>
          <w:sz w:val="28"/>
          <w:szCs w:val="28"/>
        </w:rPr>
        <w:t>11-Б</w:t>
      </w:r>
      <w:r w:rsidR="00C427C6" w:rsidRPr="00AB7AA8">
        <w:rPr>
          <w:sz w:val="28"/>
          <w:szCs w:val="28"/>
        </w:rPr>
        <w:t xml:space="preserve"> в </w:t>
      </w:r>
      <w:proofErr w:type="spellStart"/>
      <w:r w:rsidR="00C427C6">
        <w:rPr>
          <w:sz w:val="28"/>
          <w:szCs w:val="28"/>
        </w:rPr>
        <w:t>Інгульському</w:t>
      </w:r>
      <w:proofErr w:type="spellEnd"/>
      <w:r w:rsidR="00C427C6">
        <w:rPr>
          <w:color w:val="000000"/>
          <w:sz w:val="28"/>
          <w:szCs w:val="28"/>
        </w:rPr>
        <w:t xml:space="preserve"> районі </w:t>
      </w:r>
      <w:r w:rsidR="00C427C6" w:rsidRPr="00910BDB">
        <w:rPr>
          <w:color w:val="000000"/>
          <w:sz w:val="28"/>
          <w:szCs w:val="28"/>
        </w:rPr>
        <w:t>м.</w:t>
      </w:r>
      <w:r w:rsidR="00C427C6">
        <w:rPr>
          <w:color w:val="000000"/>
          <w:sz w:val="28"/>
          <w:szCs w:val="28"/>
        </w:rPr>
        <w:t> </w:t>
      </w:r>
      <w:r w:rsidR="00C427C6" w:rsidRPr="00910BDB">
        <w:rPr>
          <w:color w:val="000000"/>
          <w:sz w:val="28"/>
          <w:szCs w:val="28"/>
        </w:rPr>
        <w:t>Миколаєва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1EFA1433" w14:textId="6BE15E38" w:rsidR="006409CE" w:rsidRPr="006409CE" w:rsidRDefault="00260768" w:rsidP="006409CE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5651A801" w:rsidR="006C6DB5" w:rsidRPr="00A07CB7" w:rsidRDefault="00C427C6" w:rsidP="006409CE">
      <w:pPr>
        <w:pStyle w:val="a3"/>
        <w:spacing w:line="254" w:lineRule="auto"/>
        <w:ind w:right="-41" w:firstLine="567"/>
      </w:pPr>
      <w:r w:rsidRPr="00910BDB">
        <w:rPr>
          <w:color w:val="000000"/>
        </w:rPr>
        <w:t>Розглянувши звернення громадян</w:t>
      </w:r>
      <w:r>
        <w:rPr>
          <w:color w:val="000000"/>
        </w:rPr>
        <w:t xml:space="preserve">ки </w:t>
      </w:r>
      <w:proofErr w:type="spellStart"/>
      <w:r>
        <w:t>Лютової</w:t>
      </w:r>
      <w:proofErr w:type="spellEnd"/>
      <w:r>
        <w:t xml:space="preserve"> Лідії Тимофіївни</w:t>
      </w:r>
      <w:r w:rsidRPr="00AB7AA8">
        <w:t>, дозвільн</w:t>
      </w:r>
      <w:r>
        <w:t>у</w:t>
      </w:r>
      <w:r w:rsidRPr="00AB7AA8">
        <w:t xml:space="preserve"> справ</w:t>
      </w:r>
      <w:r>
        <w:t>у</w:t>
      </w:r>
      <w:r w:rsidRPr="00AB7AA8">
        <w:t xml:space="preserve"> від </w:t>
      </w:r>
      <w:r>
        <w:t>17.10</w:t>
      </w:r>
      <w:r w:rsidRPr="00AB7AA8">
        <w:t>.2024 №19.04-06/</w:t>
      </w:r>
      <w:r>
        <w:t>39737</w:t>
      </w:r>
      <w:r w:rsidRPr="00AB7AA8">
        <w:t>/2024</w:t>
      </w:r>
      <w:r w:rsidRPr="00910BDB">
        <w:rPr>
          <w:color w:val="000000"/>
        </w:rPr>
        <w:t xml:space="preserve">, </w:t>
      </w:r>
      <w:r>
        <w:rPr>
          <w:color w:val="000000"/>
        </w:rPr>
        <w:t>наявну земельно-кадастрову інформацію</w:t>
      </w:r>
      <w:r w:rsidRPr="00910BDB">
        <w:rPr>
          <w:color w:val="000000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0308F6" w:rsidRPr="000308F6">
        <w:rPr>
          <w:color w:val="000000"/>
        </w:rPr>
        <w:t>,</w:t>
      </w:r>
      <w:r w:rsidR="006409CE" w:rsidRPr="006409CE">
        <w:rPr>
          <w:color w:val="000000"/>
        </w:rPr>
        <w:t xml:space="preserve"> </w:t>
      </w:r>
      <w:r w:rsidR="00272B81" w:rsidRPr="00A07CB7"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r>
        <w:rPr>
          <w:color w:val="000000"/>
        </w:rPr>
        <w:t xml:space="preserve">Про надання у власність громадянці </w:t>
      </w:r>
      <w:proofErr w:type="spellStart"/>
      <w:r>
        <w:t>Лютовій</w:t>
      </w:r>
      <w:proofErr w:type="spellEnd"/>
      <w:r>
        <w:t xml:space="preserve"> Лідії Тимофіївні</w:t>
      </w:r>
      <w:r>
        <w:rPr>
          <w:color w:val="000000"/>
        </w:rPr>
        <w:t xml:space="preserve"> </w:t>
      </w:r>
      <w:r w:rsidRPr="00910BDB">
        <w:rPr>
          <w:color w:val="000000"/>
        </w:rPr>
        <w:t>земельної ділянки</w:t>
      </w:r>
      <w:r>
        <w:rPr>
          <w:color w:val="000000"/>
        </w:rPr>
        <w:t xml:space="preserve"> (кадастровий номер </w:t>
      </w:r>
      <w:r w:rsidRPr="00AB7AA8">
        <w:t>481013</w:t>
      </w:r>
      <w:r>
        <w:t>69</w:t>
      </w:r>
      <w:r w:rsidRPr="00AB7AA8">
        <w:t>00:</w:t>
      </w:r>
      <w:r>
        <w:t>03</w:t>
      </w:r>
      <w:r w:rsidRPr="00AB7AA8">
        <w:t>:0</w:t>
      </w:r>
      <w:r>
        <w:t>80</w:t>
      </w:r>
      <w:r w:rsidRPr="00AB7AA8">
        <w:t>:00</w:t>
      </w:r>
      <w:r>
        <w:t>12</w:t>
      </w:r>
      <w:r>
        <w:rPr>
          <w:color w:val="000000"/>
        </w:rPr>
        <w:t xml:space="preserve">) </w:t>
      </w:r>
      <w:r>
        <w:rPr>
          <w:color w:val="000000"/>
        </w:rPr>
        <w:lastRenderedPageBreak/>
        <w:t>для будівництва і обслуговування житлового будинку, господарських будівель і споруд (присадибна ділянка)</w:t>
      </w:r>
      <w:r w:rsidRPr="00910BDB">
        <w:rPr>
          <w:color w:val="000000"/>
        </w:rPr>
        <w:t xml:space="preserve"> </w:t>
      </w:r>
      <w:r>
        <w:rPr>
          <w:color w:val="000000"/>
        </w:rPr>
        <w:t xml:space="preserve">за </w:t>
      </w:r>
      <w:proofErr w:type="spellStart"/>
      <w:r>
        <w:rPr>
          <w:color w:val="000000"/>
        </w:rPr>
        <w:t>адресою</w:t>
      </w:r>
      <w:proofErr w:type="spellEnd"/>
      <w:r>
        <w:rPr>
          <w:color w:val="000000"/>
        </w:rPr>
        <w:t xml:space="preserve">: </w:t>
      </w:r>
      <w:r w:rsidRPr="00AB7AA8">
        <w:t>вул. </w:t>
      </w:r>
      <w:r>
        <w:t>Олександра Довженка (вул. Гончарова)</w:t>
      </w:r>
      <w:r w:rsidRPr="00AB7AA8">
        <w:t>,</w:t>
      </w:r>
      <w:r w:rsidRPr="00E235FB">
        <w:t xml:space="preserve"> </w:t>
      </w:r>
      <w:r>
        <w:t>11-Б</w:t>
      </w:r>
      <w:r w:rsidRPr="00AB7AA8">
        <w:t xml:space="preserve"> в </w:t>
      </w:r>
      <w:proofErr w:type="spellStart"/>
      <w:r>
        <w:t>Інгульському</w:t>
      </w:r>
      <w:proofErr w:type="spellEnd"/>
      <w:r>
        <w:rPr>
          <w:color w:val="000000"/>
        </w:rPr>
        <w:t xml:space="preserve"> районі </w:t>
      </w:r>
      <w:r w:rsidRPr="00910BDB">
        <w:rPr>
          <w:color w:val="000000"/>
        </w:rPr>
        <w:t>м.</w:t>
      </w:r>
      <w:r>
        <w:rPr>
          <w:color w:val="000000"/>
        </w:rPr>
        <w:t> </w:t>
      </w:r>
      <w:r w:rsidRPr="00910BDB">
        <w:rPr>
          <w:color w:val="000000"/>
        </w:rPr>
        <w:t>Миколаєва (забудована земельна ділянка)</w:t>
      </w:r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35DA2E7F" w14:textId="77777777" w:rsidR="00C427C6" w:rsidRPr="00C427C6" w:rsidRDefault="0026020A" w:rsidP="00C427C6">
      <w:pPr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C427C6" w:rsidRPr="00C427C6">
        <w:rPr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450 </w:t>
      </w:r>
      <w:proofErr w:type="spellStart"/>
      <w:r w:rsidR="00C427C6" w:rsidRPr="00C427C6">
        <w:rPr>
          <w:color w:val="000000"/>
          <w:sz w:val="28"/>
          <w:szCs w:val="28"/>
        </w:rPr>
        <w:t>кв.м</w:t>
      </w:r>
      <w:proofErr w:type="spellEnd"/>
      <w:r w:rsidR="00C427C6" w:rsidRPr="00C427C6">
        <w:rPr>
          <w:color w:val="000000"/>
          <w:sz w:val="28"/>
          <w:szCs w:val="28"/>
        </w:rPr>
        <w:t xml:space="preserve"> (кадастровий номер </w:t>
      </w:r>
      <w:r w:rsidR="00C427C6" w:rsidRPr="00C427C6">
        <w:rPr>
          <w:color w:val="000000"/>
          <w:sz w:val="28"/>
          <w:szCs w:val="28"/>
          <w:lang w:val="pl-PL"/>
        </w:rPr>
        <w:t>481013</w:t>
      </w:r>
      <w:r w:rsidR="00C427C6" w:rsidRPr="00C427C6">
        <w:rPr>
          <w:color w:val="000000"/>
          <w:sz w:val="28"/>
          <w:szCs w:val="28"/>
        </w:rPr>
        <w:t>69</w:t>
      </w:r>
      <w:r w:rsidR="00C427C6" w:rsidRPr="00C427C6">
        <w:rPr>
          <w:color w:val="000000"/>
          <w:sz w:val="28"/>
          <w:szCs w:val="28"/>
          <w:lang w:val="pl-PL"/>
        </w:rPr>
        <w:t>00:</w:t>
      </w:r>
      <w:r w:rsidR="00C427C6" w:rsidRPr="00C427C6">
        <w:rPr>
          <w:color w:val="000000"/>
          <w:sz w:val="28"/>
          <w:szCs w:val="28"/>
        </w:rPr>
        <w:t>03</w:t>
      </w:r>
      <w:r w:rsidR="00C427C6" w:rsidRPr="00C427C6">
        <w:rPr>
          <w:color w:val="000000"/>
          <w:sz w:val="28"/>
          <w:szCs w:val="28"/>
          <w:lang w:val="pl-PL"/>
        </w:rPr>
        <w:t>:0</w:t>
      </w:r>
      <w:r w:rsidR="00C427C6" w:rsidRPr="00C427C6">
        <w:rPr>
          <w:color w:val="000000"/>
          <w:sz w:val="28"/>
          <w:szCs w:val="28"/>
        </w:rPr>
        <w:t>80</w:t>
      </w:r>
      <w:r w:rsidR="00C427C6" w:rsidRPr="00C427C6">
        <w:rPr>
          <w:color w:val="000000"/>
          <w:sz w:val="28"/>
          <w:szCs w:val="28"/>
          <w:lang w:val="pl-PL"/>
        </w:rPr>
        <w:t>:00</w:t>
      </w:r>
      <w:r w:rsidR="00C427C6" w:rsidRPr="00C427C6">
        <w:rPr>
          <w:color w:val="000000"/>
          <w:sz w:val="28"/>
          <w:szCs w:val="28"/>
        </w:rPr>
        <w:t xml:space="preserve">12), для будівництва і обслуговування житлового будинку, господарських будівель і споруд (присадибна ділянка) по </w:t>
      </w:r>
      <w:r w:rsidR="00C427C6" w:rsidRPr="00C427C6">
        <w:rPr>
          <w:color w:val="000000"/>
          <w:sz w:val="28"/>
          <w:szCs w:val="28"/>
          <w:lang w:val="pl-PL"/>
        </w:rPr>
        <w:t>вул. </w:t>
      </w:r>
      <w:r w:rsidR="00C427C6" w:rsidRPr="00C427C6">
        <w:rPr>
          <w:color w:val="000000"/>
          <w:sz w:val="28"/>
          <w:szCs w:val="28"/>
        </w:rPr>
        <w:t>Олександра Довженка (вул. Гончарова)</w:t>
      </w:r>
      <w:r w:rsidR="00C427C6" w:rsidRPr="00C427C6">
        <w:rPr>
          <w:color w:val="000000"/>
          <w:sz w:val="28"/>
          <w:szCs w:val="28"/>
          <w:lang w:val="pl-PL"/>
        </w:rPr>
        <w:t>,</w:t>
      </w:r>
      <w:r w:rsidR="00C427C6" w:rsidRPr="00C427C6">
        <w:rPr>
          <w:color w:val="000000"/>
          <w:sz w:val="28"/>
          <w:szCs w:val="28"/>
        </w:rPr>
        <w:t xml:space="preserve"> 11-Б</w:t>
      </w:r>
      <w:r w:rsidR="00C427C6" w:rsidRPr="00C427C6">
        <w:rPr>
          <w:color w:val="000000"/>
          <w:sz w:val="28"/>
          <w:szCs w:val="28"/>
          <w:lang w:val="pl-PL"/>
        </w:rPr>
        <w:t xml:space="preserve"> в </w:t>
      </w:r>
      <w:proofErr w:type="spellStart"/>
      <w:r w:rsidR="00C427C6" w:rsidRPr="00C427C6">
        <w:rPr>
          <w:color w:val="000000"/>
          <w:sz w:val="28"/>
          <w:szCs w:val="28"/>
        </w:rPr>
        <w:t>Інгульському</w:t>
      </w:r>
      <w:proofErr w:type="spellEnd"/>
      <w:r w:rsidR="00C427C6" w:rsidRPr="00C427C6">
        <w:rPr>
          <w:color w:val="000000"/>
          <w:sz w:val="28"/>
          <w:szCs w:val="28"/>
        </w:rPr>
        <w:t xml:space="preserve"> районі м. Миколаєва (забудована земельна ділянка).</w:t>
      </w:r>
    </w:p>
    <w:p w14:paraId="0E368B9E" w14:textId="77777777" w:rsidR="00C427C6" w:rsidRPr="00C427C6" w:rsidRDefault="00C427C6" w:rsidP="00C427C6">
      <w:pPr>
        <w:ind w:firstLine="567"/>
        <w:jc w:val="both"/>
        <w:rPr>
          <w:color w:val="000000"/>
          <w:sz w:val="28"/>
          <w:szCs w:val="28"/>
        </w:rPr>
      </w:pPr>
      <w:r w:rsidRPr="00C427C6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7F093233" w14:textId="68E2D778" w:rsidR="00C427C6" w:rsidRPr="00C427C6" w:rsidRDefault="00C427C6" w:rsidP="00C427C6">
      <w:pPr>
        <w:ind w:firstLine="567"/>
        <w:jc w:val="both"/>
        <w:rPr>
          <w:color w:val="000000"/>
          <w:sz w:val="28"/>
          <w:szCs w:val="28"/>
        </w:rPr>
      </w:pPr>
      <w:r w:rsidRPr="00C427C6">
        <w:rPr>
          <w:color w:val="000000"/>
          <w:sz w:val="28"/>
          <w:szCs w:val="28"/>
        </w:rPr>
        <w:t xml:space="preserve">1.1. Надати громадянці </w:t>
      </w:r>
      <w:proofErr w:type="spellStart"/>
      <w:r w:rsidRPr="00C427C6">
        <w:rPr>
          <w:color w:val="000000"/>
          <w:sz w:val="28"/>
          <w:szCs w:val="28"/>
        </w:rPr>
        <w:t>Лютовій</w:t>
      </w:r>
      <w:proofErr w:type="spellEnd"/>
      <w:r w:rsidRPr="00C427C6">
        <w:rPr>
          <w:color w:val="000000"/>
          <w:sz w:val="28"/>
          <w:szCs w:val="28"/>
        </w:rPr>
        <w:t xml:space="preserve"> Лідії Тимофіївні у власність земельну ділянку (кадастровий номер </w:t>
      </w:r>
      <w:r w:rsidRPr="00C427C6">
        <w:rPr>
          <w:color w:val="000000"/>
          <w:sz w:val="28"/>
          <w:szCs w:val="28"/>
          <w:lang w:val="pl-PL"/>
        </w:rPr>
        <w:t>481013</w:t>
      </w:r>
      <w:r w:rsidRPr="00C427C6">
        <w:rPr>
          <w:color w:val="000000"/>
          <w:sz w:val="28"/>
          <w:szCs w:val="28"/>
        </w:rPr>
        <w:t>69</w:t>
      </w:r>
      <w:r w:rsidRPr="00C427C6">
        <w:rPr>
          <w:color w:val="000000"/>
          <w:sz w:val="28"/>
          <w:szCs w:val="28"/>
          <w:lang w:val="pl-PL"/>
        </w:rPr>
        <w:t>00:</w:t>
      </w:r>
      <w:r w:rsidRPr="00C427C6">
        <w:rPr>
          <w:color w:val="000000"/>
          <w:sz w:val="28"/>
          <w:szCs w:val="28"/>
        </w:rPr>
        <w:t>03</w:t>
      </w:r>
      <w:r w:rsidRPr="00C427C6">
        <w:rPr>
          <w:color w:val="000000"/>
          <w:sz w:val="28"/>
          <w:szCs w:val="28"/>
          <w:lang w:val="pl-PL"/>
        </w:rPr>
        <w:t>:0</w:t>
      </w:r>
      <w:r w:rsidRPr="00C427C6">
        <w:rPr>
          <w:color w:val="000000"/>
          <w:sz w:val="28"/>
          <w:szCs w:val="28"/>
        </w:rPr>
        <w:t>80</w:t>
      </w:r>
      <w:r w:rsidRPr="00C427C6">
        <w:rPr>
          <w:color w:val="000000"/>
          <w:sz w:val="28"/>
          <w:szCs w:val="28"/>
          <w:lang w:val="pl-PL"/>
        </w:rPr>
        <w:t>:00</w:t>
      </w:r>
      <w:r w:rsidRPr="00C427C6">
        <w:rPr>
          <w:color w:val="000000"/>
          <w:sz w:val="28"/>
          <w:szCs w:val="28"/>
        </w:rPr>
        <w:t>12) площею 450 </w:t>
      </w:r>
      <w:proofErr w:type="spellStart"/>
      <w:r w:rsidRPr="00C427C6">
        <w:rPr>
          <w:color w:val="000000"/>
          <w:sz w:val="28"/>
          <w:szCs w:val="28"/>
        </w:rPr>
        <w:t>кв.м</w:t>
      </w:r>
      <w:proofErr w:type="spellEnd"/>
      <w:r w:rsidRPr="00C427C6">
        <w:rPr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</w:t>
      </w:r>
      <w:r w:rsidRPr="00C427C6">
        <w:rPr>
          <w:color w:val="000000"/>
          <w:sz w:val="28"/>
          <w:szCs w:val="28"/>
          <w:lang w:val="pl-PL"/>
        </w:rPr>
        <w:t>вул. </w:t>
      </w:r>
      <w:r w:rsidRPr="00C427C6">
        <w:rPr>
          <w:color w:val="000000"/>
          <w:sz w:val="28"/>
          <w:szCs w:val="28"/>
        </w:rPr>
        <w:t>Олександра Довженка (вул. Гончарова)</w:t>
      </w:r>
      <w:r w:rsidRPr="00C427C6">
        <w:rPr>
          <w:color w:val="000000"/>
          <w:sz w:val="28"/>
          <w:szCs w:val="28"/>
          <w:lang w:val="pl-PL"/>
        </w:rPr>
        <w:t>,</w:t>
      </w:r>
      <w:r w:rsidRPr="00C427C6">
        <w:rPr>
          <w:color w:val="000000"/>
          <w:sz w:val="28"/>
          <w:szCs w:val="28"/>
        </w:rPr>
        <w:t xml:space="preserve"> 11-Б</w:t>
      </w:r>
      <w:r w:rsidRPr="00C427C6">
        <w:rPr>
          <w:color w:val="000000"/>
          <w:sz w:val="28"/>
          <w:szCs w:val="28"/>
          <w:lang w:val="pl-PL"/>
        </w:rPr>
        <w:t xml:space="preserve"> в </w:t>
      </w:r>
      <w:proofErr w:type="spellStart"/>
      <w:r w:rsidRPr="00C427C6">
        <w:rPr>
          <w:color w:val="000000"/>
          <w:sz w:val="28"/>
          <w:szCs w:val="28"/>
        </w:rPr>
        <w:t>Інгульському</w:t>
      </w:r>
      <w:proofErr w:type="spellEnd"/>
      <w:r w:rsidRPr="00C427C6">
        <w:rPr>
          <w:color w:val="000000"/>
          <w:sz w:val="28"/>
          <w:szCs w:val="28"/>
        </w:rPr>
        <w:t xml:space="preserve"> районі м. Миколаєва (право власності на нерухоме майно зареєстроване за </w:t>
      </w:r>
      <w:proofErr w:type="spellStart"/>
      <w:r w:rsidRPr="00C427C6">
        <w:rPr>
          <w:color w:val="000000"/>
          <w:sz w:val="28"/>
          <w:szCs w:val="28"/>
        </w:rPr>
        <w:t>Лютовою</w:t>
      </w:r>
      <w:proofErr w:type="spellEnd"/>
      <w:r w:rsidRPr="00C427C6">
        <w:rPr>
          <w:color w:val="000000"/>
          <w:sz w:val="28"/>
          <w:szCs w:val="28"/>
        </w:rPr>
        <w:t xml:space="preserve"> Лідією Тимофіївною на підставі рішення про державну реєстрацію прав та їх обтяжень від 12.01.2024 № </w:t>
      </w:r>
      <w:r w:rsidRPr="00C427C6">
        <w:rPr>
          <w:color w:val="000000"/>
          <w:sz w:val="28"/>
          <w:szCs w:val="28"/>
          <w:lang w:val="pl-PL"/>
        </w:rPr>
        <w:t>71092111</w:t>
      </w:r>
      <w:r w:rsidRPr="00C427C6">
        <w:rPr>
          <w:color w:val="000000"/>
          <w:sz w:val="28"/>
          <w:szCs w:val="28"/>
        </w:rPr>
        <w:t>), відповідно до висновку департаменту архітектури та містобудування Миколаївської міської ради від  18.10.2024 № 44635/12.02.18/24-2.</w:t>
      </w:r>
    </w:p>
    <w:p w14:paraId="1ED7D207" w14:textId="77777777" w:rsidR="00C427C6" w:rsidRPr="00C427C6" w:rsidRDefault="00C427C6" w:rsidP="00C427C6">
      <w:pPr>
        <w:ind w:firstLine="567"/>
        <w:jc w:val="both"/>
        <w:rPr>
          <w:color w:val="000000"/>
          <w:sz w:val="28"/>
          <w:szCs w:val="28"/>
        </w:rPr>
      </w:pPr>
      <w:r w:rsidRPr="00C427C6">
        <w:rPr>
          <w:color w:val="000000"/>
          <w:sz w:val="28"/>
          <w:szCs w:val="28"/>
        </w:rPr>
        <w:t>2. Замовнику:</w:t>
      </w:r>
    </w:p>
    <w:p w14:paraId="58A127FD" w14:textId="77777777" w:rsidR="00C427C6" w:rsidRPr="00C427C6" w:rsidRDefault="00C427C6" w:rsidP="00C427C6">
      <w:pPr>
        <w:ind w:firstLine="567"/>
        <w:jc w:val="both"/>
        <w:rPr>
          <w:color w:val="000000"/>
          <w:sz w:val="28"/>
          <w:szCs w:val="28"/>
        </w:rPr>
      </w:pPr>
      <w:r w:rsidRPr="00C427C6">
        <w:rPr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987FFC2" w14:textId="77777777" w:rsidR="00C427C6" w:rsidRPr="00C427C6" w:rsidRDefault="00C427C6" w:rsidP="00C427C6">
      <w:pPr>
        <w:ind w:firstLine="567"/>
        <w:jc w:val="both"/>
        <w:rPr>
          <w:color w:val="000000"/>
          <w:sz w:val="28"/>
          <w:szCs w:val="28"/>
        </w:rPr>
      </w:pPr>
      <w:r w:rsidRPr="00C427C6">
        <w:rPr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7B96F285" w:rsidR="006A590E" w:rsidRPr="002E6F2A" w:rsidRDefault="00C427C6" w:rsidP="00C427C6">
      <w:pPr>
        <w:ind w:firstLine="567"/>
        <w:jc w:val="both"/>
        <w:rPr>
          <w:color w:val="000000"/>
          <w:sz w:val="28"/>
          <w:szCs w:val="28"/>
        </w:rPr>
      </w:pPr>
      <w:r w:rsidRPr="00C427C6">
        <w:rPr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lastRenderedPageBreak/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091D63">
      <w:footerReference w:type="default" r:id="rId6"/>
      <w:pgSz w:w="11910" w:h="16840"/>
      <w:pgMar w:top="1418" w:right="570" w:bottom="2268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193E" w14:textId="77777777" w:rsidR="00256344" w:rsidRDefault="00256344">
      <w:r>
        <w:separator/>
      </w:r>
    </w:p>
  </w:endnote>
  <w:endnote w:type="continuationSeparator" w:id="0">
    <w:p w14:paraId="394B017E" w14:textId="77777777" w:rsidR="00256344" w:rsidRDefault="0025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3420" w14:textId="77777777" w:rsidR="00256344" w:rsidRDefault="00256344">
      <w:r>
        <w:separator/>
      </w:r>
    </w:p>
  </w:footnote>
  <w:footnote w:type="continuationSeparator" w:id="0">
    <w:p w14:paraId="0EF0B377" w14:textId="77777777" w:rsidR="00256344" w:rsidRDefault="00256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6D2F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20A87"/>
    <w:rsid w:val="0043707E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35F46"/>
    <w:rsid w:val="0054131E"/>
    <w:rsid w:val="00543A7F"/>
    <w:rsid w:val="00554A59"/>
    <w:rsid w:val="00560994"/>
    <w:rsid w:val="00566EA1"/>
    <w:rsid w:val="00581206"/>
    <w:rsid w:val="00584943"/>
    <w:rsid w:val="00590EF8"/>
    <w:rsid w:val="00597C90"/>
    <w:rsid w:val="005C4C6E"/>
    <w:rsid w:val="005F18C9"/>
    <w:rsid w:val="005F579B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25F42"/>
    <w:rsid w:val="00932629"/>
    <w:rsid w:val="00934D97"/>
    <w:rsid w:val="0093510A"/>
    <w:rsid w:val="00965CCB"/>
    <w:rsid w:val="009934E7"/>
    <w:rsid w:val="009971FA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F14EB"/>
    <w:rsid w:val="00B12A3E"/>
    <w:rsid w:val="00B16305"/>
    <w:rsid w:val="00B16B18"/>
    <w:rsid w:val="00B16DD5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4042"/>
    <w:rsid w:val="00CF65BD"/>
    <w:rsid w:val="00D141D2"/>
    <w:rsid w:val="00D219B8"/>
    <w:rsid w:val="00D447B1"/>
    <w:rsid w:val="00D567B7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0F2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3308</Words>
  <Characters>1886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76</cp:revision>
  <cp:lastPrinted>2025-01-29T08:43:00Z</cp:lastPrinted>
  <dcterms:created xsi:type="dcterms:W3CDTF">2024-05-01T11:22:00Z</dcterms:created>
  <dcterms:modified xsi:type="dcterms:W3CDTF">2025-01-29T08:44:00Z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