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67C4660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F39CC">
        <w:rPr>
          <w:lang w:val="ru-RU"/>
        </w:rPr>
        <w:t>83</w:t>
      </w:r>
      <w:r>
        <w:tab/>
      </w:r>
      <w:r w:rsidR="000910BE">
        <w:rPr>
          <w:lang w:val="ru-RU"/>
        </w:rPr>
        <w:t>2</w:t>
      </w:r>
      <w:r w:rsidR="00725510">
        <w:rPr>
          <w:lang w:val="ru-RU"/>
        </w:rPr>
        <w:t>7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0A73407D" w:rsidR="00F40FD4" w:rsidRPr="004A3B6E" w:rsidRDefault="00253C9B" w:rsidP="00BF39CC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F39CC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BF39CC">
        <w:rPr>
          <w:color w:val="000000"/>
          <w:sz w:val="28"/>
          <w:szCs w:val="28"/>
        </w:rPr>
        <w:t>Долгошеї</w:t>
      </w:r>
      <w:proofErr w:type="spellEnd"/>
      <w:r w:rsidR="00BF39CC">
        <w:rPr>
          <w:color w:val="000000"/>
          <w:sz w:val="28"/>
          <w:szCs w:val="28"/>
        </w:rPr>
        <w:t xml:space="preserve"> Тетяні Анатоліївні земельної ділянки (кадастровий номер </w:t>
      </w:r>
      <w:r w:rsidR="00BF39CC">
        <w:rPr>
          <w:sz w:val="28"/>
          <w:szCs w:val="28"/>
        </w:rPr>
        <w:t>4810136900:01:026:0025</w:t>
      </w:r>
      <w:r w:rsidR="00BF39CC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BF39CC">
        <w:rPr>
          <w:sz w:val="28"/>
          <w:szCs w:val="28"/>
        </w:rPr>
        <w:t>пров</w:t>
      </w:r>
      <w:proofErr w:type="spellEnd"/>
      <w:r w:rsidR="00BF39CC">
        <w:rPr>
          <w:sz w:val="28"/>
          <w:szCs w:val="28"/>
        </w:rPr>
        <w:t>. Південному, 4</w:t>
      </w:r>
      <w:r w:rsidR="00BF39CC">
        <w:rPr>
          <w:color w:val="000000"/>
          <w:sz w:val="28"/>
          <w:szCs w:val="28"/>
        </w:rPr>
        <w:t xml:space="preserve"> в </w:t>
      </w:r>
      <w:proofErr w:type="spellStart"/>
      <w:r w:rsidR="00BF39CC">
        <w:rPr>
          <w:color w:val="000000"/>
          <w:sz w:val="28"/>
          <w:szCs w:val="28"/>
        </w:rPr>
        <w:t>Інгульському</w:t>
      </w:r>
      <w:proofErr w:type="spellEnd"/>
      <w:r w:rsidR="00BF39CC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242AB87F" w14:textId="77777777" w:rsidR="00BF39CC" w:rsidRDefault="00F40FD4" w:rsidP="00BF39CC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213FB5B6" w:rsidR="006C6DB5" w:rsidRPr="00BF39CC" w:rsidRDefault="00BF39CC" w:rsidP="00BF39CC">
      <w:pPr>
        <w:pStyle w:val="a3"/>
        <w:spacing w:line="254" w:lineRule="auto"/>
        <w:ind w:right="231" w:firstLine="567"/>
      </w:pPr>
      <w:r w:rsidRPr="00B30713">
        <w:t>Розглянувши звернення</w:t>
      </w:r>
      <w:r w:rsidRPr="00B30713">
        <w:rPr>
          <w:color w:val="000000"/>
        </w:rPr>
        <w:t xml:space="preserve"> громадянки </w:t>
      </w:r>
      <w:proofErr w:type="spellStart"/>
      <w:r w:rsidRPr="00B30713">
        <w:rPr>
          <w:color w:val="000000"/>
        </w:rPr>
        <w:t>Долгошеї</w:t>
      </w:r>
      <w:proofErr w:type="spellEnd"/>
      <w:r w:rsidRPr="00B30713">
        <w:rPr>
          <w:color w:val="000000"/>
        </w:rPr>
        <w:t xml:space="preserve"> Тетяни Анатоліївни</w:t>
      </w:r>
      <w:r w:rsidRPr="00B30713">
        <w:t xml:space="preserve">, дозвільну справу від </w:t>
      </w:r>
      <w:r w:rsidRPr="00B30713">
        <w:rPr>
          <w:color w:val="000000"/>
        </w:rPr>
        <w:t>08.05.2024 № 19.04-06/9006/2024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Долгошеї</w:t>
      </w:r>
      <w:proofErr w:type="spellEnd"/>
      <w:r>
        <w:rPr>
          <w:color w:val="000000"/>
        </w:rPr>
        <w:t xml:space="preserve"> Тетяні Анатоліївні земельної ділянки (кадастровий номер </w:t>
      </w:r>
      <w:r>
        <w:t>4810136900:01:026:0025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>
        <w:t>пров</w:t>
      </w:r>
      <w:proofErr w:type="spellEnd"/>
      <w:r>
        <w:t>. Південному, 4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6509CB7" w14:textId="77777777" w:rsidR="00BF39CC" w:rsidRPr="00B30713" w:rsidRDefault="0026020A" w:rsidP="00BF39CC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BF39CC" w:rsidRPr="00B30713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F39CC" w:rsidRPr="00B30713">
        <w:rPr>
          <w:sz w:val="28"/>
          <w:szCs w:val="28"/>
        </w:rPr>
        <w:t>490</w:t>
      </w:r>
      <w:r w:rsidR="00BF39CC" w:rsidRPr="00B30713">
        <w:rPr>
          <w:color w:val="000000"/>
          <w:sz w:val="28"/>
          <w:szCs w:val="28"/>
        </w:rPr>
        <w:t xml:space="preserve"> </w:t>
      </w:r>
      <w:proofErr w:type="spellStart"/>
      <w:r w:rsidR="00BF39CC" w:rsidRPr="00B30713">
        <w:rPr>
          <w:color w:val="000000"/>
          <w:sz w:val="28"/>
          <w:szCs w:val="28"/>
        </w:rPr>
        <w:t>кв.м</w:t>
      </w:r>
      <w:proofErr w:type="spellEnd"/>
      <w:r w:rsidR="00BF39CC" w:rsidRPr="00B30713">
        <w:rPr>
          <w:color w:val="000000"/>
          <w:sz w:val="28"/>
          <w:szCs w:val="28"/>
        </w:rPr>
        <w:t xml:space="preserve"> (кадастровий номер </w:t>
      </w:r>
      <w:r w:rsidR="00BF39CC" w:rsidRPr="00B30713">
        <w:rPr>
          <w:sz w:val="28"/>
          <w:szCs w:val="28"/>
        </w:rPr>
        <w:t>4810136900:01:026:0025</w:t>
      </w:r>
      <w:r w:rsidR="00BF39CC" w:rsidRPr="00B30713">
        <w:rPr>
          <w:color w:val="000000"/>
          <w:sz w:val="28"/>
          <w:szCs w:val="28"/>
        </w:rPr>
        <w:t xml:space="preserve">), з метою передачі у власність для будівництва та </w:t>
      </w:r>
      <w:r w:rsidR="00BF39CC" w:rsidRPr="00B30713">
        <w:rPr>
          <w:color w:val="000000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по </w:t>
      </w:r>
      <w:proofErr w:type="spellStart"/>
      <w:r w:rsidR="00BF39CC" w:rsidRPr="00B30713">
        <w:rPr>
          <w:sz w:val="28"/>
          <w:szCs w:val="28"/>
        </w:rPr>
        <w:t>пров</w:t>
      </w:r>
      <w:proofErr w:type="spellEnd"/>
      <w:r w:rsidR="00BF39CC" w:rsidRPr="00B30713">
        <w:rPr>
          <w:sz w:val="28"/>
          <w:szCs w:val="28"/>
        </w:rPr>
        <w:t>.</w:t>
      </w:r>
      <w:r w:rsidR="00BF39CC">
        <w:rPr>
          <w:sz w:val="28"/>
          <w:szCs w:val="28"/>
        </w:rPr>
        <w:t> </w:t>
      </w:r>
      <w:r w:rsidR="00BF39CC" w:rsidRPr="00B30713">
        <w:rPr>
          <w:sz w:val="28"/>
          <w:szCs w:val="28"/>
        </w:rPr>
        <w:t>Південному, 4</w:t>
      </w:r>
      <w:r w:rsidR="00BF39CC" w:rsidRPr="00B30713">
        <w:rPr>
          <w:color w:val="000000"/>
          <w:sz w:val="28"/>
          <w:szCs w:val="28"/>
        </w:rPr>
        <w:t xml:space="preserve"> в </w:t>
      </w:r>
      <w:proofErr w:type="spellStart"/>
      <w:r w:rsidR="00BF39CC" w:rsidRPr="00B30713">
        <w:rPr>
          <w:color w:val="000000"/>
          <w:sz w:val="28"/>
          <w:szCs w:val="28"/>
        </w:rPr>
        <w:t>Інгульському</w:t>
      </w:r>
      <w:proofErr w:type="spellEnd"/>
      <w:r w:rsidR="00BF39CC" w:rsidRPr="00B30713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5D98C3CA" w14:textId="77777777" w:rsidR="00BF39CC" w:rsidRPr="00B30713" w:rsidRDefault="00BF39CC" w:rsidP="00BF39C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B30713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89BF5C6" w14:textId="77777777" w:rsidR="00BF39CC" w:rsidRPr="00B30713" w:rsidRDefault="00BF39CC" w:rsidP="00BF39C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B30713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B30713">
        <w:rPr>
          <w:color w:val="000000"/>
          <w:sz w:val="28"/>
          <w:szCs w:val="28"/>
        </w:rPr>
        <w:t>Долгошеї</w:t>
      </w:r>
      <w:proofErr w:type="spellEnd"/>
      <w:r w:rsidRPr="00B30713">
        <w:rPr>
          <w:color w:val="000000"/>
          <w:sz w:val="28"/>
          <w:szCs w:val="28"/>
        </w:rPr>
        <w:t xml:space="preserve"> Тетяні Анатоліївні у власність земельну ділянку (кадастровий номер </w:t>
      </w:r>
      <w:r w:rsidRPr="00B30713">
        <w:rPr>
          <w:sz w:val="28"/>
          <w:szCs w:val="28"/>
        </w:rPr>
        <w:t>4810136900:01:026:0025)</w:t>
      </w:r>
      <w:r w:rsidRPr="00B30713">
        <w:rPr>
          <w:color w:val="000000"/>
          <w:sz w:val="28"/>
          <w:szCs w:val="28"/>
        </w:rPr>
        <w:t xml:space="preserve"> площею </w:t>
      </w:r>
      <w:r w:rsidRPr="00B30713">
        <w:rPr>
          <w:sz w:val="28"/>
          <w:szCs w:val="28"/>
        </w:rPr>
        <w:t xml:space="preserve">490 </w:t>
      </w:r>
      <w:proofErr w:type="spellStart"/>
      <w:r w:rsidRPr="00B30713">
        <w:rPr>
          <w:color w:val="000000"/>
          <w:sz w:val="28"/>
          <w:szCs w:val="28"/>
        </w:rPr>
        <w:t>кв.м</w:t>
      </w:r>
      <w:proofErr w:type="spellEnd"/>
      <w:r w:rsidRPr="00B30713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B30713">
        <w:rPr>
          <w:sz w:val="28"/>
          <w:szCs w:val="28"/>
        </w:rPr>
        <w:t>пров</w:t>
      </w:r>
      <w:proofErr w:type="spellEnd"/>
      <w:r w:rsidRPr="00B307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0713">
        <w:rPr>
          <w:sz w:val="28"/>
          <w:szCs w:val="28"/>
        </w:rPr>
        <w:t>Південному, 4</w:t>
      </w:r>
      <w:r w:rsidRPr="00B30713">
        <w:rPr>
          <w:color w:val="000000"/>
          <w:sz w:val="28"/>
          <w:szCs w:val="28"/>
        </w:rPr>
        <w:t xml:space="preserve"> в </w:t>
      </w:r>
      <w:proofErr w:type="spellStart"/>
      <w:r w:rsidRPr="00B30713">
        <w:rPr>
          <w:color w:val="000000"/>
          <w:sz w:val="28"/>
          <w:szCs w:val="28"/>
        </w:rPr>
        <w:t>Інгульському</w:t>
      </w:r>
      <w:proofErr w:type="spellEnd"/>
      <w:r w:rsidRPr="00B30713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B30713">
        <w:rPr>
          <w:sz w:val="28"/>
          <w:szCs w:val="28"/>
        </w:rPr>
        <w:t>2550851848000,</w:t>
      </w:r>
      <w:r w:rsidRPr="00B30713">
        <w:rPr>
          <w:color w:val="000000"/>
          <w:sz w:val="28"/>
          <w:szCs w:val="28"/>
        </w:rPr>
        <w:t xml:space="preserve"> </w:t>
      </w:r>
      <w:r w:rsidRPr="00B30713">
        <w:rPr>
          <w:sz w:val="28"/>
          <w:szCs w:val="28"/>
        </w:rPr>
        <w:t xml:space="preserve">номер відомостей про речове право: 46043235 </w:t>
      </w:r>
      <w:r w:rsidRPr="00B30713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B30713">
        <w:rPr>
          <w:sz w:val="28"/>
          <w:szCs w:val="28"/>
        </w:rPr>
        <w:t>31.12.2021</w:t>
      </w:r>
      <w:r w:rsidRPr="00B30713">
        <w:rPr>
          <w:color w:val="000000"/>
          <w:sz w:val="28"/>
          <w:szCs w:val="28"/>
        </w:rPr>
        <w:t xml:space="preserve">, зареєстровано на підставі </w:t>
      </w:r>
      <w:r w:rsidRPr="00B30713">
        <w:rPr>
          <w:sz w:val="28"/>
          <w:szCs w:val="28"/>
        </w:rPr>
        <w:t xml:space="preserve">договору купівлі-продажу, нерухомого майна, серія та номер: 5067, виданого 02.08.1996, рішення </w:t>
      </w:r>
      <w:r>
        <w:rPr>
          <w:sz w:val="28"/>
          <w:szCs w:val="28"/>
        </w:rPr>
        <w:t xml:space="preserve">Ленінського районного </w:t>
      </w:r>
      <w:r w:rsidRPr="00B30713">
        <w:rPr>
          <w:sz w:val="28"/>
          <w:szCs w:val="28"/>
        </w:rPr>
        <w:t>суду</w:t>
      </w:r>
      <w:r>
        <w:rPr>
          <w:sz w:val="28"/>
          <w:szCs w:val="28"/>
        </w:rPr>
        <w:t xml:space="preserve"> </w:t>
      </w:r>
      <w:r w:rsidRPr="00B30713">
        <w:rPr>
          <w:sz w:val="28"/>
          <w:szCs w:val="28"/>
        </w:rPr>
        <w:t>про визнання дійсним договору купівлі-продажу нерухомого майна, серія та номер: 489/5644/21, виданого 27.10.2021, технічн</w:t>
      </w:r>
      <w:r>
        <w:rPr>
          <w:sz w:val="28"/>
          <w:szCs w:val="28"/>
        </w:rPr>
        <w:t>ого</w:t>
      </w:r>
      <w:r w:rsidRPr="00B30713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B30713">
        <w:rPr>
          <w:sz w:val="28"/>
          <w:szCs w:val="28"/>
        </w:rPr>
        <w:t>, серія та номер: TI01:8145-8565-6895-1858, виданого 27.12.2021</w:t>
      </w:r>
      <w:r w:rsidRPr="00B30713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B30713">
        <w:rPr>
          <w:sz w:val="28"/>
          <w:szCs w:val="28"/>
        </w:rPr>
        <w:t xml:space="preserve">ради </w:t>
      </w:r>
      <w:bookmarkEnd w:id="0"/>
      <w:r w:rsidRPr="00B30713">
        <w:rPr>
          <w:sz w:val="28"/>
          <w:szCs w:val="28"/>
        </w:rPr>
        <w:t>від 22.05.2024 № 15029/12.01-24/24-2.</w:t>
      </w:r>
    </w:p>
    <w:p w14:paraId="222F0A04" w14:textId="22307B28" w:rsidR="00283B0D" w:rsidRPr="00CB61E9" w:rsidRDefault="00CB61E9" w:rsidP="00BF39CC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0910BE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9CA9" w14:textId="77777777" w:rsidR="002C1CF3" w:rsidRDefault="002C1CF3">
      <w:r>
        <w:separator/>
      </w:r>
    </w:p>
  </w:endnote>
  <w:endnote w:type="continuationSeparator" w:id="0">
    <w:p w14:paraId="09E48781" w14:textId="77777777" w:rsidR="002C1CF3" w:rsidRDefault="002C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E871" w14:textId="77777777" w:rsidR="002C1CF3" w:rsidRDefault="002C1CF3">
      <w:r>
        <w:separator/>
      </w:r>
    </w:p>
  </w:footnote>
  <w:footnote w:type="continuationSeparator" w:id="0">
    <w:p w14:paraId="1BC5300D" w14:textId="77777777" w:rsidR="002C1CF3" w:rsidRDefault="002C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C1CF3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3C82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25510"/>
    <w:rsid w:val="00755F94"/>
    <w:rsid w:val="007A3F4A"/>
    <w:rsid w:val="007D158F"/>
    <w:rsid w:val="007F29A4"/>
    <w:rsid w:val="00805B46"/>
    <w:rsid w:val="008434D3"/>
    <w:rsid w:val="00845E53"/>
    <w:rsid w:val="00860337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BF39CC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2024-06-13T11:21:00Z</cp:lastPrinted>
  <dcterms:created xsi:type="dcterms:W3CDTF">2024-05-24T12:34:00Z</dcterms:created>
  <dcterms:modified xsi:type="dcterms:W3CDTF">2024-06-13T11:34:00Z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