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s-no-070                                                      </w:t>
        <w:tab/>
        <w:tab/>
        <w:tab/>
        <w:tab/>
        <w:tab/>
        <w:tab/>
        <w:tab/>
        <w:t xml:space="preserve">          13.03.2026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ab/>
        <w:tab/>
        <w:tab/>
        <w:tab/>
        <w:tab/>
        <w:tab/>
        <w:tab/>
        <w:tab/>
        <w:tab/>
        <w:tab/>
        <w:t xml:space="preserve">(оновлена редакція)</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7"/>
          <w:szCs w:val="27"/>
          <w:u w:val="none"/>
          <w:shd w:fill="auto" w:val="clear"/>
          <w:vertAlign w:val="baseline"/>
          <w:rtl w:val="0"/>
        </w:rPr>
        <w:t xml:space="preserve">ПОЯСНЮВАЛЬНА ЗАПИСКА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m9b2hyxbmyik" w:id="0"/>
      <w:bookmarkEnd w:id="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gjsqzshnoqg" w:id="1"/>
      <w:bookmarkEnd w:id="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надання дозволу управлінню освіти Миколаївської міської ради на вчинення правочину»</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проєкту рішення Миколаївської міської ради «Про надання дозволу управлінню освіти Миколаївської міської ради на вчинення правочину» є управління освіти Миколаївської міської ради в особі начальника управління освіти Миколаївської міської ради – Личко Ганни Володимирівни (м. Миколаїв, вул. Інженерна, 3, т. 376216).</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проєкту рішення міської ради є управління освіти Миколаївської міської ради в особі начальника управління – Личко Ганни Володимирівни (м. Миколаїв, вул. Інженерна, 3, т. 376216).</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Відповідальною особою за супровід даного проєкту рішення міської ради є Завада Алла Михайлівна, головний спеціаліст управління освіти Миколаївської міської ради (м. Миколаїв, вул. Інженерна, 3, т. 376217).</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Доповідачем даного проєкту рішення міської ради є Личко Ганна Володимирівна – начальник управління освіти Миколаївської міської ради                (м. Миколаїв, вул. Інженерна, 3, т. 376216).</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Опис питань (проблем), для вирішення яких підготовлено проєкт рішення</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Прийняття проєкту рішення Миколаївської міської ради «Про надання дозволу управлінню освіти Миколаївської міської ради на вчинення правочину» забезпечить безперервне ведення будівельно-монтажних робіт на об’єкті: «Нове будівництво споруди цивільного захисту, протирадіаційного укриття групи П-1 для Миколаївської гімназії № 61 Миколаївської міської ради, Миколаївської області, м. Миколаїв, вул. Михайла Козлова, 2».</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Пропозиції юридичного департаменту Миколаївської міської ради                 від 06.03.2026 та пропозиції департаменту економічного розвитку Миколаївської міської ради від 13.03.2026 №14770/02.03.01.03-30/26-2 прийняті до відома.</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Мета і завдання прийняття рішення</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Станом на теперішній час триває будівництво протирадіаційного укриття групи П-1 для Миколаївської гімназії № 61 Миколаївської міської ради Миколаївської області, яке вкрай необхідне для відновлення освітнього процесу зазначеного закладу загальної середньої освіти в очному режимі. Будівництво здійснюється за сприяння Управління ООН з обслуговування проектів (UNOPS), що є</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виконавцем проєкту міжнародної технічної допомоги «Відновлення громад і соціальної інфраструктури: Підхід на основі комплексної реабілітації мікрорайонів у місті Миколаєві». З метою своєчасного підключення електроживлення до вказаного вище об’єкта, постала необхідність у передачі обладнання, а саме: </w:t>
      </w:r>
      <w:r w:rsidDel="00000000" w:rsidR="00000000" w:rsidRPr="00000000">
        <w:rPr>
          <w:rFonts w:ascii="Liberation Serif" w:cs="Liberation Serif" w:eastAsia="Liberation Serif" w:hAnsi="Liberation Serif"/>
          <w:b w:val="0"/>
          <w:bCs w:val="0"/>
          <w:i w:val="0"/>
          <w:iCs w:val="0"/>
          <w:smallCaps w:val="0"/>
          <w:strike w:val="0"/>
          <w:color w:val="000000"/>
          <w:sz w:val="28"/>
          <w:szCs w:val="28"/>
          <w:u w:val="none"/>
          <w:shd w:fill="auto" w:val="clear"/>
          <w:vertAlign w:val="baseline"/>
          <w:rtl w:val="0"/>
        </w:rPr>
        <w:t xml:space="preserve">трансформатора                                     ТМГ-250/10-У1 10/0,4 У/Zн-11 №25000000254036 та силового автоматичного вимикача 200А, що обліковується на балансі управління освіти Миколаївської міської ради. До того ж управління освіти Миколаївської міської ради від 02.02.2026 включено до списку реципієнтів проєкту «Відновлення громад та соціальної інфраструктури: Підхід на основі комплексної реабілітації мікрорайонів у місті Миколаєві». Відповідно до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п.13 Правил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приведення тимчасово приєднаних на період дії на території України воєнного стану електроустановок у відповідність до вимог </w:t>
      </w:r>
      <w:hyperlink r:id="rId6">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Кодексу систем розподілу</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затверджених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постановою</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Національної комісії, що здійснює державне регулювання у сферах</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енергетики та комунальних</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послуг від</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26.03.2022  № 352, замовник може надати оператору системи розподілу власні ресурси (товарно-матеріальні цінності), для можливості забезпечення виконання будівельно-монтажних робіт електричних мереж оператора системи розподілу (нове будівництво, реконструкція, технічне переоснащення), але без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компенсації вартості товарно-матеріальних цінностей, оскільки вони не були придбані за рахунок коштів Миколаївської міської територіальної громади, а отримані як міжнародна технічна допомога. Передача зазначеного обладнання є технічно необхідною, оскільки забезпечуватиме виконання технічних умов АТ «Миколаївобленерго», дозволить здійснити своєчасне підключення електроживлення до об’єкта та унеможливить затримку у виконанні будівельно-монтажних робіт. Тому,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Миколаївській міській раді необхідно прийняти проєкт</w:t>
      </w:r>
      <w:r w:rsidDel="00000000" w:rsidR="00000000" w:rsidRPr="00000000">
        <w:rPr>
          <w:rFonts w:ascii="Times New Roman" w:cs="Times New Roman" w:eastAsia="Times New Roman" w:hAnsi="Times New Roman"/>
          <w:b w:val="0"/>
          <w:bCs w:val="0"/>
          <w:i w:val="0"/>
          <w:iCs w:val="0"/>
          <w:smallCaps w:val="0"/>
          <w:strike w:val="0"/>
          <w:color w:val="000000"/>
          <w:sz w:val="27"/>
          <w:szCs w:val="27"/>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рішення «Про надання дозволу управлінню освіти Миколаївської міської ради на вчинення правочину».</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Основні положення проєкту рішення</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jssez1uvyt7e" w:id="2"/>
      <w:bookmarkEnd w:id="2"/>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Проєктом рішення міської ради пропонується:</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Надати дозвіл управлінню освіти Миколаївської міської ради на вчинення правочину в рамках п.13 Правил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приведення тимчасово приєднаних на період дії на території України воєнного стану електроустановок у відповідність до вимог </w:t>
      </w:r>
      <w:hyperlink r:id="rId7">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Кодексу систем розподілу</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затверджених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постановою</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Національної комісії, що здійснює державне регулювання у сферах</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енергетики та комунальних</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послуг від</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26.03.2022  № 352.</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2. Управлінню освіти Миколаївської міської ради (Личко):</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bookmarkStart w:colFirst="0" w:colLast="0" w:name="_g4yteqwdcw5a" w:id="3"/>
      <w:bookmarkEnd w:id="3"/>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2.1. Надати оператору системи розподілу АТ «Миколаївобленерго» власні ресурси (товарно-матеріальні цінності), згідно з додатком до цього рішення;</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2.2. На виконання пп. 2.1. цього рішення укласти з оператором системи розподілу АТ «Миколаївобленерго» відповідні договори.</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Встановити, що вартість товарно-матеріальних цінностей, визначених у додатку пп.2.1. цього рішення не потребує компенсації оператора системи розподілу АТ «Миколаївобленерго» у зв’язку з тим, що вони не були придбані за рахунок коштів Миколаївської міської територіальної громади, а отримані як міжнародна технічна допомога.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Миколаївської міської ради «Про надання дозволу управлінню освіти Миколаївської міської ради на вчинення правочину» складається з таких частин:</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мотивуючої, в якій містяться підстава та правове обґрунтування його прийняття;</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вирішальної, в якій визначено надання дозволу управлінню освіти Миколаївської міської ради на вчинення правочину в рамках п.13 Правил приведення тимчасово приєднаних на період дії на території України воєнного стану електроустановок у відповідність до вимог </w:t>
      </w:r>
      <w:hyperlink r:id="rId8">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Кодексу систем розподілу</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затверджених постановою Національної комісії, що здійснює державне регулювання у сферах енергетики та комунальних послуг від 26.03.2022                    № 352.</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заключної, в якій визначено постійні комісії Миколаївської міської ради, заступника міського голови, на яких покладається контроль за виконанням рішення.</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Правове обгрунтування необхідності прийняття рішення</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c1kkdkfxtw06"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Запропонований проєкт рішення Миколаївської міської ради підготовлено відповідно</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до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п.13 Правил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приведення тимчасово приєднаних на період дії на території України воєнного стану електроустановок у відповідність до вимог </w:t>
      </w:r>
      <w:hyperlink r:id="rId9">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Кодексу систем розподілу</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затверджених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постановою</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Національної комісії, що здійснює державне регулювання у сферах</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енергетики та комунальних</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послуг</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від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26.03.2022  № 352,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договору                                        № 0997-3244-07-2-1-130125 від 13.01.2025, укладеного між АТ «Миколаївобленерго» та управлінням освіти Миколаївської міської ради,</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листів управління Організації Об’єднаних Націй з обслуговування проєктів (ЮНОПС) в Україні від 09.02.2026, від 25.02.2026,</w:t>
      </w: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листа АТ «Миколаївобленерго» від 04.03.2026 № 01/01-18-1242, ст. ст. 202, 203, 207, 208 Цивільного Кодексу України, ч. 1 ст. 59 , ч. 5 ст. 60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Закону України «Про місцеве самоврядування в Україні».</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Фінансово-економічне обгрунтування</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Реалізація проєкту рішення Миколаївської міської ради не потребує виділення додаткових коштів з бюджету Миколаївської міської територіальної громади.</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Контроль за виконанням рішення</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2.00000000000003"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покласти на постійні комісії міської ради: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діджиталізації (Іванова), з питань охорони здоров’я, соціального захисту населення, освіти, культури, туризму, молоді та спорту (Норд), заступника міського голови Петрова А.Л.</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Терміни та способи оприлюднення проєкту рішення</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Миколаївської міської ради та текст пояснювальної записки направляється на електронну адресу відповідальної особи управління апарату Миколаївської міської ради.</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VIII скликання, затвердженого рішенням Миколаївської міської ради від 24.12.2020 №2/35                     (зі змінами та доповненнями), розроблений проєкт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проєкти оприлюднюються негайно після їх підготовки.</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Начальник управління освіти</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Миколаївської міської ради</w:t>
        <w:tab/>
        <w:tab/>
        <w:tab/>
        <w:tab/>
        <w:tab/>
        <w:t xml:space="preserve">                  Ганна ЛИЧКО</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Алла Завада,  37 62 17</w:t>
      </w:r>
      <w:r w:rsidDel="00000000" w:rsidR="00000000" w:rsidRPr="00000000">
        <w:rPr>
          <w:rtl w:val="0"/>
        </w:rPr>
      </w:r>
    </w:p>
    <w:sectPr>
      <w:headerReference r:id="rId10" w:type="default"/>
      <w:headerReference r:id="rId11" w:type="even"/>
      <w:pgSz w:h="16838" w:w="11906" w:orient="portrait"/>
      <w:pgMar w:bottom="1134" w:top="679" w:left="1843" w:right="567"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eader" Target="header2.xml"/><Relationship Id="rId9" Type="http://schemas.openxmlformats.org/officeDocument/2006/relationships/hyperlink" Target="https://zakon.rada.gov.ua/rada/show/v0310874-18#n1902" TargetMode="External"/><Relationship Id="rId5" Type="http://schemas.openxmlformats.org/officeDocument/2006/relationships/styles" Target="styles.xml"/><Relationship Id="rId6" Type="http://schemas.openxmlformats.org/officeDocument/2006/relationships/hyperlink" Target="https://zakon.rada.gov.ua/rada/show/v0310874-18#n1902" TargetMode="External"/><Relationship Id="rId7" Type="http://schemas.openxmlformats.org/officeDocument/2006/relationships/hyperlink" Target="https://zakon.rada.gov.ua/rada/show/v0310874-18#n1902" TargetMode="External"/><Relationship Id="rId8" Type="http://schemas.openxmlformats.org/officeDocument/2006/relationships/hyperlink" Target="https://zakon.rada.gov.ua/rada/show/v0310874-18#n19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