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2831" w14:textId="0363C12A" w:rsidR="007A6E1F" w:rsidRDefault="007A6E1F" w:rsidP="00AE5AE7">
      <w:pPr>
        <w:widowControl w:val="0"/>
        <w:spacing w:after="0" w:line="240" w:lineRule="auto"/>
        <w:ind w:right="-1"/>
        <w:rPr>
          <w:rFonts w:ascii="Times New Roman" w:hAnsi="Times New Roman"/>
          <w:sz w:val="24"/>
          <w:szCs w:val="24"/>
          <w:lang w:val="ru-UA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401F6B">
        <w:rPr>
          <w:rFonts w:ascii="Times New Roman" w:hAnsi="Times New Roman"/>
          <w:sz w:val="24"/>
          <w:szCs w:val="24"/>
          <w:lang w:eastAsia="ru-RU"/>
        </w:rPr>
        <w:t>1-014</w:t>
      </w:r>
      <w:r w:rsidR="00993AD5">
        <w:rPr>
          <w:rFonts w:ascii="Times New Roman" w:hAnsi="Times New Roman"/>
          <w:sz w:val="24"/>
          <w:szCs w:val="24"/>
          <w:lang w:eastAsia="ru-RU"/>
        </w:rPr>
        <w:tab/>
      </w:r>
      <w:r w:rsidR="00993AD5">
        <w:rPr>
          <w:rFonts w:ascii="Times New Roman" w:hAnsi="Times New Roman"/>
          <w:sz w:val="24"/>
          <w:szCs w:val="24"/>
          <w:lang w:eastAsia="ru-RU"/>
        </w:rPr>
        <w:tab/>
      </w:r>
      <w:r w:rsidR="00993AD5">
        <w:rPr>
          <w:rFonts w:ascii="Times New Roman" w:hAnsi="Times New Roman"/>
          <w:sz w:val="24"/>
          <w:szCs w:val="24"/>
          <w:lang w:eastAsia="ru-RU"/>
        </w:rPr>
        <w:tab/>
      </w:r>
      <w:r w:rsidR="00993AD5">
        <w:rPr>
          <w:rFonts w:ascii="Times New Roman" w:hAnsi="Times New Roman"/>
          <w:sz w:val="24"/>
          <w:szCs w:val="24"/>
          <w:lang w:eastAsia="ru-RU"/>
        </w:rPr>
        <w:tab/>
      </w:r>
      <w:r w:rsidR="00993AD5">
        <w:rPr>
          <w:rFonts w:ascii="Times New Roman" w:hAnsi="Times New Roman"/>
          <w:sz w:val="24"/>
          <w:szCs w:val="24"/>
          <w:lang w:eastAsia="ru-RU"/>
        </w:rPr>
        <w:tab/>
      </w:r>
      <w:r w:rsidR="00993AD5">
        <w:rPr>
          <w:rFonts w:ascii="Times New Roman" w:hAnsi="Times New Roman"/>
          <w:sz w:val="24"/>
          <w:szCs w:val="24"/>
          <w:lang w:eastAsia="ru-RU"/>
        </w:rPr>
        <w:tab/>
      </w:r>
      <w:r w:rsidR="00993AD5">
        <w:rPr>
          <w:rFonts w:ascii="Times New Roman" w:hAnsi="Times New Roman"/>
          <w:sz w:val="24"/>
          <w:szCs w:val="24"/>
          <w:lang w:eastAsia="ru-RU"/>
        </w:rPr>
        <w:tab/>
      </w:r>
      <w:r w:rsidR="00993AD5">
        <w:rPr>
          <w:rFonts w:ascii="Times New Roman" w:hAnsi="Times New Roman"/>
          <w:sz w:val="24"/>
          <w:szCs w:val="24"/>
          <w:lang w:eastAsia="ru-RU"/>
        </w:rPr>
        <w:tab/>
      </w:r>
      <w:r w:rsidR="00993AD5">
        <w:rPr>
          <w:rFonts w:ascii="Times New Roman" w:hAnsi="Times New Roman"/>
          <w:sz w:val="24"/>
          <w:szCs w:val="24"/>
          <w:lang w:eastAsia="ru-RU"/>
        </w:rPr>
        <w:tab/>
      </w:r>
      <w:r w:rsidR="00993AD5">
        <w:rPr>
          <w:rFonts w:ascii="Times New Roman" w:hAnsi="Times New Roman"/>
          <w:sz w:val="24"/>
          <w:szCs w:val="24"/>
          <w:lang w:val="en-US" w:eastAsia="ru-RU"/>
        </w:rPr>
        <w:t xml:space="preserve">      </w:t>
      </w:r>
      <w:r w:rsidRPr="00AE5AE7">
        <w:rPr>
          <w:rFonts w:ascii="Times New Roman" w:hAnsi="Times New Roman"/>
          <w:sz w:val="24"/>
          <w:szCs w:val="24"/>
          <w:lang w:val="uk-UA" w:eastAsia="ru-RU"/>
        </w:rPr>
        <w:t>20</w:t>
      </w:r>
      <w:r w:rsidR="00AE5AE7">
        <w:rPr>
          <w:rFonts w:ascii="Times New Roman" w:hAnsi="Times New Roman"/>
          <w:sz w:val="24"/>
          <w:szCs w:val="24"/>
          <w:lang w:val="uk-UA" w:eastAsia="ru-RU"/>
        </w:rPr>
        <w:t>.03.</w:t>
      </w:r>
      <w:r w:rsidRPr="00AE5AE7">
        <w:rPr>
          <w:rFonts w:ascii="Times New Roman" w:hAnsi="Times New Roman"/>
          <w:sz w:val="24"/>
          <w:szCs w:val="24"/>
          <w:lang w:val="uk-UA" w:eastAsia="ru-RU"/>
        </w:rPr>
        <w:t>2025</w:t>
      </w:r>
    </w:p>
    <w:p w14:paraId="04896975" w14:textId="2DCD2D38" w:rsidR="007A6E1F" w:rsidRPr="00AE5AE7" w:rsidRDefault="00AE5AE7" w:rsidP="00AE5AE7">
      <w:pPr>
        <w:widowControl w:val="0"/>
        <w:spacing w:after="0" w:line="240" w:lineRule="auto"/>
        <w:ind w:left="7080" w:right="-1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</w:t>
      </w:r>
      <w:proofErr w:type="spellStart"/>
      <w:r>
        <w:rPr>
          <w:rFonts w:ascii="Times New Roman" w:hAnsi="Times New Roman"/>
          <w:sz w:val="24"/>
          <w:szCs w:val="24"/>
          <w:lang w:val="ru-UA" w:eastAsia="ru-RU"/>
        </w:rPr>
        <w:t>новлена</w:t>
      </w:r>
      <w:proofErr w:type="spellEnd"/>
      <w:r>
        <w:rPr>
          <w:rFonts w:ascii="Times New Roman" w:hAnsi="Times New Roman"/>
          <w:sz w:val="24"/>
          <w:szCs w:val="24"/>
          <w:lang w:val="ru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UA" w:eastAsia="ru-RU"/>
        </w:rPr>
        <w:t>редакц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і</w:t>
      </w:r>
      <w:r>
        <w:rPr>
          <w:rFonts w:ascii="Times New Roman" w:hAnsi="Times New Roman"/>
          <w:sz w:val="24"/>
          <w:szCs w:val="24"/>
          <w:lang w:val="ru-UA" w:eastAsia="ru-RU"/>
        </w:rPr>
        <w:t>я</w:t>
      </w:r>
    </w:p>
    <w:p w14:paraId="269F68A0" w14:textId="77777777" w:rsidR="007A6E1F" w:rsidRPr="00401F6B" w:rsidRDefault="007A6E1F" w:rsidP="006A3FD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4C7D81AA" w14:textId="03EFA74B" w:rsidR="007A6E1F" w:rsidRPr="00AE5AE7" w:rsidRDefault="00AE5AE7" w:rsidP="00AE5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E5AE7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ПОЯСНЮВАЛЬНА ЗАПИСКА</w:t>
      </w:r>
    </w:p>
    <w:p w14:paraId="05E431CD" w14:textId="09B98919" w:rsidR="007A6E1F" w:rsidRPr="005E738C" w:rsidRDefault="007A6E1F" w:rsidP="00AE5AE7">
      <w:pPr>
        <w:widowControl w:val="0"/>
        <w:spacing w:after="0" w:line="240" w:lineRule="auto"/>
        <w:ind w:right="-366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є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>кту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Миколаївської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ради</w:t>
      </w:r>
    </w:p>
    <w:p w14:paraId="1E572D30" w14:textId="42FEBE52" w:rsidR="007A6E1F" w:rsidRPr="005E738C" w:rsidRDefault="007A6E1F" w:rsidP="00AE5AE7">
      <w:pPr>
        <w:widowControl w:val="0"/>
        <w:spacing w:after="0" w:line="240" w:lineRule="auto"/>
        <w:ind w:right="-36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«Про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>згоди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>списання</w:t>
      </w:r>
      <w:proofErr w:type="spellEnd"/>
      <w:r w:rsidR="00AE5AE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>основних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14:paraId="116D4842" w14:textId="77777777" w:rsidR="007A6E1F" w:rsidRPr="00401F6B" w:rsidRDefault="007A6E1F" w:rsidP="006A3F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01F6B">
        <w:rPr>
          <w:rFonts w:ascii="Times New Roman" w:hAnsi="Times New Roman"/>
          <w:sz w:val="24"/>
          <w:szCs w:val="24"/>
          <w:lang w:eastAsia="ru-RU"/>
        </w:rPr>
        <w:t> </w:t>
      </w:r>
    </w:p>
    <w:p w14:paraId="2879B9D6" w14:textId="745F518C" w:rsidR="007A6E1F" w:rsidRPr="0085639F" w:rsidRDefault="007A6E1F" w:rsidP="00993A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01F6B">
        <w:rPr>
          <w:rFonts w:ascii="Times New Roman" w:hAnsi="Times New Roman"/>
          <w:color w:val="000000"/>
          <w:sz w:val="24"/>
          <w:szCs w:val="24"/>
          <w:lang w:val="uk-UA" w:eastAsia="ru-RU"/>
        </w:rPr>
        <w:t>Суб’єктом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подання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рішення на пленарному засідання міської ради є управління з питань культури та охорони культурної спадщини  Миколаївської міської ради в особі начальника управління з питань культури та охорони культурної спадщини Миколаївської міської ради –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Любаров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Юрі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й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Йосипович (м. Миколаї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в, вул.</w:t>
      </w:r>
      <w:r w:rsidR="00993AD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Адміральська,</w:t>
      </w:r>
      <w:r w:rsidR="00993AD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20,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каб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418,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тел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. (0512) 37-03-09,</w:t>
      </w:r>
      <w:r w:rsidR="00993AD5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ел</w:t>
      </w:r>
      <w:r w:rsidR="001A0214">
        <w:rPr>
          <w:rFonts w:ascii="Times New Roman" w:hAnsi="Times New Roman"/>
          <w:color w:val="000000"/>
          <w:sz w:val="24"/>
          <w:szCs w:val="24"/>
          <w:lang w:val="uk-UA" w:eastAsia="ru-RU"/>
        </w:rPr>
        <w:t>ектронна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адреса</w:t>
      </w:r>
      <w:r w:rsidR="00AE5AE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hyperlink r:id="rId6" w:history="1">
        <w:r w:rsidR="00AE5AE7" w:rsidRPr="00256DE7">
          <w:rPr>
            <w:rStyle w:val="a3"/>
            <w:rFonts w:ascii="Times New Roman" w:hAnsi="Times New Roman"/>
            <w:sz w:val="24"/>
            <w:szCs w:val="24"/>
            <w:lang w:val="uk-UA" w:eastAsia="ru-RU"/>
          </w:rPr>
          <w:t>n.hrytsaienko@mkrada.gov.ua</w:t>
        </w:r>
      </w:hyperlink>
      <w:r w:rsidR="005D7CF7">
        <w:rPr>
          <w:rFonts w:ascii="Times New Roman" w:hAnsi="Times New Roman"/>
          <w:sz w:val="24"/>
          <w:szCs w:val="24"/>
          <w:lang w:val="uk-UA" w:eastAsia="ru-RU"/>
        </w:rPr>
        <w:t>).</w:t>
      </w:r>
    </w:p>
    <w:p w14:paraId="72205F84" w14:textId="5FB83ADB" w:rsidR="005D7CF7" w:rsidRDefault="007A6E1F" w:rsidP="00993AD5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01F6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Розробником </w:t>
      </w:r>
      <w:proofErr w:type="spellStart"/>
      <w:r w:rsidRPr="00401F6B">
        <w:rPr>
          <w:rFonts w:ascii="Times New Roman" w:hAnsi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Pr="00401F6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рішення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Миколаївської міської ради </w:t>
      </w:r>
      <w:r w:rsidRPr="00401F6B">
        <w:rPr>
          <w:rFonts w:ascii="Times New Roman" w:hAnsi="Times New Roman"/>
          <w:color w:val="000000"/>
          <w:sz w:val="24"/>
          <w:szCs w:val="24"/>
          <w:lang w:val="uk-UA" w:eastAsia="ru-RU"/>
        </w:rPr>
        <w:t>«Про надання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85639F">
        <w:rPr>
          <w:rFonts w:ascii="Times New Roman" w:hAnsi="Times New Roman"/>
          <w:color w:val="000000"/>
          <w:sz w:val="24"/>
          <w:szCs w:val="24"/>
          <w:lang w:val="uk-UA" w:eastAsia="ru-RU"/>
        </w:rPr>
        <w:t>згоди на списання  основних засобів»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є управління з питань культури та охорони культурної спадщини  Миколаївської міської ради в особі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Любарова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Ю</w:t>
      </w:r>
      <w:r w:rsidR="00AE5AE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рія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Й</w:t>
      </w:r>
      <w:r w:rsidR="00AE5AE7">
        <w:rPr>
          <w:rFonts w:ascii="Times New Roman" w:hAnsi="Times New Roman"/>
          <w:color w:val="000000"/>
          <w:sz w:val="24"/>
          <w:szCs w:val="24"/>
          <w:lang w:val="uk-UA" w:eastAsia="ru-RU"/>
        </w:rPr>
        <w:t>осиповича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(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м. Миколаї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в, вул. 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Адміральська, 20,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каб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418,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тел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. (0512) 37-03-09,</w:t>
      </w:r>
      <w:r w:rsidR="00AE5AE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ел</w:t>
      </w:r>
      <w:r w:rsidR="005D7CF7">
        <w:rPr>
          <w:rFonts w:ascii="Times New Roman" w:hAnsi="Times New Roman"/>
          <w:color w:val="000000"/>
          <w:sz w:val="24"/>
          <w:szCs w:val="24"/>
          <w:lang w:val="uk-UA" w:eastAsia="ru-RU"/>
        </w:rPr>
        <w:t>ектронна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5D7CF7">
        <w:rPr>
          <w:rFonts w:ascii="Times New Roman" w:hAnsi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дреса</w:t>
      </w:r>
      <w:r w:rsidR="00AE5AE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hyperlink r:id="rId7" w:history="1">
        <w:r w:rsidRPr="00401F6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 w:eastAsia="ru-RU"/>
          </w:rPr>
          <w:t>n.hrytsaienko@mkrada.gov.ua</w:t>
        </w:r>
      </w:hyperlink>
      <w:r w:rsidRPr="00401F6B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)</w:t>
      </w:r>
      <w:r w:rsidR="005D7CF7">
        <w:rPr>
          <w:rFonts w:ascii="Times New Roman" w:hAnsi="Times New Roman"/>
          <w:color w:val="000000"/>
          <w:sz w:val="24"/>
          <w:szCs w:val="24"/>
          <w:lang w:val="uk-UA" w:eastAsia="ru-RU"/>
        </w:rPr>
        <w:t>.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60DB0083" w14:textId="434AC6B8" w:rsidR="007A6E1F" w:rsidRPr="008400A5" w:rsidRDefault="005D7CF7" w:rsidP="00993AD5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В</w:t>
      </w:r>
      <w:r w:rsidR="007A6E1F"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ідповідальним</w:t>
      </w:r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за його супровід є  </w:t>
      </w:r>
      <w:proofErr w:type="spellStart"/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>Шлікер</w:t>
      </w:r>
      <w:proofErr w:type="spellEnd"/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Н.М.</w:t>
      </w:r>
      <w:r w:rsidR="00AE5AE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провідний бухгалтер централізованої бухгалтерії при управлінні з питань культури та охорони культурної спадщини </w:t>
      </w:r>
      <w:r w:rsidR="007A6E1F"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Миколаївської міської ради</w:t>
      </w:r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(</w:t>
      </w:r>
      <w:proofErr w:type="spellStart"/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>м.Миколаїв</w:t>
      </w:r>
      <w:proofErr w:type="spellEnd"/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вул. Олексія </w:t>
      </w:r>
      <w:proofErr w:type="spellStart"/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>Вадатурського</w:t>
      </w:r>
      <w:proofErr w:type="spellEnd"/>
      <w:r w:rsidR="00AE5AE7"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22/12, </w:t>
      </w:r>
      <w:proofErr w:type="spellStart"/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>тел</w:t>
      </w:r>
      <w:proofErr w:type="spellEnd"/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>. 0964237606 ел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ектронна </w:t>
      </w:r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>адреса bux.kultura@ukr.net).</w:t>
      </w:r>
    </w:p>
    <w:p w14:paraId="4CAF7D27" w14:textId="5F3E6489" w:rsidR="007A6E1F" w:rsidRPr="00401F6B" w:rsidRDefault="00993AD5" w:rsidP="00993A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</w:t>
      </w:r>
      <w:r w:rsidR="007A6E1F" w:rsidRPr="005E738C">
        <w:rPr>
          <w:rFonts w:ascii="Times New Roman" w:hAnsi="Times New Roman"/>
          <w:sz w:val="24"/>
          <w:szCs w:val="24"/>
          <w:lang w:val="uk-UA" w:eastAsia="ru-RU"/>
        </w:rPr>
        <w:t xml:space="preserve">оповідачем </w:t>
      </w:r>
      <w:proofErr w:type="spellStart"/>
      <w:r w:rsidR="007A6E1F" w:rsidRPr="005E738C">
        <w:rPr>
          <w:rFonts w:ascii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="007A6E1F" w:rsidRPr="005E738C">
        <w:rPr>
          <w:rFonts w:ascii="Times New Roman" w:hAnsi="Times New Roman"/>
          <w:sz w:val="24"/>
          <w:szCs w:val="24"/>
          <w:lang w:val="uk-UA" w:eastAsia="ru-RU"/>
        </w:rPr>
        <w:t xml:space="preserve"> рішення є </w:t>
      </w:r>
      <w:proofErr w:type="spellStart"/>
      <w:r w:rsidR="007A6E1F"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Любаров</w:t>
      </w:r>
      <w:proofErr w:type="spellEnd"/>
      <w:r w:rsidR="007A6E1F"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Юрій Йосипович </w:t>
      </w:r>
      <w:r w:rsidR="007A6E1F" w:rsidRPr="005E738C">
        <w:rPr>
          <w:rFonts w:ascii="Times New Roman" w:hAnsi="Times New Roman"/>
          <w:sz w:val="24"/>
          <w:szCs w:val="24"/>
          <w:lang w:val="uk-UA" w:eastAsia="ru-RU"/>
        </w:rPr>
        <w:t xml:space="preserve">– начальник </w:t>
      </w:r>
      <w:r w:rsidR="007A6E1F"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управління з питань культури та охорони культурної спадщини  Миколаївської міської ради</w:t>
      </w:r>
      <w:r w:rsidR="007A6E1F" w:rsidRPr="005E738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E5AE7">
        <w:rPr>
          <w:rFonts w:ascii="Times New Roman" w:hAnsi="Times New Roman"/>
          <w:sz w:val="24"/>
          <w:szCs w:val="24"/>
          <w:lang w:val="uk-UA" w:eastAsia="ru-RU"/>
        </w:rPr>
        <w:br/>
      </w:r>
      <w:r w:rsidR="007A6E1F"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(м. Миколаїв, вул. </w:t>
      </w:r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>Адміральська,</w:t>
      </w:r>
      <w:r w:rsidR="007A6E1F"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20,</w:t>
      </w:r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>каб</w:t>
      </w:r>
      <w:proofErr w:type="spellEnd"/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418, </w:t>
      </w:r>
      <w:proofErr w:type="spellStart"/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>тел</w:t>
      </w:r>
      <w:proofErr w:type="spellEnd"/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>. (0512) 37-03-09, ел</w:t>
      </w:r>
      <w:r w:rsidR="005D7CF7">
        <w:rPr>
          <w:rFonts w:ascii="Times New Roman" w:hAnsi="Times New Roman"/>
          <w:color w:val="000000"/>
          <w:sz w:val="24"/>
          <w:szCs w:val="24"/>
          <w:lang w:val="uk-UA" w:eastAsia="ru-RU"/>
        </w:rPr>
        <w:t>ектронна</w:t>
      </w:r>
      <w:r w:rsidR="007A6E1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адреса </w:t>
      </w:r>
      <w:r w:rsidR="007A6E1F" w:rsidRPr="0085639F">
        <w:t xml:space="preserve"> </w:t>
      </w:r>
      <w:hyperlink r:id="rId8" w:history="1">
        <w:r w:rsidR="007A6E1F" w:rsidRPr="00401F6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 w:eastAsia="ru-RU"/>
          </w:rPr>
          <w:t>n.hrytsaienko@mkrada.gov.ua</w:t>
        </w:r>
      </w:hyperlink>
      <w:r w:rsidR="005D7CF7">
        <w:rPr>
          <w:rFonts w:ascii="Times New Roman" w:hAnsi="Times New Roman"/>
          <w:sz w:val="24"/>
          <w:szCs w:val="24"/>
          <w:lang w:val="uk-UA" w:eastAsia="ru-RU"/>
        </w:rPr>
        <w:t>).</w:t>
      </w:r>
    </w:p>
    <w:p w14:paraId="036119AA" w14:textId="77777777" w:rsidR="007A6E1F" w:rsidRPr="005E738C" w:rsidRDefault="007A6E1F" w:rsidP="00993AD5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3C323D">
        <w:rPr>
          <w:rFonts w:ascii="Times New Roman" w:hAnsi="Times New Roman"/>
          <w:color w:val="000000"/>
          <w:sz w:val="24"/>
          <w:szCs w:val="24"/>
          <w:lang w:val="uk-UA" w:eastAsia="ru-RU"/>
        </w:rPr>
        <w:t>діджиталізації</w:t>
      </w:r>
      <w:proofErr w:type="spellEnd"/>
      <w:r w:rsidRPr="003C323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(Іванов),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заступ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ника міського голови  Анатолія Петрова.</w:t>
      </w:r>
    </w:p>
    <w:p w14:paraId="3F222FBA" w14:textId="77777777" w:rsidR="007A6E1F" w:rsidRPr="005E738C" w:rsidRDefault="007A6E1F" w:rsidP="00993AD5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sz w:val="24"/>
          <w:szCs w:val="24"/>
          <w:lang w:val="uk-UA" w:eastAsia="ru-RU"/>
        </w:rPr>
        <w:t>Підставою подання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t xml:space="preserve"> для надання згоди на списання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t xml:space="preserve"> стала непридатність основних засобів для подальшого використання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внаслідок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t xml:space="preserve"> ракетн</w:t>
      </w:r>
      <w:r>
        <w:rPr>
          <w:rFonts w:ascii="Times New Roman" w:hAnsi="Times New Roman"/>
          <w:sz w:val="24"/>
          <w:szCs w:val="24"/>
          <w:lang w:val="uk-UA" w:eastAsia="ru-RU"/>
        </w:rPr>
        <w:t>ого обстрілу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t xml:space="preserve"> державою агресором </w:t>
      </w:r>
      <w:r>
        <w:rPr>
          <w:rFonts w:ascii="Times New Roman" w:hAnsi="Times New Roman"/>
          <w:sz w:val="24"/>
          <w:szCs w:val="24"/>
          <w:lang w:val="uk-UA" w:eastAsia="ru-RU"/>
        </w:rPr>
        <w:t>Р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t xml:space="preserve">осійською </w:t>
      </w:r>
      <w:r>
        <w:rPr>
          <w:rFonts w:ascii="Times New Roman" w:hAnsi="Times New Roman"/>
          <w:sz w:val="24"/>
          <w:szCs w:val="24"/>
          <w:lang w:val="uk-UA" w:eastAsia="ru-RU"/>
        </w:rPr>
        <w:t>Ф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t>едерацією, що бу</w:t>
      </w:r>
      <w:r>
        <w:rPr>
          <w:rFonts w:ascii="Times New Roman" w:hAnsi="Times New Roman"/>
          <w:sz w:val="24"/>
          <w:szCs w:val="24"/>
          <w:lang w:val="uk-UA" w:eastAsia="ru-RU"/>
        </w:rPr>
        <w:t>ло підтверджено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t xml:space="preserve"> відповідними документами.</w:t>
      </w:r>
    </w:p>
    <w:p w14:paraId="1D8DC96A" w14:textId="77777777" w:rsidR="007A6E1F" w:rsidRPr="005E738C" w:rsidRDefault="007A6E1F" w:rsidP="00993AD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6374AEFD" w14:textId="0FA4854B" w:rsidR="007A6E1F" w:rsidRPr="005E738C" w:rsidRDefault="007A6E1F" w:rsidP="00993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Правове обґрунтування прийняття </w:t>
      </w:r>
      <w:proofErr w:type="spellStart"/>
      <w:r w:rsidRPr="005E738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5E738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рішення</w:t>
      </w:r>
    </w:p>
    <w:p w14:paraId="0E6A04B1" w14:textId="77777777" w:rsidR="007A6E1F" w:rsidRPr="0025417B" w:rsidRDefault="007A6E1F" w:rsidP="00993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442B98B" w14:textId="2CD4706D" w:rsidR="007A6E1F" w:rsidRPr="0025417B" w:rsidRDefault="007A6E1F" w:rsidP="00993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5417B">
        <w:rPr>
          <w:rFonts w:ascii="Times New Roman" w:hAnsi="Times New Roman"/>
          <w:sz w:val="24"/>
          <w:szCs w:val="24"/>
          <w:lang w:val="uk-UA"/>
        </w:rPr>
        <w:t xml:space="preserve">Відповідно до частини 5 статті 60 Закону України "Про місцеве самоврядування в Україні", </w:t>
      </w:r>
      <w:r w:rsidR="005D7CF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Pr="0025417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ргани місцевого самоврядування від імені та в інтересах територіальних громад відповідно до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</w:t>
      </w:r>
      <w:r w:rsidRPr="0025417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акону здійснюють правомочності щодо володіння, користування та розпорядження об'єктами права комунальної власності, в тому числі виконують усі майнові операції, можуть передавати об'єкти права комунальної власності у постійне або тимчасове користування юридичним та фізичним особам, укладати договори в рамках державно-приватного партнерства, у тому числі концесійні договори, здавати їх в оренду, продавати і купувати, використовувати як заставу, вирішувати питання їхнього відчуження, визначати в угодах та договорах умови використання та фінансування об'єктів, що приватизуються та передаються у користування і оренду.</w:t>
      </w:r>
    </w:p>
    <w:p w14:paraId="5ED4C8A9" w14:textId="77777777" w:rsidR="007A6E1F" w:rsidRPr="005E738C" w:rsidRDefault="007A6E1F" w:rsidP="00993AD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E738C">
        <w:rPr>
          <w:color w:val="000000"/>
          <w:lang w:val="uk-UA"/>
        </w:rPr>
        <w:t>Відповідно до статті 25 Закону України "Про місцеве самоврядування в Україні"</w:t>
      </w:r>
      <w:r w:rsidRPr="005E738C">
        <w:rPr>
          <w:color w:val="000000"/>
          <w:shd w:val="clear" w:color="auto" w:fill="FFFFFF"/>
          <w:lang w:val="uk-UA"/>
        </w:rPr>
        <w:t xml:space="preserve"> сільські, селищні, міські ради правомочні розглядати і вирішувати питання, віднесені</w:t>
      </w:r>
      <w:r w:rsidRPr="005E738C">
        <w:rPr>
          <w:color w:val="000000"/>
          <w:shd w:val="clear" w:color="auto" w:fill="FFFFFF"/>
        </w:rPr>
        <w:t> </w:t>
      </w:r>
      <w:hyperlink r:id="rId9" w:tgtFrame="_blank" w:history="1">
        <w:r w:rsidRPr="005E738C">
          <w:rPr>
            <w:rStyle w:val="a3"/>
            <w:color w:val="auto"/>
            <w:u w:val="none"/>
            <w:shd w:val="clear" w:color="auto" w:fill="FFFFFF"/>
            <w:lang w:val="uk-UA"/>
          </w:rPr>
          <w:t>Конституцією України</w:t>
        </w:r>
      </w:hyperlink>
      <w:r w:rsidRPr="005E738C">
        <w:rPr>
          <w:color w:val="000000"/>
          <w:shd w:val="clear" w:color="auto" w:fill="FFFFFF"/>
          <w:lang w:val="uk-UA"/>
        </w:rPr>
        <w:t>, цим та іншими законами до їх відання.</w:t>
      </w:r>
    </w:p>
    <w:p w14:paraId="2422D9F5" w14:textId="77777777" w:rsidR="007A6E1F" w:rsidRPr="005E738C" w:rsidRDefault="007A6E1F" w:rsidP="00993AD5">
      <w:pPr>
        <w:widowControl w:val="0"/>
        <w:spacing w:after="0" w:line="240" w:lineRule="auto"/>
        <w:ind w:right="5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Відповідно п. 2.3 до 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t>Порядку списання майна, що належить до комунальної власності Миколаївської міської територіальної громади, затвердженим рішенням Миколаївської міської ради від 20 травня 2021 року №4/373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t xml:space="preserve"> списання  комунального 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майна вартістю за одиницю (комплект) понад 20 000 гривень проводиться за поданням суб’єкта управління, у підпорядкуванні якого знаходиться Юридична особа, або заступника міського голови, у разі відсутності суб’єкта управління, на підставі рішення міської ради, </w:t>
      </w:r>
      <w:proofErr w:type="spellStart"/>
      <w:r w:rsidRPr="005E738C">
        <w:rPr>
          <w:rFonts w:ascii="Times New Roman" w:hAnsi="Times New Roman"/>
          <w:sz w:val="24"/>
          <w:szCs w:val="24"/>
          <w:lang w:val="uk-UA" w:eastAsia="ru-RU"/>
        </w:rPr>
        <w:t>проєкт</w:t>
      </w:r>
      <w:proofErr w:type="spellEnd"/>
      <w:r w:rsidRPr="005E738C">
        <w:rPr>
          <w:rFonts w:ascii="Times New Roman" w:hAnsi="Times New Roman"/>
          <w:sz w:val="24"/>
          <w:szCs w:val="24"/>
          <w:lang w:val="uk-UA" w:eastAsia="ru-RU"/>
        </w:rPr>
        <w:t xml:space="preserve"> якого попередньо погоджується відповідною профільною постійною комісією міської ради та управлінням комунального майна Миколаївської міської ради.</w:t>
      </w:r>
    </w:p>
    <w:p w14:paraId="68104852" w14:textId="77777777" w:rsidR="007A6E1F" w:rsidRDefault="007A6E1F" w:rsidP="00993AD5">
      <w:pPr>
        <w:widowControl w:val="0"/>
        <w:spacing w:after="0" w:line="240" w:lineRule="auto"/>
        <w:ind w:right="5"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53B35418" w14:textId="359A35F6" w:rsidR="007A6E1F" w:rsidRDefault="007A6E1F" w:rsidP="00993AD5">
      <w:pPr>
        <w:widowControl w:val="0"/>
        <w:spacing w:after="0" w:line="240" w:lineRule="auto"/>
        <w:ind w:right="5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Фінансово-економічне обґрунтування </w:t>
      </w:r>
      <w:proofErr w:type="spellStart"/>
      <w:r w:rsidRPr="005E738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5E738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рішення</w:t>
      </w:r>
    </w:p>
    <w:p w14:paraId="21AE028C" w14:textId="77777777" w:rsidR="007A6E1F" w:rsidRDefault="007A6E1F" w:rsidP="00993AD5">
      <w:pPr>
        <w:widowControl w:val="0"/>
        <w:spacing w:after="0" w:line="240" w:lineRule="auto"/>
        <w:ind w:right="5"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2BA488EE" w14:textId="6386B959" w:rsidR="007A6E1F" w:rsidRDefault="007A6E1F" w:rsidP="00993A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sz w:val="24"/>
          <w:szCs w:val="24"/>
          <w:lang w:val="uk-UA"/>
        </w:rPr>
        <w:t xml:space="preserve">Світлова конструкція – ілюмінація «Зоряне небо», яка знаходилась </w:t>
      </w:r>
      <w:r>
        <w:rPr>
          <w:rFonts w:ascii="Times New Roman" w:hAnsi="Times New Roman"/>
          <w:sz w:val="24"/>
          <w:szCs w:val="24"/>
          <w:lang w:val="uk-UA"/>
        </w:rPr>
        <w:t xml:space="preserve">на локації </w:t>
      </w:r>
      <w:r w:rsidRPr="005E738C">
        <w:rPr>
          <w:rFonts w:ascii="Times New Roman" w:hAnsi="Times New Roman"/>
          <w:sz w:val="24"/>
          <w:szCs w:val="24"/>
          <w:lang w:val="uk-UA"/>
        </w:rPr>
        <w:t xml:space="preserve">по </w:t>
      </w:r>
      <w:r w:rsidR="005D7CF7">
        <w:rPr>
          <w:rFonts w:ascii="Times New Roman" w:hAnsi="Times New Roman"/>
          <w:sz w:val="24"/>
          <w:szCs w:val="24"/>
          <w:lang w:val="uk-UA"/>
        </w:rPr>
        <w:br/>
      </w:r>
      <w:r w:rsidRPr="005E738C">
        <w:rPr>
          <w:rFonts w:ascii="Times New Roman" w:hAnsi="Times New Roman"/>
          <w:sz w:val="24"/>
          <w:szCs w:val="24"/>
          <w:lang w:val="uk-UA"/>
        </w:rPr>
        <w:t>вул. Соборна</w:t>
      </w:r>
      <w:r>
        <w:rPr>
          <w:rFonts w:ascii="Times New Roman" w:hAnsi="Times New Roman"/>
          <w:sz w:val="24"/>
          <w:szCs w:val="24"/>
          <w:lang w:val="uk-UA"/>
        </w:rPr>
        <w:t xml:space="preserve">, а саме  - </w:t>
      </w:r>
      <w:r w:rsidRPr="005E738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квартал </w:t>
      </w:r>
      <w:r w:rsidRPr="005E738C">
        <w:rPr>
          <w:rFonts w:ascii="Times New Roman" w:hAnsi="Times New Roman"/>
          <w:sz w:val="24"/>
          <w:szCs w:val="24"/>
          <w:lang w:val="uk-UA"/>
        </w:rPr>
        <w:t>від вул.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8C">
        <w:rPr>
          <w:rFonts w:ascii="Times New Roman" w:hAnsi="Times New Roman"/>
          <w:sz w:val="24"/>
          <w:szCs w:val="24"/>
          <w:lang w:val="uk-UA"/>
        </w:rPr>
        <w:t>Вадима Благовісного (вул.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8C">
        <w:rPr>
          <w:rFonts w:ascii="Times New Roman" w:hAnsi="Times New Roman"/>
          <w:sz w:val="24"/>
          <w:szCs w:val="24"/>
          <w:lang w:val="uk-UA"/>
        </w:rPr>
        <w:t xml:space="preserve">Нікольська) до </w:t>
      </w:r>
      <w:r w:rsidR="005D7CF7">
        <w:rPr>
          <w:rFonts w:ascii="Times New Roman" w:hAnsi="Times New Roman"/>
          <w:sz w:val="24"/>
          <w:szCs w:val="24"/>
          <w:lang w:val="uk-UA"/>
        </w:rPr>
        <w:br/>
      </w:r>
      <w:r w:rsidRPr="005E738C">
        <w:rPr>
          <w:rFonts w:ascii="Times New Roman" w:hAnsi="Times New Roman"/>
          <w:sz w:val="24"/>
          <w:szCs w:val="24"/>
          <w:lang w:val="uk-UA"/>
        </w:rPr>
        <w:t>вул.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38C">
        <w:rPr>
          <w:rFonts w:ascii="Times New Roman" w:hAnsi="Times New Roman"/>
          <w:sz w:val="24"/>
          <w:szCs w:val="24"/>
          <w:lang w:val="uk-UA"/>
        </w:rPr>
        <w:t>Спаської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E738C">
        <w:rPr>
          <w:rFonts w:ascii="Times New Roman" w:hAnsi="Times New Roman"/>
          <w:sz w:val="24"/>
          <w:szCs w:val="24"/>
          <w:lang w:val="uk-UA"/>
        </w:rPr>
        <w:t xml:space="preserve"> частково пошкоджена</w:t>
      </w:r>
      <w:r>
        <w:rPr>
          <w:rFonts w:ascii="Times New Roman" w:hAnsi="Times New Roman"/>
          <w:sz w:val="24"/>
          <w:szCs w:val="24"/>
          <w:lang w:val="uk-UA"/>
        </w:rPr>
        <w:t xml:space="preserve"> під час ракетного обстрілу, що був  28.09.2022 та 18.10.2022</w:t>
      </w:r>
      <w:r w:rsidRPr="005E738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що зафіксовано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під час</w:t>
      </w:r>
      <w:r w:rsidRPr="003561B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комісійного обстеження об</w:t>
      </w:r>
      <w:r w:rsidRPr="009E530E">
        <w:rPr>
          <w:rFonts w:ascii="Times New Roman" w:hAnsi="Times New Roman"/>
          <w:color w:val="000000"/>
          <w:sz w:val="24"/>
          <w:szCs w:val="24"/>
          <w:lang w:val="uk-UA" w:eastAsia="ru-RU"/>
        </w:rPr>
        <w:t>’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єкта, пошкодженого внаслідок збройної агресії Російської Федерації та зафіксовано в 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акті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№ ДЖКГ/01/6-К(1) від  01.11.2024 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оку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</w:t>
      </w:r>
    </w:p>
    <w:p w14:paraId="6225E4A8" w14:textId="77777777" w:rsidR="007A6E1F" w:rsidRDefault="007A6E1F" w:rsidP="00993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Використання коштів з державного бюджету на відновлення пошкодженого  об’єкту не є ефективним. </w:t>
      </w:r>
    </w:p>
    <w:p w14:paraId="62C1E4D5" w14:textId="77777777" w:rsidR="007A6E1F" w:rsidRDefault="007A6E1F" w:rsidP="00993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Пошкоджене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майно не відповідає критеріям активу, не підлягає відновленню та не потребує додаткових матеріальних витрат з міського бюджету на відновлення.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374BD7C" w14:textId="77777777" w:rsidR="007A6E1F" w:rsidRDefault="007A6E1F" w:rsidP="00993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Реалізація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рішення дозволить списати основні засоби з балансу установи для забезпечення повноти та достовірності відображення даних у фінансовій звітності.</w:t>
      </w:r>
    </w:p>
    <w:p w14:paraId="70960C6B" w14:textId="77777777" w:rsidR="007A6E1F" w:rsidRDefault="007A6E1F" w:rsidP="00993AD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14:paraId="476764EC" w14:textId="7814DC2E" w:rsidR="007A6E1F" w:rsidRDefault="007A6E1F" w:rsidP="00993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Терміни та способи оприлюднення </w:t>
      </w:r>
      <w:proofErr w:type="spellStart"/>
      <w:r w:rsidRPr="005E738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5E738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рішення</w:t>
      </w:r>
    </w:p>
    <w:p w14:paraId="64979BE8" w14:textId="77777777" w:rsidR="007A6E1F" w:rsidRPr="00070B13" w:rsidRDefault="007A6E1F" w:rsidP="00993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44FBE2" w14:textId="77777777" w:rsidR="007A6E1F" w:rsidRPr="005E738C" w:rsidRDefault="007A6E1F" w:rsidP="00993A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Відповідно до вимог Закону України «Про доступ до публічної інформації»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розроблений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проєкт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рішення підлягає оприлюдненню не пізніше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як за 10 робочих днів до дати їх розгляду на черговій сесії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міської 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ради.</w:t>
      </w:r>
    </w:p>
    <w:p w14:paraId="1C7FD675" w14:textId="77777777" w:rsidR="007A6E1F" w:rsidRPr="005E738C" w:rsidRDefault="007A6E1F" w:rsidP="00993A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Відповідно до Регламенту Миколаївської міської ради VIIІ скликання, затвердженого рішенням Миколаївської міської ради від 24.12.2020 № 2/35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(зі змінами та доповненнями)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проєкт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рішення разом з пояснювальною запискою до нього надсилається на електронну адресу відповідальної особи управління апарату ради Миколаївської міської ради з метою його оприлюднення на офіційному 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вебпорталі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(</w:t>
      </w:r>
      <w:proofErr w:type="spellStart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вебсайті</w:t>
      </w:r>
      <w:proofErr w:type="spellEnd"/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) Миколаївської міської ради.</w:t>
      </w:r>
    </w:p>
    <w:p w14:paraId="6F5319AC" w14:textId="77777777" w:rsidR="007A6E1F" w:rsidRPr="005E738C" w:rsidRDefault="007A6E1F" w:rsidP="006A3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20CCD26" w14:textId="77777777" w:rsidR="007A6E1F" w:rsidRPr="005E738C" w:rsidRDefault="007A6E1F" w:rsidP="006A3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02719C7" w14:textId="77777777" w:rsidR="007A6E1F" w:rsidRPr="005E738C" w:rsidRDefault="007A6E1F" w:rsidP="006A3FD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sz w:val="24"/>
          <w:szCs w:val="24"/>
          <w:lang w:eastAsia="ru-RU"/>
        </w:rPr>
        <w:t xml:space="preserve">Начальник </w:t>
      </w: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управління з питань культури</w:t>
      </w:r>
    </w:p>
    <w:p w14:paraId="17149B25" w14:textId="77777777" w:rsidR="007A6E1F" w:rsidRPr="005E738C" w:rsidRDefault="007A6E1F" w:rsidP="006A3FD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та охорони культурної спадщини</w:t>
      </w:r>
    </w:p>
    <w:p w14:paraId="0C90A898" w14:textId="3CBEB00D" w:rsidR="007A6E1F" w:rsidRDefault="007A6E1F" w:rsidP="006A3F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738C">
        <w:rPr>
          <w:rFonts w:ascii="Times New Roman" w:hAnsi="Times New Roman"/>
          <w:color w:val="000000"/>
          <w:sz w:val="24"/>
          <w:szCs w:val="24"/>
          <w:lang w:val="uk-UA" w:eastAsia="ru-RU"/>
        </w:rPr>
        <w:t>Миколаївської міської ради</w:t>
      </w:r>
      <w:r w:rsidR="00993AD5">
        <w:rPr>
          <w:rFonts w:ascii="Times New Roman" w:hAnsi="Times New Roman"/>
          <w:sz w:val="24"/>
          <w:szCs w:val="24"/>
          <w:lang w:val="uk-UA" w:eastAsia="ru-RU"/>
        </w:rPr>
        <w:tab/>
      </w:r>
      <w:r w:rsidR="00993AD5">
        <w:rPr>
          <w:rFonts w:ascii="Times New Roman" w:hAnsi="Times New Roman"/>
          <w:sz w:val="24"/>
          <w:szCs w:val="24"/>
          <w:lang w:val="uk-UA" w:eastAsia="ru-RU"/>
        </w:rPr>
        <w:tab/>
      </w:r>
      <w:r w:rsidR="00993AD5">
        <w:rPr>
          <w:rFonts w:ascii="Times New Roman" w:hAnsi="Times New Roman"/>
          <w:sz w:val="24"/>
          <w:szCs w:val="24"/>
          <w:lang w:val="uk-UA" w:eastAsia="ru-RU"/>
        </w:rPr>
        <w:tab/>
      </w:r>
      <w:r w:rsidR="00993AD5">
        <w:rPr>
          <w:rFonts w:ascii="Times New Roman" w:hAnsi="Times New Roman"/>
          <w:sz w:val="24"/>
          <w:szCs w:val="24"/>
          <w:lang w:val="uk-UA" w:eastAsia="ru-RU"/>
        </w:rPr>
        <w:tab/>
      </w:r>
      <w:r w:rsidR="00993AD5">
        <w:rPr>
          <w:rFonts w:ascii="Times New Roman" w:hAnsi="Times New Roman"/>
          <w:sz w:val="24"/>
          <w:szCs w:val="24"/>
          <w:lang w:val="uk-UA" w:eastAsia="ru-RU"/>
        </w:rPr>
        <w:tab/>
      </w:r>
      <w:r w:rsidR="00993AD5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t>Ю</w:t>
      </w:r>
      <w:r w:rsidR="00AE5AE7">
        <w:rPr>
          <w:rFonts w:ascii="Times New Roman" w:hAnsi="Times New Roman"/>
          <w:sz w:val="24"/>
          <w:szCs w:val="24"/>
          <w:lang w:val="uk-UA" w:eastAsia="ru-RU"/>
        </w:rPr>
        <w:t xml:space="preserve">рій </w:t>
      </w:r>
      <w:r w:rsidRPr="005E738C">
        <w:rPr>
          <w:rFonts w:ascii="Times New Roman" w:hAnsi="Times New Roman"/>
          <w:sz w:val="24"/>
          <w:szCs w:val="24"/>
          <w:lang w:val="uk-UA" w:eastAsia="ru-RU"/>
        </w:rPr>
        <w:t>ЛЮБАРОВ</w:t>
      </w:r>
    </w:p>
    <w:p w14:paraId="24A09401" w14:textId="77777777" w:rsidR="007A6E1F" w:rsidRDefault="007A6E1F" w:rsidP="006A3F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F5ABA76" w14:textId="77777777" w:rsidR="007A6E1F" w:rsidRDefault="007A6E1F" w:rsidP="006A3F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6B02161" w14:textId="77777777" w:rsidR="007A6E1F" w:rsidRDefault="007A6E1F" w:rsidP="006A3F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DFD37EA" w14:textId="77777777" w:rsidR="007A6E1F" w:rsidRDefault="007A6E1F" w:rsidP="006A3F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656F641" w14:textId="41F6C297" w:rsidR="007A6E1F" w:rsidRDefault="007A6E1F" w:rsidP="006A3F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Виконавець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Шлікер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Н.М</w:t>
      </w:r>
      <w:r w:rsidR="00A74956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01320B56" w14:textId="77777777" w:rsidR="007A6E1F" w:rsidRPr="005E738C" w:rsidRDefault="007A6E1F" w:rsidP="006A3F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0964237606</w:t>
      </w:r>
    </w:p>
    <w:sectPr w:rsidR="007A6E1F" w:rsidRPr="005E738C" w:rsidSect="00B7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3668" w14:textId="77777777" w:rsidR="008B6AA4" w:rsidRDefault="008B6AA4" w:rsidP="003D58D4">
      <w:pPr>
        <w:spacing w:after="0" w:line="240" w:lineRule="auto"/>
      </w:pPr>
      <w:r>
        <w:separator/>
      </w:r>
    </w:p>
  </w:endnote>
  <w:endnote w:type="continuationSeparator" w:id="0">
    <w:p w14:paraId="5C7EBF15" w14:textId="77777777" w:rsidR="008B6AA4" w:rsidRDefault="008B6AA4" w:rsidP="003D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ADF3" w14:textId="77777777" w:rsidR="008B6AA4" w:rsidRDefault="008B6AA4" w:rsidP="003D58D4">
      <w:pPr>
        <w:spacing w:after="0" w:line="240" w:lineRule="auto"/>
      </w:pPr>
      <w:r>
        <w:separator/>
      </w:r>
    </w:p>
  </w:footnote>
  <w:footnote w:type="continuationSeparator" w:id="0">
    <w:p w14:paraId="62222FBE" w14:textId="77777777" w:rsidR="008B6AA4" w:rsidRDefault="008B6AA4" w:rsidP="003D5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F68"/>
    <w:rsid w:val="000118C4"/>
    <w:rsid w:val="00031288"/>
    <w:rsid w:val="00034E78"/>
    <w:rsid w:val="000510EB"/>
    <w:rsid w:val="000647B3"/>
    <w:rsid w:val="00070B13"/>
    <w:rsid w:val="00085F2C"/>
    <w:rsid w:val="000B4190"/>
    <w:rsid w:val="000C57B2"/>
    <w:rsid w:val="000F0268"/>
    <w:rsid w:val="000F114E"/>
    <w:rsid w:val="000F124C"/>
    <w:rsid w:val="000F5BBF"/>
    <w:rsid w:val="00102268"/>
    <w:rsid w:val="00111768"/>
    <w:rsid w:val="001140A3"/>
    <w:rsid w:val="00116D6A"/>
    <w:rsid w:val="00124D08"/>
    <w:rsid w:val="001306B6"/>
    <w:rsid w:val="00143E48"/>
    <w:rsid w:val="0014626A"/>
    <w:rsid w:val="00154811"/>
    <w:rsid w:val="00174CC4"/>
    <w:rsid w:val="00186580"/>
    <w:rsid w:val="001931ED"/>
    <w:rsid w:val="001A0214"/>
    <w:rsid w:val="001B0347"/>
    <w:rsid w:val="001B4852"/>
    <w:rsid w:val="001E5909"/>
    <w:rsid w:val="001E5D3E"/>
    <w:rsid w:val="00223451"/>
    <w:rsid w:val="00227F72"/>
    <w:rsid w:val="0025417B"/>
    <w:rsid w:val="00271217"/>
    <w:rsid w:val="00276A64"/>
    <w:rsid w:val="00277ED4"/>
    <w:rsid w:val="0028389E"/>
    <w:rsid w:val="002C21B3"/>
    <w:rsid w:val="002D24AF"/>
    <w:rsid w:val="002E0C98"/>
    <w:rsid w:val="002E4A35"/>
    <w:rsid w:val="003561BB"/>
    <w:rsid w:val="00384EB9"/>
    <w:rsid w:val="003C323D"/>
    <w:rsid w:val="003D268A"/>
    <w:rsid w:val="003D27A5"/>
    <w:rsid w:val="003D567D"/>
    <w:rsid w:val="003D58D4"/>
    <w:rsid w:val="003E2D92"/>
    <w:rsid w:val="00401F6B"/>
    <w:rsid w:val="00417825"/>
    <w:rsid w:val="00447044"/>
    <w:rsid w:val="004914C1"/>
    <w:rsid w:val="00494B32"/>
    <w:rsid w:val="004C3752"/>
    <w:rsid w:val="004E339F"/>
    <w:rsid w:val="004F31FB"/>
    <w:rsid w:val="004F384A"/>
    <w:rsid w:val="0050360E"/>
    <w:rsid w:val="00504AAB"/>
    <w:rsid w:val="00523708"/>
    <w:rsid w:val="00523F68"/>
    <w:rsid w:val="00553CF5"/>
    <w:rsid w:val="005616EB"/>
    <w:rsid w:val="00561C39"/>
    <w:rsid w:val="005663D9"/>
    <w:rsid w:val="00566DA1"/>
    <w:rsid w:val="005777C1"/>
    <w:rsid w:val="005839C2"/>
    <w:rsid w:val="00584595"/>
    <w:rsid w:val="00591AA8"/>
    <w:rsid w:val="005940DF"/>
    <w:rsid w:val="0059594A"/>
    <w:rsid w:val="005C51F0"/>
    <w:rsid w:val="005D7CF7"/>
    <w:rsid w:val="005E738C"/>
    <w:rsid w:val="005F26D9"/>
    <w:rsid w:val="005F61F9"/>
    <w:rsid w:val="0060502D"/>
    <w:rsid w:val="006454B6"/>
    <w:rsid w:val="00646086"/>
    <w:rsid w:val="00652AED"/>
    <w:rsid w:val="006566B0"/>
    <w:rsid w:val="00660886"/>
    <w:rsid w:val="006A3FD1"/>
    <w:rsid w:val="006D0A9E"/>
    <w:rsid w:val="006D3C3E"/>
    <w:rsid w:val="00711AF3"/>
    <w:rsid w:val="007216BB"/>
    <w:rsid w:val="00737334"/>
    <w:rsid w:val="007459FC"/>
    <w:rsid w:val="00762562"/>
    <w:rsid w:val="00762F41"/>
    <w:rsid w:val="00775789"/>
    <w:rsid w:val="00776277"/>
    <w:rsid w:val="007A6E1F"/>
    <w:rsid w:val="007B0ED5"/>
    <w:rsid w:val="007C3E20"/>
    <w:rsid w:val="007F465E"/>
    <w:rsid w:val="007F5501"/>
    <w:rsid w:val="00802098"/>
    <w:rsid w:val="00806430"/>
    <w:rsid w:val="00832F52"/>
    <w:rsid w:val="008400A5"/>
    <w:rsid w:val="008455AB"/>
    <w:rsid w:val="0085639F"/>
    <w:rsid w:val="008606E6"/>
    <w:rsid w:val="008732C1"/>
    <w:rsid w:val="008851A3"/>
    <w:rsid w:val="008942D7"/>
    <w:rsid w:val="00895E05"/>
    <w:rsid w:val="008A17C2"/>
    <w:rsid w:val="008A4113"/>
    <w:rsid w:val="008A43F4"/>
    <w:rsid w:val="008A48DF"/>
    <w:rsid w:val="008A57D9"/>
    <w:rsid w:val="008B362B"/>
    <w:rsid w:val="008B6AA4"/>
    <w:rsid w:val="008D4C44"/>
    <w:rsid w:val="00916976"/>
    <w:rsid w:val="009227CF"/>
    <w:rsid w:val="0094038C"/>
    <w:rsid w:val="00950B7A"/>
    <w:rsid w:val="009638EC"/>
    <w:rsid w:val="00983442"/>
    <w:rsid w:val="00993AD5"/>
    <w:rsid w:val="00996C60"/>
    <w:rsid w:val="009A6B5D"/>
    <w:rsid w:val="009A6D74"/>
    <w:rsid w:val="009A7EB9"/>
    <w:rsid w:val="009B3E6B"/>
    <w:rsid w:val="009C649C"/>
    <w:rsid w:val="009E530E"/>
    <w:rsid w:val="009E6E28"/>
    <w:rsid w:val="009F1888"/>
    <w:rsid w:val="00A05697"/>
    <w:rsid w:val="00A12EEE"/>
    <w:rsid w:val="00A320A5"/>
    <w:rsid w:val="00A42F79"/>
    <w:rsid w:val="00A51B43"/>
    <w:rsid w:val="00A74956"/>
    <w:rsid w:val="00A91536"/>
    <w:rsid w:val="00AA4FB2"/>
    <w:rsid w:val="00AA58E0"/>
    <w:rsid w:val="00AB09A0"/>
    <w:rsid w:val="00AD3AEE"/>
    <w:rsid w:val="00AE19C5"/>
    <w:rsid w:val="00AE5AE7"/>
    <w:rsid w:val="00B120B1"/>
    <w:rsid w:val="00B133C5"/>
    <w:rsid w:val="00B31FC9"/>
    <w:rsid w:val="00B505AB"/>
    <w:rsid w:val="00B511AA"/>
    <w:rsid w:val="00B77740"/>
    <w:rsid w:val="00B81455"/>
    <w:rsid w:val="00B86947"/>
    <w:rsid w:val="00B9363A"/>
    <w:rsid w:val="00B93D79"/>
    <w:rsid w:val="00BD3F13"/>
    <w:rsid w:val="00BD4975"/>
    <w:rsid w:val="00BD57DB"/>
    <w:rsid w:val="00BE2B56"/>
    <w:rsid w:val="00C20033"/>
    <w:rsid w:val="00C322D6"/>
    <w:rsid w:val="00C34AE1"/>
    <w:rsid w:val="00C36E7E"/>
    <w:rsid w:val="00C56A7B"/>
    <w:rsid w:val="00C64C5F"/>
    <w:rsid w:val="00C77104"/>
    <w:rsid w:val="00C9526B"/>
    <w:rsid w:val="00CB2646"/>
    <w:rsid w:val="00CE315A"/>
    <w:rsid w:val="00D06B85"/>
    <w:rsid w:val="00D47051"/>
    <w:rsid w:val="00D83542"/>
    <w:rsid w:val="00D93D33"/>
    <w:rsid w:val="00D96E72"/>
    <w:rsid w:val="00DA647D"/>
    <w:rsid w:val="00DC3F43"/>
    <w:rsid w:val="00DC7312"/>
    <w:rsid w:val="00DD2982"/>
    <w:rsid w:val="00DF21F8"/>
    <w:rsid w:val="00E21D87"/>
    <w:rsid w:val="00E31680"/>
    <w:rsid w:val="00E50396"/>
    <w:rsid w:val="00E760E9"/>
    <w:rsid w:val="00E933C4"/>
    <w:rsid w:val="00EA6BFD"/>
    <w:rsid w:val="00EB53F3"/>
    <w:rsid w:val="00EC0AFC"/>
    <w:rsid w:val="00F275B7"/>
    <w:rsid w:val="00F329A6"/>
    <w:rsid w:val="00F460E6"/>
    <w:rsid w:val="00F63A02"/>
    <w:rsid w:val="00F67C93"/>
    <w:rsid w:val="00FB3E26"/>
    <w:rsid w:val="00FF353C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74FE8"/>
  <w15:docId w15:val="{473F3CDB-A713-430E-80D4-0482D616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74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F6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uiPriority w:val="99"/>
    <w:rsid w:val="00F67C93"/>
  </w:style>
  <w:style w:type="character" w:styleId="a3">
    <w:name w:val="Hyperlink"/>
    <w:uiPriority w:val="99"/>
    <w:semiHidden/>
    <w:rsid w:val="00F67C9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D58D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5">
    <w:name w:val="Верхний колонтитул Знак"/>
    <w:link w:val="a4"/>
    <w:uiPriority w:val="99"/>
    <w:locked/>
    <w:rsid w:val="003D58D4"/>
    <w:rPr>
      <w:rFonts w:cs="Times New Roman"/>
    </w:rPr>
  </w:style>
  <w:style w:type="paragraph" w:styleId="a6">
    <w:name w:val="footer"/>
    <w:basedOn w:val="a"/>
    <w:link w:val="a7"/>
    <w:uiPriority w:val="99"/>
    <w:rsid w:val="003D58D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Нижний колонтитул Знак"/>
    <w:link w:val="a6"/>
    <w:uiPriority w:val="99"/>
    <w:locked/>
    <w:rsid w:val="003D58D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B0ED5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B0ED5"/>
    <w:rPr>
      <w:rFonts w:ascii="Tahoma" w:hAnsi="Tahoma" w:cs="Times New Roman"/>
      <w:sz w:val="16"/>
    </w:rPr>
  </w:style>
  <w:style w:type="paragraph" w:styleId="HTML">
    <w:name w:val="HTML Preformatted"/>
    <w:basedOn w:val="a"/>
    <w:link w:val="HTML0"/>
    <w:uiPriority w:val="99"/>
    <w:semiHidden/>
    <w:rsid w:val="009A6D74"/>
    <w:pPr>
      <w:spacing w:after="0" w:line="240" w:lineRule="auto"/>
    </w:pPr>
    <w:rPr>
      <w:rFonts w:ascii="Consolas" w:hAnsi="Consolas"/>
      <w:sz w:val="20"/>
      <w:szCs w:val="20"/>
      <w:lang w:val="en-US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A6D74"/>
    <w:rPr>
      <w:rFonts w:ascii="Consolas" w:hAnsi="Consolas" w:cs="Times New Roman"/>
      <w:sz w:val="20"/>
    </w:rPr>
  </w:style>
  <w:style w:type="character" w:styleId="aa">
    <w:name w:val="Unresolved Mention"/>
    <w:uiPriority w:val="99"/>
    <w:semiHidden/>
    <w:unhideWhenUsed/>
    <w:rsid w:val="00AE5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hrytsaienko@mkrada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.hrytsaienko@mkrada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hrytsaienko@mkrada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3670</Words>
  <Characters>2093</Characters>
  <Application>Microsoft Office Word</Application>
  <DocSecurity>0</DocSecurity>
  <Lines>17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user253a</dc:creator>
  <cp:keywords/>
  <dc:description/>
  <cp:lastModifiedBy>Катерина</cp:lastModifiedBy>
  <cp:revision>31</cp:revision>
  <cp:lastPrinted>2025-04-24T10:39:00Z</cp:lastPrinted>
  <dcterms:created xsi:type="dcterms:W3CDTF">2022-11-07T12:44:00Z</dcterms:created>
  <dcterms:modified xsi:type="dcterms:W3CDTF">2025-05-02T07:51:00Z</dcterms:modified>
</cp:coreProperties>
</file>