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1D67E" w14:textId="5C7B507A" w:rsidR="00496BD0" w:rsidRPr="00151AAA" w:rsidRDefault="002F3F0E" w:rsidP="00496BD0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763CD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zr</w:t>
      </w:r>
      <w:proofErr w:type="spellEnd"/>
      <w:r w:rsidRPr="00C763CD">
        <w:rPr>
          <w:rFonts w:ascii="Times New Roman" w:hAnsi="Times New Roman" w:cs="Times New Roman"/>
          <w:sz w:val="28"/>
          <w:szCs w:val="28"/>
          <w:lang w:val="ru-RU"/>
        </w:rPr>
        <w:t>-255/</w:t>
      </w:r>
      <w:r w:rsidR="00205F6F">
        <w:rPr>
          <w:rFonts w:ascii="Times New Roman" w:hAnsi="Times New Roman" w:cs="Times New Roman"/>
          <w:sz w:val="28"/>
          <w:szCs w:val="28"/>
          <w:lang w:val="ru-RU"/>
        </w:rPr>
        <w:t>70</w:t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8F0E88">
        <w:rPr>
          <w:rFonts w:ascii="Times New Roman" w:hAnsi="Times New Roman" w:cs="Times New Roman"/>
          <w:sz w:val="28"/>
          <w:szCs w:val="28"/>
        </w:rPr>
        <w:tab/>
      </w:r>
      <w:r w:rsidR="00932404">
        <w:rPr>
          <w:rFonts w:ascii="Times New Roman" w:hAnsi="Times New Roman" w:cs="Times New Roman"/>
          <w:sz w:val="28"/>
          <w:szCs w:val="28"/>
        </w:rPr>
        <w:t xml:space="preserve">            02.04.2025</w:t>
      </w:r>
    </w:p>
    <w:p w14:paraId="2477E7A8" w14:textId="28E03171" w:rsidR="005A2EB8" w:rsidRPr="00151AAA" w:rsidRDefault="00932404" w:rsidP="00BB392B">
      <w:pPr>
        <w:spacing w:line="0" w:lineRule="atLeast"/>
        <w:ind w:left="7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оновлена редакція</w:t>
      </w:r>
    </w:p>
    <w:p w14:paraId="7DAE50A7" w14:textId="77777777" w:rsidR="00151AAA" w:rsidRDefault="00151AAA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40FC" w14:textId="5729E7CC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ПОЯСНЮВАЛЬНА ЗАПИСКА</w:t>
      </w:r>
    </w:p>
    <w:p w14:paraId="45DDB9D7" w14:textId="6B38FC8D" w:rsidR="008F0E88" w:rsidRPr="00476B19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рішення Миколаївської міської ради</w:t>
      </w:r>
    </w:p>
    <w:p w14:paraId="089B3D9E" w14:textId="40022D3D" w:rsidR="005019E3" w:rsidRPr="00721A88" w:rsidRDefault="00D61A8A" w:rsidP="0057716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bookmarkStart w:id="0" w:name="_Hlk187069572"/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Бражку Андрію Вікторовичу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зі співвласниками земельної ділянки (кадастровий номер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00: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0012)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по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Героїв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Рятувальників, 13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Центральному районі м.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Миколаєва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bookmarkEnd w:id="0"/>
      <w:r w:rsidR="005019E3">
        <w:rPr>
          <w:rFonts w:ascii="Times New Roman" w:hAnsi="Times New Roman" w:cs="Times New Roman"/>
          <w:sz w:val="28"/>
          <w:szCs w:val="28"/>
        </w:rPr>
        <w:t>"</w:t>
      </w:r>
    </w:p>
    <w:p w14:paraId="043D8AE3" w14:textId="46977B90" w:rsidR="008F0E88" w:rsidRDefault="008F0E88" w:rsidP="002B440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46228484" w14:textId="3C955F21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Суб'єктом подання, доповідачем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</w:t>
      </w:r>
      <w:r w:rsidR="007F159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525D09D7" w14:textId="4A62DC29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Розробником та відповідальним за супровід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Платонова Юрія Михайловича, 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 37-32-35).</w:t>
      </w:r>
    </w:p>
    <w:p w14:paraId="27E56D71" w14:textId="52BCD497" w:rsidR="00D61A8A" w:rsidRDefault="00D61A8A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Виконавцем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є Департамент архітектури та містобудування Миколаївської міської ради в особі Панченк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Тимур</w:t>
      </w:r>
      <w:r w:rsidR="006328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Захаров</w:t>
      </w:r>
      <w:r w:rsidR="00632851">
        <w:rPr>
          <w:rFonts w:ascii="Times New Roman" w:hAnsi="Times New Roman" w:cs="Times New Roman"/>
          <w:sz w:val="28"/>
          <w:szCs w:val="28"/>
        </w:rPr>
        <w:t xml:space="preserve">ича, головного спеціаліста відділу земельних відносин та землеустрою Управління земельних відносин Департаменту архітектури та містобудування Миколаївської міської ради (м. Миколаїв, вул. Адміральська, 20, </w:t>
      </w:r>
      <w:proofErr w:type="spellStart"/>
      <w:r w:rsidR="00632851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632851">
        <w:rPr>
          <w:rFonts w:ascii="Times New Roman" w:hAnsi="Times New Roman" w:cs="Times New Roman"/>
          <w:sz w:val="28"/>
          <w:szCs w:val="28"/>
        </w:rPr>
        <w:t>. 37-32-35).</w:t>
      </w:r>
    </w:p>
    <w:p w14:paraId="3134770E" w14:textId="5C4C2124" w:rsidR="00476B19" w:rsidRPr="0057716E" w:rsidRDefault="00A441BB" w:rsidP="0057716E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Розглянувши </w:t>
      </w:r>
      <w:bookmarkStart w:id="1" w:name="_Hlk159858383"/>
      <w:bookmarkStart w:id="2" w:name="_Hlk169620717"/>
      <w:bookmarkStart w:id="3" w:name="_Hlk187069625"/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звернення </w:t>
      </w:r>
      <w:bookmarkEnd w:id="1"/>
      <w:bookmarkEnd w:id="2"/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громадянина Бражка Андрія Вікторовича, дозвільну справу </w:t>
      </w:r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від </w:t>
      </w:r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</w:rPr>
        <w:t>15.12.2023</w:t>
      </w:r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  <w:lang w:val="pl-PL"/>
        </w:rPr>
        <w:t xml:space="preserve"> №</w:t>
      </w:r>
      <w:bookmarkEnd w:id="3"/>
      <w:r w:rsidRPr="00A441BB">
        <w:rPr>
          <w:rFonts w:ascii="Times New Roman" w:eastAsia="Times New Roman" w:hAnsi="Times New Roman" w:cs="Times New Roman"/>
          <w:color w:val="000000"/>
          <w:sz w:val="28"/>
          <w:szCs w:val="28"/>
        </w:rPr>
        <w:t> 23089-000664149-007-33</w:t>
      </w:r>
      <w:r w:rsidR="002B4409">
        <w:rPr>
          <w:rFonts w:ascii="Times New Roman" w:eastAsia="Times New Roman" w:hAnsi="Times New Roman" w:cs="Times New Roman"/>
          <w:sz w:val="28"/>
          <w:szCs w:val="20"/>
          <w:lang w:eastAsia="ru-RU"/>
        </w:rPr>
        <w:t>, містобудівну документацію м. Миколаєва</w:t>
      </w:r>
      <w:r w:rsidR="00721A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"Про землеустрій", "Про місцеве самоврядування в Україні", 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Управлінням земельних відносин Департаменту архітектури та містобудування Миколаївської міської ради підготовлено </w:t>
      </w:r>
      <w:proofErr w:type="spellStart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</w:t>
      </w:r>
      <w:proofErr w:type="spellEnd"/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рішення: "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 відмову у затвердженні технічної документації із землеустрою щодо встановлення (відновлення) меж земельної ділянки в натурі (на місцевості) та наданні у власність громадянину Бражку Андрію Вікторовичу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зі співвласниками земельної ділянки (кадастровий номер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00: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0012)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по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Героїв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Рятувальників, 13 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Центральному районі 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 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Миколаєва 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(забудована земельна ділянка)</w:t>
      </w:r>
      <w:r w:rsidR="00476B19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174A9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винесення на сесію міської ради.</w:t>
      </w:r>
    </w:p>
    <w:p w14:paraId="465A9E23" w14:textId="77777777" w:rsidR="00A441BB" w:rsidRPr="00A441BB" w:rsidRDefault="00D7034B" w:rsidP="00A441B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Відповідно до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рішення передбачено: "</w:t>
      </w:r>
      <w:bookmarkStart w:id="4" w:name="_Hlk187851586"/>
      <w:r w:rsidR="00551A2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1. </w:t>
      </w:r>
      <w:bookmarkStart w:id="5" w:name="_Hlk187069640"/>
      <w:bookmarkEnd w:id="4"/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Відмовити у затвердженні технічної документації із землеустрою щодо встановлення (відновлення) меж земельної ділянки в натурі (на місцевості) стосовно відведення у власність земельної ділянки площею 933 </w:t>
      </w:r>
      <w:proofErr w:type="spellStart"/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(кадастровий номер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lastRenderedPageBreak/>
        <w:t>481013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00: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0012) для будівництва та обслуговування житлового будинку, господарських будівель і споруд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по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вул. 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Героїв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Рятувальників, 13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="00A441BB"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(забудована земельна ділянка).</w:t>
      </w:r>
    </w:p>
    <w:p w14:paraId="28417181" w14:textId="38C8663E" w:rsidR="00A441BB" w:rsidRPr="00A441BB" w:rsidRDefault="00A441BB" w:rsidP="00A441B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 Відмовити громадянину Бражку Андрію Вікторовичу зі співвласниками у наданні у власність земельної ділянки (кадастровий номер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481013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72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00: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09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022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: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0012) площею 933 </w:t>
      </w:r>
      <w:proofErr w:type="spellStart"/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кв.м</w:t>
      </w:r>
      <w:proofErr w:type="spellEnd"/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по 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вул.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Героїв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Рятувальників, 13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Центральному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районі м. Миколаєва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висновок департаменту архітектури та містобудування Миколаївської міської ради від 31.03.2025 №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17640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/12.02.18/25-2.</w:t>
      </w:r>
      <w:bookmarkEnd w:id="5"/>
    </w:p>
    <w:p w14:paraId="71AC3541" w14:textId="77777777" w:rsidR="00A441BB" w:rsidRPr="00A441BB" w:rsidRDefault="00A441BB" w:rsidP="00A441B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 законів та прийнятих відповідно до них нормативно-правових актів (ч. 8 ст. 186 Земельного кодексу України), а саме:</w:t>
      </w:r>
    </w:p>
    <w:p w14:paraId="7684052E" w14:textId="77777777" w:rsidR="00A441BB" w:rsidRPr="00A441BB" w:rsidRDefault="00A441BB" w:rsidP="00A441B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- згідно з ч.4 ст.116 Земельного кодексу України п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ередач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земельних ділянок безоплатно у власність громадян у межах норм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, визначених цим кодексом,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 xml:space="preserve"> провадиться один раз по кожному виду цільового призначення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(рішення Миколаївської міської ради від 09.06.2021 № </w:t>
      </w:r>
      <w:r w:rsidRPr="00A441BB">
        <w:rPr>
          <w:rFonts w:ascii="Times New Roman" w:eastAsia="Times New Roman" w:hAnsi="Times New Roman" w:cs="Times New Roman"/>
          <w:sz w:val="28"/>
          <w:szCs w:val="20"/>
          <w:lang w:val="pl-PL" w:eastAsia="ru-RU"/>
        </w:rPr>
        <w:t>5/13</w:t>
      </w: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14:paraId="0FE6206F" w14:textId="756B8489" w:rsidR="00CB7AC2" w:rsidRDefault="00A441BB" w:rsidP="00A441BB">
      <w:pPr>
        <w:widowControl w:val="0"/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441BB">
        <w:rPr>
          <w:rFonts w:ascii="Times New Roman" w:eastAsia="Times New Roman" w:hAnsi="Times New Roman" w:cs="Times New Roman"/>
          <w:sz w:val="28"/>
          <w:szCs w:val="20"/>
          <w:lang w:eastAsia="ru-RU"/>
        </w:rPr>
        <w:t>- невідповідність вимогам містобудівної документації, згідно із Генеральним планом м. Миколаєва, затвердженим рішенням Миколаївської міської ради від 18.06.2009 № 35/18, дана земельна ділянка відноситься до території багатоквартирної житлової забудови у межах зони регулювання історико-архітектурної забудови.</w:t>
      </w:r>
      <w:r w:rsidR="00E81654">
        <w:rPr>
          <w:rFonts w:ascii="Times New Roman" w:eastAsia="Times New Roman" w:hAnsi="Times New Roman" w:cs="Times New Roman"/>
          <w:sz w:val="28"/>
          <w:szCs w:val="20"/>
          <w:lang w:eastAsia="ru-RU"/>
        </w:rPr>
        <w:t>"</w:t>
      </w:r>
      <w:r w:rsidR="00CB7AC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12B79484" w14:textId="6BB7198C" w:rsidR="00CB7AC2" w:rsidRDefault="00CB7AC2" w:rsidP="002B4409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виконанням даного рішення покла</w:t>
      </w:r>
      <w:r w:rsidR="008B787F">
        <w:rPr>
          <w:rFonts w:ascii="Times New Roman" w:eastAsia="Times New Roman" w:hAnsi="Times New Roman" w:cs="Times New Roman"/>
          <w:sz w:val="28"/>
          <w:szCs w:val="20"/>
          <w:lang w:eastAsia="ru-RU"/>
        </w:rPr>
        <w:t>дено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68E4CA9" w14:textId="23696D5F" w:rsidR="002B4409" w:rsidRDefault="00CB7AC2" w:rsidP="00D616A5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14:paraId="5441B8FF" w14:textId="1B280D7F" w:rsidR="00CB7AC2" w:rsidRDefault="00CB7AC2" w:rsidP="002B4409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Закону України "Про доступ до публічної інформації" та Регламенту Миколаївської міської ради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CB7AC2">
        <w:rPr>
          <w:rFonts w:ascii="Times New Roman" w:hAnsi="Times New Roman" w:cs="Times New Roman"/>
          <w:sz w:val="28"/>
          <w:szCs w:val="28"/>
        </w:rPr>
        <w:t xml:space="preserve"> скликання, розроблений </w:t>
      </w:r>
      <w:proofErr w:type="spellStart"/>
      <w:r w:rsidRPr="00CB7AC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CB7AC2">
        <w:rPr>
          <w:rFonts w:ascii="Times New Roman" w:hAnsi="Times New Roman" w:cs="Times New Roman"/>
          <w:sz w:val="28"/>
          <w:szCs w:val="28"/>
        </w:rPr>
        <w:t xml:space="preserve"> рішення підл</w:t>
      </w:r>
      <w:r>
        <w:rPr>
          <w:rFonts w:ascii="Times New Roman" w:hAnsi="Times New Roman" w:cs="Times New Roman"/>
          <w:sz w:val="28"/>
          <w:szCs w:val="28"/>
        </w:rPr>
        <w:t>ягає оприлюдненню на офіційному сайт</w:t>
      </w:r>
      <w:r w:rsidR="003D5D0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Миколаївської міської ради не пізніш як за 10 робочих днів до дати їх розгляду на черговій сесії ради.</w:t>
      </w:r>
    </w:p>
    <w:p w14:paraId="657D58AB" w14:textId="14BF7DA7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114427DE" w14:textId="7FE6AC6C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департаменту архітектури</w:t>
      </w:r>
    </w:p>
    <w:p w14:paraId="4F7195DB" w14:textId="7EDF1E81" w:rsid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містобудування Миколаївської</w:t>
      </w:r>
    </w:p>
    <w:p w14:paraId="50A23778" w14:textId="013C79AE" w:rsidR="00CB7AC2" w:rsidRPr="00CB7AC2" w:rsidRDefault="00CB7AC2" w:rsidP="002B4409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ради – головний архітектор міста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Є. ПОЛЯКОВ</w:t>
      </w:r>
    </w:p>
    <w:sectPr w:rsidR="00CB7AC2" w:rsidRPr="00CB7AC2" w:rsidSect="0025018E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9F113" w14:textId="77777777" w:rsidR="002D59FF" w:rsidRDefault="002D59FF" w:rsidP="002841FD">
      <w:pPr>
        <w:spacing w:after="0" w:line="240" w:lineRule="auto"/>
      </w:pPr>
      <w:r>
        <w:separator/>
      </w:r>
    </w:p>
  </w:endnote>
  <w:endnote w:type="continuationSeparator" w:id="0">
    <w:p w14:paraId="0FC6AE0C" w14:textId="77777777" w:rsidR="002D59FF" w:rsidRDefault="002D59FF" w:rsidP="0028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8D392" w14:textId="77777777" w:rsidR="002D59FF" w:rsidRDefault="002D59FF" w:rsidP="002841FD">
      <w:pPr>
        <w:spacing w:after="0" w:line="240" w:lineRule="auto"/>
      </w:pPr>
      <w:r>
        <w:separator/>
      </w:r>
    </w:p>
  </w:footnote>
  <w:footnote w:type="continuationSeparator" w:id="0">
    <w:p w14:paraId="3479599C" w14:textId="77777777" w:rsidR="002D59FF" w:rsidRDefault="002D59FF" w:rsidP="00284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E88"/>
    <w:rsid w:val="00026DCD"/>
    <w:rsid w:val="00027936"/>
    <w:rsid w:val="000A5C58"/>
    <w:rsid w:val="00125FF0"/>
    <w:rsid w:val="00151AAA"/>
    <w:rsid w:val="001736F3"/>
    <w:rsid w:val="00174A94"/>
    <w:rsid w:val="00203E39"/>
    <w:rsid w:val="00205F6F"/>
    <w:rsid w:val="002469D1"/>
    <w:rsid w:val="0025018E"/>
    <w:rsid w:val="002841FD"/>
    <w:rsid w:val="002B27BC"/>
    <w:rsid w:val="002B4409"/>
    <w:rsid w:val="002C4C39"/>
    <w:rsid w:val="002D59FF"/>
    <w:rsid w:val="002F3F0E"/>
    <w:rsid w:val="003B1A1F"/>
    <w:rsid w:val="003C0A90"/>
    <w:rsid w:val="003C1AA4"/>
    <w:rsid w:val="003D5D0A"/>
    <w:rsid w:val="003E43D5"/>
    <w:rsid w:val="00476B19"/>
    <w:rsid w:val="00496BD0"/>
    <w:rsid w:val="004A7F79"/>
    <w:rsid w:val="005019E3"/>
    <w:rsid w:val="00551A27"/>
    <w:rsid w:val="0057716E"/>
    <w:rsid w:val="0058392C"/>
    <w:rsid w:val="005A2EB8"/>
    <w:rsid w:val="005E3860"/>
    <w:rsid w:val="00606430"/>
    <w:rsid w:val="00607625"/>
    <w:rsid w:val="00621BFF"/>
    <w:rsid w:val="00632851"/>
    <w:rsid w:val="00657366"/>
    <w:rsid w:val="00672CD7"/>
    <w:rsid w:val="00680146"/>
    <w:rsid w:val="00706BF7"/>
    <w:rsid w:val="00721A88"/>
    <w:rsid w:val="007F1593"/>
    <w:rsid w:val="00824501"/>
    <w:rsid w:val="00837A94"/>
    <w:rsid w:val="00840128"/>
    <w:rsid w:val="008B787F"/>
    <w:rsid w:val="008F0444"/>
    <w:rsid w:val="008F0E88"/>
    <w:rsid w:val="00932404"/>
    <w:rsid w:val="00934761"/>
    <w:rsid w:val="009469AC"/>
    <w:rsid w:val="00967A19"/>
    <w:rsid w:val="009E2AED"/>
    <w:rsid w:val="00A441BB"/>
    <w:rsid w:val="00AE6ABA"/>
    <w:rsid w:val="00AF0B0F"/>
    <w:rsid w:val="00BB392B"/>
    <w:rsid w:val="00BC0D36"/>
    <w:rsid w:val="00BC31E6"/>
    <w:rsid w:val="00BE5EB5"/>
    <w:rsid w:val="00C176E3"/>
    <w:rsid w:val="00C53CF2"/>
    <w:rsid w:val="00C6304A"/>
    <w:rsid w:val="00C763CD"/>
    <w:rsid w:val="00C86335"/>
    <w:rsid w:val="00CB74AF"/>
    <w:rsid w:val="00CB7AC2"/>
    <w:rsid w:val="00D616A5"/>
    <w:rsid w:val="00D61A8A"/>
    <w:rsid w:val="00D7034B"/>
    <w:rsid w:val="00DB31C1"/>
    <w:rsid w:val="00DE5286"/>
    <w:rsid w:val="00E03DD7"/>
    <w:rsid w:val="00E81654"/>
    <w:rsid w:val="00F0739F"/>
    <w:rsid w:val="00F1547C"/>
    <w:rsid w:val="00F60187"/>
    <w:rsid w:val="00F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4034"/>
  <w15:chartTrackingRefBased/>
  <w15:docId w15:val="{AD8CCF2B-0923-46DB-A128-DE9D1999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41FD"/>
  </w:style>
  <w:style w:type="paragraph" w:styleId="a5">
    <w:name w:val="footer"/>
    <w:basedOn w:val="a"/>
    <w:link w:val="a6"/>
    <w:uiPriority w:val="99"/>
    <w:unhideWhenUsed/>
    <w:rsid w:val="002841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8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3412</Words>
  <Characters>1945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23</cp:revision>
  <cp:lastPrinted>2025-01-31T13:20:00Z</cp:lastPrinted>
  <dcterms:created xsi:type="dcterms:W3CDTF">2025-01-16T10:32:00Z</dcterms:created>
  <dcterms:modified xsi:type="dcterms:W3CDTF">2025-04-04T13:46:00Z</dcterms:modified>
</cp:coreProperties>
</file>