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S-zr-155/525                                                                                             10.02.2026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ПП «ФІЛІГ» згоди на встановлення обмеженого платного земельного сервітуту для розміщення та подальшого обслуговування тимчасової споруди по  вул. Захисників Миколаєва, поблизу житлового будинку № 20 у Центральному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ПП «ФІЛІГ», дозвільну справу від 17.12.2025                     № 19.04-06/74767/2025,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ПП «ФІЛІГ» згоди на встановлення обмеженого платного земельного сервітуту для розміщення та подальшого обслуговування тимчасової споруди по  вул. Захисників Миколаєва, поблизу житлового будинку № 20 у Центральному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Погодити технічну документацію із землеустрою щодо встановлення меж частини земельної ділянки комунальної власності з кадастровим номером 4810137200:09:022:0003 площею 135 кв.м, з цільовим призначенням відповідно до класифікації видів цільового призначення земельних ділянок:  03.07 ‒ для будівництва та обслуговування будівель торгівлі, на яку поширюється обмежений платний  земельний сервітут за кодом 07.11 - право на розміщення тимчасових споруд (малих архітектурних форм) на площу 60 кв.м, для розміщення та подальшого обслуговування тимчасової споруди по                                вул. Захисників Миколаєва, поблизу житлового будинку № 20 (незабудована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Надати згоду ПП «ФІЛІГ» на встановлення обмеженого платного земельного сервітуту за кодом 07.11 - право на розміщення тимчасових споруд (малих архітектурних форм) площею 60 кв.м, на частину земельної ділянки комунальної власності з кадастровим номером 4810137200:09:022:0003 площею 135 кв.м, з цільовим призначенням відповідно до класифікації видів цільового призначення земельних ділянок: 03.07 ‒ для будівництва та обслуговування будівель торгівлі, строком на 5 років для розміщення та подальшого обслуговування тимчасової споруди по вул. Захисників Миколаєва, поблизу житлового будинку № 20 відповідно до висновку департаменту архітектури та містобудування Миколаївської міської ради від 09.02.2026 № 7553/12.01-17/26-2 (незабудована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Річна плата за договором про встановлення обмеженого платного земельного сервітуту встановлюється у розмірі 12% від нормативної грошової оцінки земельної ділянки.».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