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S-zr-155/522                                                                                         05.02.2026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заміну сторони у договорі оренди землі на ФОП Амірханян Ліліт Генріківну та продовження строку оренди земельної ділянки для обслуговування нежитлового об'єкта по вул. Водопійній, 33                                           в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ФОП Амірханян Ліліт Генріківни, дозвільні справи від 03.02.2026 № 19.04-06/6140/2026 та № 19.04-06/6150/2026,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заміну сторони у договорі оренди землі на ФОП Амірханян Ліліт Генріківну та продовження строку оренди земельної ділянки для обслуговування нежитлового об'єкта по вул. Водопійній, 33 в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Внести зміни до договору оренди землі, який зареєстровано 21.06.2006 в книзі договорів оренди землі Миколаївської міської ради за № 4220 та яким посвідчено за ФОП Амірханяном Генріком Грачиковичем право оренди земельної ділянки (кадастровий номер 4810136900:05:075:0004) площею 1959 кв.м, з цільовим призначенням згідно із класифікацією видів цільового призначення земельних ділянок: 11.02 - для розміщення та експлуатації основних, підсобних і допоміжних будівель та споруд підприємств переробної, машинобудівної та іншої промисловості, замінивши сторону договору з ФОП Амірханяна Генріка Грачиковича на ФОП Амірханян Ліліт Генріківну, та продовжити на 20 років строк оренди земельної ділянки для обслуговування нежитлового об'єкта по вул. Водопійній, 33, згідно з витягом з Державного реєстру речових прав на нерухоме майно право власності зареєстровано на підставі свідоцтва про право на спадщину від 23.12.2025 № 1454, відповідно до висновку департаменту архітектури та містобудування Миколаївської міської ради від 04.02.2026 № 6754/12.01-17/26-2 (забудована земельна ділянка).».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