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S-zr-155/513                                                                                            07.01.2026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ТОВ «МИКДОРСЕРВІС» строку оренди земельної ділянки для обслуговування нежитлового об'єкта по вул. Гречишникова, 52б у Центральному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«МИКДОРСЕРВІС», дозвільну справу від 11.08.2025 № 19.04-06/44146/2025,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«МИКДОРСЕРВІС» строку оренди земельної ділянки для обслуговування нежитлового об'єкта по                             вул. Гречишникова, 52б у Центральному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ТОВ «МИКДОРСЕРВІС» на 20 років строк оренди земельної ділянки (кадастровий номер 4810137200:18:029:0002) площею 1950 кв.м, яка перебуває в оренді відповідно до договору оренди землі від 26.01.2006                   № 3840, з цільовим призначенням згідно із класифікацією видів цільового призначення земель: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нежитлового об'єкта по вул. Гречишникова, 52б, згідно з витягом з Державного реєстру речових прав на нерухоме майно право власності зареєстровано на підставі свідоцтва про право власності 10055506, виданого 27.09.2013 реєстраційною службою Миколаївського міського управління юстиції, відповідно до висновку департаменту архітектури та містобудування Миколаївської міської ради від 06.01.2026                                        № 641/12.02-13/26-2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