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s-fk-125                                                                                                                                                            20.02.2026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(оновлена редакція)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встановлення права узуфрукта комунального майна комунальному підприємству «Міський інформаційно-обчислювальний центр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– Дмитрової   Тетяни       Олександрівни  (м.Миколаїв,   вул.Адміральська, 20, тел. 0512374070, t.dmytrova@mkrada.gov.ua).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Розробником проєкту рішення є управління комунального майна Миколаївської міської ради в особі начальника відділу обліку комунального майна управління комунального майна Миколаївської міської ради – Денисенко Ольги Олександрівни (м.Миколаїв, вул.Адміральська, 20,  тел. 0512374070, ol.denysenko@mkrada.gov.ua). Відповідальна за супровід - головний спеціаліст відділу обліку комунального  майна управління комунального майна Миколаївської міської ради Глазачева Інга Андріївна (м.Миколаїв, вул.Адміральська, 20,  тел. 0512374070, i.hlazacheva@mkrada.gov.ua).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Доповідачем проєкту рішення є Дмитрова Тетяна Олександрівна (м.Миколаїв, вул.Адміральська, 20, тел. 0512374070, t.dmytrova@mkrada.gov.ua)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 першого заступника міського голови  Лукова В.Д.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розроблено з метою встановлення права узуфрукта комунального майна комунальному підприємству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«Міський інформаційно-обчислювальний центр»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комунальне майно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для забезпечення функціонування муніципальних інформаційних систем, технічного захисту інформації та підвищення рівня безпеки об’єктів міської інфраструктури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 саме: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№1 у кількості 1 шт., первісною вартістю 326 482,36 грн;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систему відеоспостереження об’єкт №2 у кількості 1 шт., первісною вартістю 1 006 038,01 грн;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систему відеоспостереження об’єкт №3 у кількості 1 шт., первісною вартістю 428 689,63 грн;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систему відеоспостереження об’єкт №4 у кількості 1 шт., первісною вартістю 178 376,14 грн.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Пропозиції юридичного департаменту від 20.02.2026 враховано.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Правове обґрунтування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  враховуючи звернення виконавчого комітету Миколаївської міської ради від  16.02.2026 № 8851/02.13-08/26-2,  розроблено даний проєкт рішення Миколаївської міської ради.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зі статтями п. 30 ч. 1 ст. 26, пп. 1 п. «а» ст. 30, ч. 3 ст. 52, ст. 60¹ Закону України «Про місцеве самоврядування в Україні» рішення ради приймається на її пленарному засіданні після обговорення більшістю депутатів від загального складу ради.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Фінансово-економічне обґрунтування проєкту рішення.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проєкту рішення не потребує виділення коштів з міського бюджету.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Терміни та способи оприлюднення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надсилається на електронну адресу відповідальної особи управління апарату Миколаївської міської ради (р.kuts@mkrada.gov.ua) для оприлюднення на офіційному вебсайті Миколаївської міської ради.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24.12.2020 № 2/35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ради                                                    Тетяна ДМИТРОВА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Інга Глазачева 0675125274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