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s-zr-255/222</w:t>
        <w:tab/>
        <w:tab/>
        <w:tab/>
        <w:tab/>
        <w:tab/>
        <w:tab/>
        <w:tab/>
        <w:tab/>
        <w:tab/>
        <w:t xml:space="preserve">  19.02.2026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5">
      <w:pPr>
        <w:spacing w:after="0" w:lineRule="auto"/>
        <w:jc w:val="center"/>
        <w:rPr>
          <w:rFonts w:ascii="Times New Roman" w:cs="Times New Roman" w:eastAsia="Times New Roman" w:hAnsi="Times New Roman"/>
          <w:sz w:val="28"/>
          <w:szCs w:val="28"/>
        </w:rPr>
      </w:pPr>
      <w:bookmarkStart w:colFirst="0" w:colLast="0" w:name="_ir1j96kc4wio"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Ніколаєвій Галині Петрівні земельної ділянки (кадастровий номер 4810136300:09:010:0015) для будівництва та обслуговування житлового будинку, господарських будівель і споруд (присадибної ділянки) за адресою: вул. Ольшанського, 1 в Заводському районі м. Миколаєва (забудована земельна ділянка)"</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bookmarkStart w:colFirst="0" w:colLast="0" w:name="_3jxydw3kszf8"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Ніколаєвої Галини Петрівни, дозвільну справу від 30.01.2026 № 19.04-06/5630/2026,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Ніколаєвій Галині Петрівні земельної ділянки (кадастровий номер 4810136300:09:010:0015) для будівництва та обслуговування житлового будинку, господарських будівель і споруд (присадибної ділянки) за адресою: вул. Ольшанського, 1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iln0t1qwcqcx"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424 кв.м (кадастровий номер 4810136300:09:010:0015),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Ольшанського, 1 в Заводському районі м. Миколаєва (забудована земельна ділянка).</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oldwksim1hs4"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- 01.03 – "охоронна зона навколо (уздовж) об'єкта транспорту" на частину земельної ділянки площею 0,0042 га;</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- 05.01 – "водоохоронна зона" на частину земельної ділянки площею 0,0424 га.</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bookmarkStart w:colFirst="0" w:colLast="0" w:name="_czsglpi2z5bc"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Ніколаєвій Галині Петрівні земельну ділянку (кадастровий номер 4810136300:09:010:0015) площею 424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Ольшанського, 1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2764657148060; номер відомостей про речове право: 50981367 від 10.07.2023, зареєстровано на підставі рішення про державну реєстрацію прав та їх обтяжень, індексний номер: 68433518 виданого 13.07.2023), відповідно до висновку департаменту архітектури та містобудування Миколаївської міської ради від 16.02.2026 № 8970/12.02-13/26-2.</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