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s-ar-013 </w:t>
        <w:tab/>
        <w:tab/>
        <w:tab/>
        <w:tab/>
        <w:tab/>
        <w:tab/>
        <w:tab/>
        <w:tab/>
        <w:tab/>
        <w:tab/>
        <w:tab/>
        <w:t xml:space="preserve">24.10.2025</w:t>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ПОЯСНЮВАЛЬНА ЗАПИСКА</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 «Про продовження терміну дії та внесення змін і доповнень до рішення Миколаївської міської ради від 05.04.2016 № 4/15 «Про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2016-2025 років» (зі змінами та доповненнями)»</w:t>
      </w:r>
    </w:p>
    <w:p w:rsidR="00000000" w:rsidDel="00000000" w:rsidP="00000000" w:rsidRDefault="00000000" w:rsidRPr="00000000" w14:paraId="0000000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проєкту рішення Миколаївської міської ради «Про продовження терміну дії та внесення змін і доповнень до рішення Миколаївської міської ради від 05.04.2016 № 4/15 «Про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2016-2025 років» (зі змінами та доповненнями)» є заступник міського голови Коренєв Сергій Миколайович (м.Миколаїв, вул.Адміральська, буд.20, тел.: +380935386489 ел. пошта: info@mda.mk.ua). </w:t>
      </w:r>
    </w:p>
    <w:p w:rsidR="00000000" w:rsidDel="00000000" w:rsidP="00000000" w:rsidRDefault="00000000" w:rsidRPr="00000000" w14:paraId="0000000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 проєкту рішення</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комунальна установа  Миколаївської міської ради «Агенція розвитку Миколаєва», в особі директора Сікаленко Віктора Олексійовича, (м. Миколаїв, вул. Адміральська, буд. 20, тел.: +380956345194, ел. пошта: </w:t>
      </w:r>
      <w:hyperlink r:id="rId7">
        <w:r w:rsidDel="00000000" w:rsidR="00000000" w:rsidRPr="00000000">
          <w:rPr>
            <w:rFonts w:ascii="Times New Roman" w:cs="Times New Roman" w:eastAsia="Times New Roman" w:hAnsi="Times New Roman"/>
            <w:sz w:val="28"/>
            <w:szCs w:val="28"/>
            <w:rtl w:val="0"/>
          </w:rPr>
          <w:t xml:space="preserve">info@mda.mk.ua</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Особа, відповідальна за супроводження проєкту рішення Миколаївської міської ради «Про продовження терміну дії та внесення змін і доповнень до рішення Миколаївської міської ради від 05.04.2016 № 4/15 «Про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2016-2025 років» (зі змінами та доповненнями) – Євлоєва Наталія Русланівна,  менеджер з питань регіонального розвитку комунальної установи  Миколаївської міської ради «Агенція розвитку Миколаєва», тел.: +380631888803, </w:t>
      </w:r>
      <w:r w:rsidDel="00000000" w:rsidR="00000000" w:rsidRPr="00000000">
        <w:rPr>
          <w:rFonts w:ascii="Times New Roman" w:cs="Times New Roman" w:eastAsia="Times New Roman" w:hAnsi="Times New Roman"/>
          <w:sz w:val="28"/>
          <w:szCs w:val="28"/>
          <w:rtl w:val="0"/>
        </w:rPr>
        <w:t xml:space="preserve">ел.пошта:info@mda.mk.ua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Доповідачем проєкту рішення на засіданні чергової сесії Миколаївської міської ради є директор комунальної установи  Миколаївської міської ради «Агенція розвитку Миколаєва» Сікаленко Віктор Олексійович, (м. Миколаїв, вул. Адміральська, буд. 20, тел.: +380956345194, ел. пошта:</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sz w:val="28"/>
            <w:szCs w:val="28"/>
            <w:rtl w:val="0"/>
          </w:rPr>
          <w:t xml:space="preserve">info@mda.mk.ua</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9">
      <w:pPr>
        <w:spacing w:after="0" w:line="24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Мета підготовки проєкту рішення міської ради.</w:t>
      </w:r>
    </w:p>
    <w:p w:rsidR="00000000" w:rsidDel="00000000" w:rsidP="00000000" w:rsidRDefault="00000000" w:rsidRPr="00000000" w14:paraId="0000000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розроблено з метою продовження реалізації діючих проєктів комунальної установи Миколаївської міської ради «Агенція розвитку Миколаєва» та подальшої роботи із залучення позабюджетних коштів для потреб міста, в тому числі на післявоєнну відбудову Миколаєва, є необхідність продовжити термін дії міської Програми організації підтримки і реалізації стратегічних ініціатив та підготовки проектів розвитку міста Миколаєва на 2016-2025 років (далі – Програма), затвердженої рішенням Миколаївської міської ради від 05.04.2016 № 4/15 «Про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2016-2025 років» (зі змінами та доповненнями)», </w:t>
      </w:r>
      <w:r w:rsidDel="00000000" w:rsidR="00000000" w:rsidRPr="00000000">
        <w:rPr>
          <w:rFonts w:ascii="Times New Roman" w:cs="Times New Roman" w:eastAsia="Times New Roman" w:hAnsi="Times New Roman"/>
          <w:sz w:val="27"/>
          <w:szCs w:val="27"/>
          <w:rtl w:val="0"/>
        </w:rPr>
        <w:t xml:space="preserve">на 2026 рік. </w:t>
      </w:r>
      <w:r w:rsidDel="00000000" w:rsidR="00000000" w:rsidRPr="00000000">
        <w:rPr>
          <w:rtl w:val="0"/>
        </w:rPr>
      </w:r>
    </w:p>
    <w:p w:rsidR="00000000" w:rsidDel="00000000" w:rsidP="00000000" w:rsidRDefault="00000000" w:rsidRPr="00000000" w14:paraId="0000000B">
      <w:pPr>
        <w:spacing w:after="0" w:line="24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Правове обґрунтування прийняття проєкту рішення міської ради.</w:t>
      </w:r>
    </w:p>
    <w:p w:rsidR="00000000" w:rsidDel="00000000" w:rsidP="00000000" w:rsidRDefault="00000000" w:rsidRPr="00000000" w14:paraId="0000000C">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розроблено відповідно до п. 22 ч. 1 ст. 26 Закону України «Про місцеве самоврядування в Україні».</w:t>
      </w:r>
    </w:p>
    <w:p w:rsidR="00000000" w:rsidDel="00000000" w:rsidP="00000000" w:rsidRDefault="00000000" w:rsidRPr="00000000" w14:paraId="0000000D">
      <w:pPr>
        <w:spacing w:after="0" w:line="24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Необхідність прийняття проєкту рішення міської ради. </w:t>
      </w:r>
    </w:p>
    <w:p w:rsidR="00000000" w:rsidDel="00000000" w:rsidP="00000000" w:rsidRDefault="00000000" w:rsidRPr="00000000" w14:paraId="0000000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Забезпечення ефективної реалізації статутних завдань та вирішення додаткових виробничих питань, пов’язаних з виконанням міських програм, які зумовлені інтересами міста. А також з метою виконання важливих завдань з питань життєдіяльності міста в умовах воєнного стану і та у період післявоєнної відбудови міста.</w:t>
      </w:r>
    </w:p>
    <w:p w:rsidR="00000000" w:rsidDel="00000000" w:rsidP="00000000" w:rsidRDefault="00000000" w:rsidRPr="00000000" w14:paraId="0000000F">
      <w:pPr>
        <w:spacing w:after="0" w:line="24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Фінансово-економічне обґрунтування проєкту рішення міської ради.</w:t>
      </w:r>
    </w:p>
    <w:p w:rsidR="00000000" w:rsidDel="00000000" w:rsidP="00000000" w:rsidRDefault="00000000" w:rsidRPr="00000000" w14:paraId="00000010">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Реалізація даного проєкту рішення міської ради у разі його прийняття передбачає використання коштів з бюджету Миколаївської міської територіальної громади. Головним розпорядником є виконавчий комітет Миколаївської міської ради.</w:t>
      </w:r>
    </w:p>
    <w:p w:rsidR="00000000" w:rsidDel="00000000" w:rsidP="00000000" w:rsidRDefault="00000000" w:rsidRPr="00000000" w14:paraId="00000011">
      <w:pPr>
        <w:spacing w:after="0" w:line="24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Контроль за виконанням рішення міської ради.</w:t>
      </w:r>
    </w:p>
    <w:p w:rsidR="00000000" w:rsidDel="00000000" w:rsidP="00000000" w:rsidRDefault="00000000" w:rsidRPr="00000000" w14:paraId="00000012">
      <w:pPr>
        <w:spacing w:after="0" w:line="240"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Контроль за виконанням даного рішення покладено на постійну комісію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та заступника міського голови Коренєва С.М.</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 w:right="0" w:firstLine="706"/>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Терміни та способи оприлюднення проєкту рішення міської ради.</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 w:right="0" w:firstLine="706"/>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 та доповненнями),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r w:rsidDel="00000000" w:rsidR="00000000" w:rsidRPr="00000000">
        <w:rPr>
          <w:rtl w:val="0"/>
        </w:rPr>
      </w:r>
    </w:p>
    <w:p w:rsidR="00000000" w:rsidDel="00000000" w:rsidP="00000000" w:rsidRDefault="00000000" w:rsidRPr="00000000" w14:paraId="00000016">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Заступник міського голови                                                              Сергій КОРЕНЄВ </w:t>
      </w:r>
    </w:p>
    <w:p w:rsidR="00000000" w:rsidDel="00000000" w:rsidP="00000000" w:rsidRDefault="00000000" w:rsidRPr="00000000" w14:paraId="00000019">
      <w:pPr>
        <w:spacing w:after="0" w:line="24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7"/>
          <w:szCs w:val="27"/>
          <w:rtl w:val="0"/>
        </w:rPr>
        <w:tab/>
        <w:tab/>
        <w:tab/>
        <w:tab/>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Наталія Євлоєва, 0631888803 </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8" w:w="11906" w:orient="portrait"/>
      <w:pgMar w:bottom="1134" w:top="1134" w:left="1701" w:right="56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2">
    <w:name w:val="Body Text Indent 2"/>
    <w:basedOn w:val="a"/>
    <w:link w:val="20"/>
    <w:rsid w:val="00B034F2"/>
    <w:pPr>
      <w:spacing w:after="0" w:line="240" w:lineRule="auto"/>
      <w:ind w:left="1412"/>
    </w:pPr>
    <w:rPr>
      <w:rFonts w:ascii="Times New Roman" w:cs="Times New Roman" w:eastAsia="Times New Roman" w:hAnsi="Times New Roman"/>
      <w:sz w:val="28"/>
      <w:szCs w:val="24"/>
      <w:lang w:val="en-US"/>
    </w:rPr>
  </w:style>
  <w:style w:type="character" w:styleId="20" w:customStyle="1">
    <w:name w:val="Основной текст с отступом 2 Знак"/>
    <w:basedOn w:val="a0"/>
    <w:link w:val="2"/>
    <w:rsid w:val="00B034F2"/>
    <w:rPr>
      <w:rFonts w:ascii="Times New Roman" w:cs="Times New Roman" w:eastAsia="Times New Roman" w:hAnsi="Times New Roman"/>
      <w:sz w:val="28"/>
      <w:szCs w:val="24"/>
      <w:lang w:eastAsia="ru-RU" w:val="en-US"/>
    </w:rPr>
  </w:style>
  <w:style w:type="character" w:styleId="a3">
    <w:name w:val="Hyperlink"/>
    <w:basedOn w:val="a0"/>
    <w:uiPriority w:val="99"/>
    <w:unhideWhenUsed w:val="1"/>
    <w:rsid w:val="00B034F2"/>
    <w:rPr>
      <w:color w:val="0563c1" w:themeColor="hyperlink"/>
      <w:u w:val="single"/>
    </w:rPr>
  </w:style>
  <w:style w:type="character" w:styleId="a4">
    <w:name w:val="Unresolved Mention"/>
    <w:basedOn w:val="a0"/>
    <w:uiPriority w:val="99"/>
    <w:semiHidden w:val="1"/>
    <w:unhideWhenUsed w:val="1"/>
    <w:rsid w:val="00B034F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mda.mk.ua" TargetMode="External"/><Relationship Id="rId8" Type="http://schemas.openxmlformats.org/officeDocument/2006/relationships/hyperlink" Target="mailto:info@mda.mk.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byilk5qJCysHVqO12b5U8/vlqg==">CgMxLjA4AHIhMW1JckJyNkJiZ2FQaG1VTGRZUF9XMEVKS0VzdV83Q1NN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2025-11-11T14:33:00Z</dcterms:created>
  <dc:creator>Наталия E</dc:creator>
</cp:coreProperties>
</file>