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6DD0" w14:textId="3BCBF3B6" w:rsidR="004972B9" w:rsidRPr="008F6059" w:rsidRDefault="004972B9" w:rsidP="002E5D6F">
      <w:pPr>
        <w:jc w:val="right"/>
        <w:rPr>
          <w:sz w:val="20"/>
          <w:szCs w:val="20"/>
        </w:rPr>
      </w:pPr>
      <w:r w:rsidRPr="000A1677">
        <w:rPr>
          <w:sz w:val="20"/>
          <w:szCs w:val="20"/>
          <w:lang w:val="en-US"/>
        </w:rPr>
        <w:t>s</w:t>
      </w:r>
      <w:r w:rsidRPr="004972B9">
        <w:rPr>
          <w:sz w:val="20"/>
          <w:szCs w:val="20"/>
        </w:rPr>
        <w:t>-</w:t>
      </w:r>
      <w:proofErr w:type="spellStart"/>
      <w:r w:rsidRPr="000A1677">
        <w:rPr>
          <w:sz w:val="20"/>
          <w:szCs w:val="20"/>
          <w:lang w:val="en-US"/>
        </w:rPr>
        <w:t>sd</w:t>
      </w:r>
      <w:proofErr w:type="spellEnd"/>
      <w:r w:rsidRPr="004972B9">
        <w:rPr>
          <w:sz w:val="20"/>
          <w:szCs w:val="20"/>
        </w:rPr>
        <w:t>-</w:t>
      </w:r>
      <w:r w:rsidRPr="00813EC5">
        <w:rPr>
          <w:sz w:val="20"/>
          <w:szCs w:val="20"/>
        </w:rPr>
        <w:t>00</w:t>
      </w:r>
      <w:r w:rsidR="0086767E">
        <w:rPr>
          <w:sz w:val="20"/>
          <w:szCs w:val="20"/>
          <w:lang w:val="uk-UA"/>
        </w:rPr>
        <w:t>8</w:t>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F97EF5">
        <w:rPr>
          <w:sz w:val="20"/>
          <w:szCs w:val="20"/>
          <w:lang w:val="uk-UA"/>
        </w:rPr>
        <w:tab/>
      </w:r>
      <w:r w:rsidR="002E5D6F" w:rsidRPr="008F6059">
        <w:rPr>
          <w:sz w:val="20"/>
          <w:szCs w:val="20"/>
        </w:rPr>
        <w:t>21.11.2025</w:t>
      </w:r>
    </w:p>
    <w:p w14:paraId="74FB2AF6" w14:textId="77777777" w:rsidR="008F6059" w:rsidRDefault="008F6059" w:rsidP="004972B9">
      <w:pPr>
        <w:jc w:val="center"/>
        <w:rPr>
          <w:sz w:val="28"/>
          <w:szCs w:val="28"/>
          <w:lang w:val="uk-UA"/>
        </w:rPr>
      </w:pPr>
    </w:p>
    <w:p w14:paraId="7F276283" w14:textId="77777777" w:rsidR="008F6059" w:rsidRDefault="008F6059" w:rsidP="004972B9">
      <w:pPr>
        <w:jc w:val="center"/>
        <w:rPr>
          <w:sz w:val="28"/>
          <w:szCs w:val="28"/>
          <w:lang w:val="uk-UA"/>
        </w:rPr>
      </w:pPr>
    </w:p>
    <w:p w14:paraId="67F61B31" w14:textId="62AC1826" w:rsidR="000116B6" w:rsidRPr="0086767E" w:rsidRDefault="000116B6" w:rsidP="004972B9">
      <w:pPr>
        <w:jc w:val="center"/>
        <w:rPr>
          <w:sz w:val="28"/>
          <w:szCs w:val="28"/>
          <w:lang w:val="uk-UA"/>
        </w:rPr>
      </w:pPr>
      <w:r w:rsidRPr="0086767E">
        <w:rPr>
          <w:sz w:val="28"/>
          <w:szCs w:val="28"/>
          <w:lang w:val="uk-UA"/>
        </w:rPr>
        <w:t>Пояснювальна записка</w:t>
      </w:r>
    </w:p>
    <w:p w14:paraId="677E04D5" w14:textId="77777777" w:rsidR="000116B6" w:rsidRPr="0086767E" w:rsidRDefault="000116B6" w:rsidP="004972B9">
      <w:pPr>
        <w:jc w:val="center"/>
        <w:rPr>
          <w:sz w:val="28"/>
          <w:szCs w:val="28"/>
          <w:lang w:val="uk-UA"/>
        </w:rPr>
      </w:pPr>
      <w:r w:rsidRPr="0086767E">
        <w:rPr>
          <w:sz w:val="28"/>
          <w:szCs w:val="28"/>
          <w:lang w:val="uk-UA"/>
        </w:rPr>
        <w:t xml:space="preserve">до </w:t>
      </w:r>
      <w:proofErr w:type="spellStart"/>
      <w:r w:rsidR="00DE6120" w:rsidRPr="0086767E">
        <w:rPr>
          <w:sz w:val="28"/>
          <w:szCs w:val="28"/>
          <w:lang w:val="uk-UA"/>
        </w:rPr>
        <w:t>проє</w:t>
      </w:r>
      <w:r w:rsidR="00B60EBA" w:rsidRPr="0086767E">
        <w:rPr>
          <w:sz w:val="28"/>
          <w:szCs w:val="28"/>
          <w:lang w:val="uk-UA"/>
        </w:rPr>
        <w:t>кту</w:t>
      </w:r>
      <w:proofErr w:type="spellEnd"/>
      <w:r w:rsidRPr="0086767E">
        <w:rPr>
          <w:sz w:val="28"/>
          <w:szCs w:val="28"/>
          <w:lang w:val="uk-UA"/>
        </w:rPr>
        <w:t xml:space="preserve"> рішення Миколаївської міської ради</w:t>
      </w:r>
    </w:p>
    <w:p w14:paraId="0840CE6C" w14:textId="77777777" w:rsidR="0086767E" w:rsidRPr="0086767E" w:rsidRDefault="0086767E" w:rsidP="0086767E">
      <w:pPr>
        <w:jc w:val="center"/>
        <w:rPr>
          <w:sz w:val="28"/>
          <w:szCs w:val="28"/>
          <w:lang w:val="uk-UA"/>
        </w:rPr>
      </w:pPr>
      <w:r w:rsidRPr="0086767E">
        <w:rPr>
          <w:sz w:val="28"/>
          <w:szCs w:val="28"/>
          <w:lang w:val="uk-UA"/>
        </w:rPr>
        <w:t>«Про внесення змін до рішення міської ради від 28.11.2024 №39/11</w:t>
      </w:r>
    </w:p>
    <w:p w14:paraId="393BB0FE" w14:textId="77777777" w:rsidR="0086767E" w:rsidRPr="0086767E" w:rsidRDefault="0086767E" w:rsidP="0086767E">
      <w:pPr>
        <w:jc w:val="center"/>
        <w:rPr>
          <w:sz w:val="28"/>
          <w:szCs w:val="28"/>
          <w:lang w:val="uk-UA"/>
        </w:rPr>
      </w:pPr>
      <w:r w:rsidRPr="0086767E">
        <w:rPr>
          <w:sz w:val="28"/>
          <w:szCs w:val="28"/>
          <w:lang w:val="uk-UA"/>
        </w:rPr>
        <w:t>«Про затвердження міської комплексної  програми захисту прав дітей</w:t>
      </w:r>
    </w:p>
    <w:p w14:paraId="4201DD1C" w14:textId="77777777" w:rsidR="0086767E" w:rsidRPr="0086767E" w:rsidRDefault="0086767E" w:rsidP="0086767E">
      <w:pPr>
        <w:jc w:val="center"/>
        <w:rPr>
          <w:sz w:val="28"/>
          <w:szCs w:val="28"/>
          <w:lang w:val="uk-UA"/>
        </w:rPr>
      </w:pPr>
      <w:r w:rsidRPr="0086767E">
        <w:rPr>
          <w:sz w:val="28"/>
          <w:szCs w:val="28"/>
          <w:lang w:val="uk-UA"/>
        </w:rPr>
        <w:t>«Діти Миколаєва» на 2025-2027 роки»</w:t>
      </w:r>
    </w:p>
    <w:p w14:paraId="6BFF4B84" w14:textId="77777777" w:rsidR="00F5410B" w:rsidRPr="00567DC0" w:rsidRDefault="00F5410B" w:rsidP="00F5410B">
      <w:pPr>
        <w:pStyle w:val="a7"/>
        <w:rPr>
          <w:sz w:val="16"/>
          <w:szCs w:val="16"/>
        </w:rPr>
      </w:pPr>
    </w:p>
    <w:p w14:paraId="7036FB74" w14:textId="77777777" w:rsidR="008F6059" w:rsidRDefault="008F6059" w:rsidP="008F6059">
      <w:pPr>
        <w:ind w:firstLine="567"/>
        <w:jc w:val="both"/>
        <w:rPr>
          <w:sz w:val="28"/>
          <w:szCs w:val="28"/>
          <w:lang w:val="uk-UA"/>
        </w:rPr>
      </w:pPr>
    </w:p>
    <w:p w14:paraId="63B0035D" w14:textId="32F4B0FF" w:rsidR="008F6059" w:rsidRPr="008F6059" w:rsidRDefault="0086767E" w:rsidP="008F6059">
      <w:pPr>
        <w:ind w:firstLine="567"/>
        <w:jc w:val="both"/>
        <w:rPr>
          <w:sz w:val="28"/>
          <w:szCs w:val="28"/>
          <w:lang w:val="uk-UA"/>
        </w:rPr>
      </w:pPr>
      <w:r w:rsidRPr="008F6059">
        <w:rPr>
          <w:sz w:val="28"/>
          <w:szCs w:val="28"/>
          <w:lang w:val="uk-UA"/>
        </w:rPr>
        <w:t xml:space="preserve">Суб’єкт подання </w:t>
      </w:r>
      <w:proofErr w:type="spellStart"/>
      <w:r w:rsidRPr="008F6059">
        <w:rPr>
          <w:sz w:val="28"/>
          <w:szCs w:val="28"/>
          <w:lang w:val="uk-UA"/>
        </w:rPr>
        <w:t>проєкту</w:t>
      </w:r>
      <w:proofErr w:type="spellEnd"/>
      <w:r w:rsidRPr="008F6059">
        <w:rPr>
          <w:sz w:val="28"/>
          <w:szCs w:val="28"/>
          <w:lang w:val="uk-UA"/>
        </w:rPr>
        <w:t xml:space="preserve"> рішення</w:t>
      </w:r>
      <w:r w:rsidR="00567DC0" w:rsidRPr="008F6059">
        <w:rPr>
          <w:sz w:val="28"/>
          <w:szCs w:val="28"/>
          <w:lang w:val="uk-UA"/>
        </w:rPr>
        <w:t xml:space="preserve"> -</w:t>
      </w:r>
      <w:r w:rsidRPr="008F6059">
        <w:rPr>
          <w:sz w:val="28"/>
          <w:szCs w:val="28"/>
          <w:lang w:val="uk-UA"/>
        </w:rPr>
        <w:t xml:space="preserve"> служба у справах дітей Миколаївської міської ради в особі начальника служби Кравченко </w:t>
      </w:r>
      <w:r w:rsidR="00567DC0" w:rsidRPr="008F6059">
        <w:rPr>
          <w:sz w:val="28"/>
          <w:szCs w:val="28"/>
          <w:lang w:val="uk-UA"/>
        </w:rPr>
        <w:t>Юлії Вікторівни</w:t>
      </w:r>
      <w:r w:rsidRPr="008F6059">
        <w:rPr>
          <w:sz w:val="28"/>
          <w:szCs w:val="28"/>
          <w:lang w:val="uk-UA"/>
        </w:rPr>
        <w:t xml:space="preserve">, </w:t>
      </w:r>
      <w:r w:rsidR="008F6059" w:rsidRPr="008F6059">
        <w:rPr>
          <w:sz w:val="28"/>
          <w:szCs w:val="28"/>
          <w:lang w:val="uk-UA"/>
        </w:rPr>
        <w:t xml:space="preserve">м. Миколаїв, </w:t>
      </w:r>
      <w:r w:rsidR="008F6059" w:rsidRPr="008F6059">
        <w:rPr>
          <w:sz w:val="28"/>
          <w:szCs w:val="28"/>
          <w:lang w:val="uk-UA"/>
        </w:rPr>
        <w:br/>
        <w:t>вул. Адміральська, 20, 37-32-20.</w:t>
      </w:r>
    </w:p>
    <w:p w14:paraId="3D0F8709" w14:textId="4F124CA2" w:rsidR="008F6059" w:rsidRPr="008F6059" w:rsidRDefault="0086767E" w:rsidP="008F6059">
      <w:pPr>
        <w:ind w:firstLine="567"/>
        <w:jc w:val="both"/>
        <w:rPr>
          <w:sz w:val="28"/>
          <w:szCs w:val="28"/>
          <w:lang w:val="uk-UA"/>
        </w:rPr>
      </w:pPr>
      <w:r w:rsidRPr="008F6059">
        <w:rPr>
          <w:sz w:val="28"/>
          <w:szCs w:val="28"/>
          <w:lang w:val="uk-UA"/>
        </w:rPr>
        <w:t xml:space="preserve">Розробник </w:t>
      </w:r>
      <w:proofErr w:type="spellStart"/>
      <w:r w:rsidRPr="008F6059">
        <w:rPr>
          <w:sz w:val="28"/>
          <w:szCs w:val="28"/>
          <w:lang w:val="uk-UA"/>
        </w:rPr>
        <w:t>проєкту</w:t>
      </w:r>
      <w:proofErr w:type="spellEnd"/>
      <w:r w:rsidR="00567DC0" w:rsidRPr="008F6059">
        <w:rPr>
          <w:sz w:val="28"/>
          <w:szCs w:val="28"/>
          <w:lang w:val="uk-UA"/>
        </w:rPr>
        <w:t xml:space="preserve"> -</w:t>
      </w:r>
      <w:r w:rsidRPr="008F6059">
        <w:rPr>
          <w:sz w:val="28"/>
          <w:szCs w:val="28"/>
          <w:lang w:val="uk-UA"/>
        </w:rPr>
        <w:t xml:space="preserve"> начальник служби</w:t>
      </w:r>
      <w:r w:rsidR="008F6059">
        <w:rPr>
          <w:sz w:val="28"/>
          <w:szCs w:val="28"/>
          <w:lang w:val="uk-UA"/>
        </w:rPr>
        <w:t xml:space="preserve"> у справах дітей Миколаївської міської ради </w:t>
      </w:r>
      <w:r w:rsidRPr="008F6059">
        <w:rPr>
          <w:sz w:val="28"/>
          <w:szCs w:val="28"/>
          <w:lang w:val="uk-UA"/>
        </w:rPr>
        <w:t xml:space="preserve">Кравченко </w:t>
      </w:r>
      <w:r w:rsidR="00567DC0" w:rsidRPr="008F6059">
        <w:rPr>
          <w:sz w:val="28"/>
          <w:szCs w:val="28"/>
          <w:lang w:val="uk-UA"/>
        </w:rPr>
        <w:t>Юлія Вікторівна</w:t>
      </w:r>
      <w:r w:rsidRPr="008F6059">
        <w:rPr>
          <w:sz w:val="28"/>
          <w:szCs w:val="28"/>
          <w:lang w:val="uk-UA"/>
        </w:rPr>
        <w:t>,</w:t>
      </w:r>
      <w:r w:rsidR="008F6059">
        <w:rPr>
          <w:sz w:val="28"/>
          <w:szCs w:val="28"/>
          <w:lang w:val="uk-UA"/>
        </w:rPr>
        <w:t xml:space="preserve"> </w:t>
      </w:r>
      <w:r w:rsidR="008F6059" w:rsidRPr="008F6059">
        <w:rPr>
          <w:sz w:val="28"/>
          <w:szCs w:val="28"/>
          <w:lang w:val="uk-UA"/>
        </w:rPr>
        <w:t xml:space="preserve">м. Миколаїв, вул. Адміральська, 20, </w:t>
      </w:r>
      <w:r w:rsidR="008F6059">
        <w:rPr>
          <w:sz w:val="28"/>
          <w:szCs w:val="28"/>
          <w:lang w:val="uk-UA"/>
        </w:rPr>
        <w:br/>
      </w:r>
      <w:r w:rsidR="008F6059" w:rsidRPr="008F6059">
        <w:rPr>
          <w:sz w:val="28"/>
          <w:szCs w:val="28"/>
          <w:lang w:val="uk-UA"/>
        </w:rPr>
        <w:t>37-32-20.</w:t>
      </w:r>
    </w:p>
    <w:p w14:paraId="1F519F99" w14:textId="60687C33" w:rsidR="00F5410B" w:rsidRPr="008F6059" w:rsidRDefault="00F5410B" w:rsidP="008F6059">
      <w:pPr>
        <w:tabs>
          <w:tab w:val="left" w:pos="3906"/>
        </w:tabs>
        <w:ind w:firstLine="567"/>
        <w:jc w:val="both"/>
        <w:rPr>
          <w:sz w:val="28"/>
          <w:szCs w:val="28"/>
          <w:lang w:val="uk-UA"/>
        </w:rPr>
      </w:pPr>
      <w:r w:rsidRPr="008F6059">
        <w:rPr>
          <w:sz w:val="28"/>
          <w:szCs w:val="28"/>
          <w:lang w:val="uk-UA"/>
        </w:rPr>
        <w:t xml:space="preserve">Особа, що супроводжує </w:t>
      </w:r>
      <w:proofErr w:type="spellStart"/>
      <w:r w:rsidRPr="008F6059">
        <w:rPr>
          <w:sz w:val="28"/>
          <w:szCs w:val="28"/>
          <w:lang w:val="uk-UA"/>
        </w:rPr>
        <w:t>проєкт</w:t>
      </w:r>
      <w:proofErr w:type="spellEnd"/>
      <w:r w:rsidRPr="008F6059">
        <w:rPr>
          <w:sz w:val="28"/>
          <w:szCs w:val="28"/>
          <w:lang w:val="uk-UA"/>
        </w:rPr>
        <w:t xml:space="preserve"> рішення</w:t>
      </w:r>
      <w:r w:rsidR="008F6059">
        <w:rPr>
          <w:sz w:val="28"/>
          <w:szCs w:val="28"/>
          <w:lang w:val="uk-UA"/>
        </w:rPr>
        <w:t xml:space="preserve"> - </w:t>
      </w:r>
      <w:r w:rsidR="003864F6" w:rsidRPr="008F6059">
        <w:rPr>
          <w:sz w:val="28"/>
          <w:szCs w:val="28"/>
          <w:lang w:val="uk-UA"/>
        </w:rPr>
        <w:t xml:space="preserve">начальник служби у справах дітей Миколаївської міської ради </w:t>
      </w:r>
      <w:r w:rsidR="00C66D3D" w:rsidRPr="008F6059">
        <w:rPr>
          <w:sz w:val="28"/>
          <w:szCs w:val="28"/>
          <w:lang w:val="uk-UA"/>
        </w:rPr>
        <w:t>Кравченко Юлія Вікторівна</w:t>
      </w:r>
      <w:r w:rsidR="00897C95" w:rsidRPr="008F6059">
        <w:rPr>
          <w:sz w:val="28"/>
          <w:szCs w:val="28"/>
          <w:lang w:val="uk-UA"/>
        </w:rPr>
        <w:t>,</w:t>
      </w:r>
      <w:r w:rsidR="00C66D3D" w:rsidRPr="008F6059">
        <w:rPr>
          <w:sz w:val="28"/>
          <w:szCs w:val="28"/>
          <w:lang w:val="uk-UA"/>
        </w:rPr>
        <w:t xml:space="preserve"> </w:t>
      </w:r>
      <w:r w:rsidR="00897C95" w:rsidRPr="008F6059">
        <w:rPr>
          <w:sz w:val="28"/>
          <w:szCs w:val="28"/>
          <w:lang w:val="uk-UA"/>
        </w:rPr>
        <w:t>м. Миколаїв, вул. Адміральська, 20</w:t>
      </w:r>
      <w:r w:rsidR="00567DC0" w:rsidRPr="008F6059">
        <w:rPr>
          <w:sz w:val="28"/>
          <w:szCs w:val="28"/>
          <w:lang w:val="uk-UA"/>
        </w:rPr>
        <w:t>,</w:t>
      </w:r>
      <w:r w:rsidR="00897C95" w:rsidRPr="008F6059">
        <w:rPr>
          <w:sz w:val="28"/>
          <w:szCs w:val="28"/>
          <w:lang w:val="uk-UA"/>
        </w:rPr>
        <w:t xml:space="preserve"> </w:t>
      </w:r>
      <w:r w:rsidR="00361184" w:rsidRPr="008F6059">
        <w:rPr>
          <w:sz w:val="28"/>
          <w:szCs w:val="28"/>
          <w:lang w:val="uk-UA"/>
        </w:rPr>
        <w:t>37</w:t>
      </w:r>
      <w:r w:rsidR="00567DC0" w:rsidRPr="008F6059">
        <w:rPr>
          <w:sz w:val="28"/>
          <w:szCs w:val="28"/>
          <w:lang w:val="uk-UA"/>
        </w:rPr>
        <w:t>-</w:t>
      </w:r>
      <w:r w:rsidR="00361184" w:rsidRPr="008F6059">
        <w:rPr>
          <w:sz w:val="28"/>
          <w:szCs w:val="28"/>
          <w:lang w:val="uk-UA"/>
        </w:rPr>
        <w:t>32</w:t>
      </w:r>
      <w:r w:rsidR="00567DC0" w:rsidRPr="008F6059">
        <w:rPr>
          <w:sz w:val="28"/>
          <w:szCs w:val="28"/>
          <w:lang w:val="uk-UA"/>
        </w:rPr>
        <w:t>-</w:t>
      </w:r>
      <w:r w:rsidR="00361184" w:rsidRPr="008F6059">
        <w:rPr>
          <w:sz w:val="28"/>
          <w:szCs w:val="28"/>
          <w:lang w:val="uk-UA"/>
        </w:rPr>
        <w:t>20</w:t>
      </w:r>
      <w:r w:rsidR="00C66D3D" w:rsidRPr="008F6059">
        <w:rPr>
          <w:sz w:val="28"/>
          <w:szCs w:val="28"/>
          <w:lang w:val="uk-UA"/>
        </w:rPr>
        <w:t>.</w:t>
      </w:r>
    </w:p>
    <w:p w14:paraId="196460EA" w14:textId="314E0668" w:rsidR="00F5410B" w:rsidRPr="008F6059" w:rsidRDefault="00F5410B" w:rsidP="00550EEE">
      <w:pPr>
        <w:ind w:firstLine="567"/>
        <w:jc w:val="both"/>
        <w:rPr>
          <w:sz w:val="28"/>
          <w:szCs w:val="28"/>
          <w:lang w:val="uk-UA"/>
        </w:rPr>
      </w:pPr>
      <w:r w:rsidRPr="008F6059">
        <w:rPr>
          <w:sz w:val="28"/>
          <w:szCs w:val="28"/>
          <w:lang w:val="uk-UA"/>
        </w:rPr>
        <w:t xml:space="preserve">Доповідач </w:t>
      </w:r>
      <w:proofErr w:type="spellStart"/>
      <w:r w:rsidRPr="008F6059">
        <w:rPr>
          <w:sz w:val="28"/>
          <w:szCs w:val="28"/>
          <w:lang w:val="uk-UA"/>
        </w:rPr>
        <w:t>про</w:t>
      </w:r>
      <w:r w:rsidR="0086767E" w:rsidRPr="008F6059">
        <w:rPr>
          <w:sz w:val="28"/>
          <w:szCs w:val="28"/>
          <w:lang w:val="uk-UA"/>
        </w:rPr>
        <w:t>є</w:t>
      </w:r>
      <w:r w:rsidRPr="008F6059">
        <w:rPr>
          <w:sz w:val="28"/>
          <w:szCs w:val="28"/>
          <w:lang w:val="uk-UA"/>
        </w:rPr>
        <w:t>кту</w:t>
      </w:r>
      <w:proofErr w:type="spellEnd"/>
      <w:r w:rsidRPr="008F6059">
        <w:rPr>
          <w:sz w:val="28"/>
          <w:szCs w:val="28"/>
          <w:lang w:val="uk-UA"/>
        </w:rPr>
        <w:t xml:space="preserve"> рішення</w:t>
      </w:r>
      <w:r w:rsidR="008F6059">
        <w:rPr>
          <w:sz w:val="28"/>
          <w:szCs w:val="28"/>
          <w:lang w:val="uk-UA"/>
        </w:rPr>
        <w:t xml:space="preserve"> -</w:t>
      </w:r>
      <w:r w:rsidRPr="008F6059">
        <w:rPr>
          <w:sz w:val="28"/>
          <w:szCs w:val="28"/>
          <w:lang w:val="uk-UA"/>
        </w:rPr>
        <w:t xml:space="preserve"> начальник служби у справах дітей Миколаївської міської ради </w:t>
      </w:r>
      <w:r w:rsidR="00C66D3D" w:rsidRPr="008F6059">
        <w:rPr>
          <w:sz w:val="28"/>
          <w:szCs w:val="28"/>
          <w:lang w:val="uk-UA"/>
        </w:rPr>
        <w:t>Кравченко Юлія Вікторівна</w:t>
      </w:r>
      <w:r w:rsidR="00897C95" w:rsidRPr="008F6059">
        <w:rPr>
          <w:sz w:val="28"/>
          <w:szCs w:val="28"/>
          <w:lang w:val="uk-UA"/>
        </w:rPr>
        <w:t xml:space="preserve">, м. Миколаїв, </w:t>
      </w:r>
      <w:r w:rsidR="00567DC0" w:rsidRPr="008F6059">
        <w:rPr>
          <w:sz w:val="28"/>
          <w:szCs w:val="28"/>
          <w:lang w:val="uk-UA"/>
        </w:rPr>
        <w:br/>
      </w:r>
      <w:r w:rsidR="00897C95" w:rsidRPr="008F6059">
        <w:rPr>
          <w:sz w:val="28"/>
          <w:szCs w:val="28"/>
          <w:lang w:val="uk-UA"/>
        </w:rPr>
        <w:t>вул. Адміральська, 20</w:t>
      </w:r>
      <w:r w:rsidR="00567DC0" w:rsidRPr="008F6059">
        <w:rPr>
          <w:sz w:val="28"/>
          <w:szCs w:val="28"/>
          <w:lang w:val="uk-UA"/>
        </w:rPr>
        <w:t>,</w:t>
      </w:r>
      <w:r w:rsidR="00897C95" w:rsidRPr="008F6059">
        <w:rPr>
          <w:sz w:val="28"/>
          <w:szCs w:val="28"/>
          <w:lang w:val="uk-UA"/>
        </w:rPr>
        <w:t xml:space="preserve"> </w:t>
      </w:r>
      <w:r w:rsidR="00361184" w:rsidRPr="008F6059">
        <w:rPr>
          <w:sz w:val="28"/>
          <w:szCs w:val="28"/>
          <w:lang w:val="uk-UA"/>
        </w:rPr>
        <w:t>37</w:t>
      </w:r>
      <w:r w:rsidR="00567DC0" w:rsidRPr="008F6059">
        <w:rPr>
          <w:sz w:val="28"/>
          <w:szCs w:val="28"/>
          <w:lang w:val="uk-UA"/>
        </w:rPr>
        <w:t>-</w:t>
      </w:r>
      <w:r w:rsidR="00361184" w:rsidRPr="008F6059">
        <w:rPr>
          <w:sz w:val="28"/>
          <w:szCs w:val="28"/>
          <w:lang w:val="uk-UA"/>
        </w:rPr>
        <w:t>32</w:t>
      </w:r>
      <w:r w:rsidR="00567DC0" w:rsidRPr="008F6059">
        <w:rPr>
          <w:sz w:val="28"/>
          <w:szCs w:val="28"/>
          <w:lang w:val="uk-UA"/>
        </w:rPr>
        <w:t>-</w:t>
      </w:r>
      <w:r w:rsidR="00361184" w:rsidRPr="008F6059">
        <w:rPr>
          <w:sz w:val="28"/>
          <w:szCs w:val="28"/>
          <w:lang w:val="uk-UA"/>
        </w:rPr>
        <w:t>20</w:t>
      </w:r>
      <w:r w:rsidRPr="008F6059">
        <w:rPr>
          <w:sz w:val="28"/>
          <w:szCs w:val="28"/>
          <w:lang w:val="uk-UA"/>
        </w:rPr>
        <w:t>.</w:t>
      </w:r>
    </w:p>
    <w:p w14:paraId="3AE6AA8E" w14:textId="3EBC314D" w:rsidR="00F5410B" w:rsidRPr="0086767E" w:rsidRDefault="00F5410B" w:rsidP="007A13FF">
      <w:pPr>
        <w:ind w:firstLine="567"/>
        <w:jc w:val="both"/>
        <w:rPr>
          <w:sz w:val="28"/>
          <w:szCs w:val="28"/>
          <w:lang w:val="uk-UA"/>
        </w:rPr>
      </w:pPr>
      <w:r w:rsidRPr="0086767E">
        <w:rPr>
          <w:sz w:val="28"/>
          <w:szCs w:val="28"/>
          <w:lang w:val="uk-UA"/>
        </w:rPr>
        <w:t>Головний розпорядник бюджетних коштів – виконавчий комітет Миколаївської міської ради</w:t>
      </w:r>
      <w:r w:rsidR="00361184" w:rsidRPr="0086767E">
        <w:rPr>
          <w:sz w:val="28"/>
          <w:szCs w:val="28"/>
          <w:lang w:val="uk-UA"/>
        </w:rPr>
        <w:t xml:space="preserve">, </w:t>
      </w:r>
      <w:r w:rsidR="007A13FF" w:rsidRPr="0086767E">
        <w:rPr>
          <w:sz w:val="28"/>
          <w:szCs w:val="28"/>
          <w:lang w:val="uk-UA"/>
        </w:rPr>
        <w:t>департамент праці та соціального захисту населення Миколаївської міської ради</w:t>
      </w:r>
      <w:r w:rsidRPr="0086767E">
        <w:rPr>
          <w:sz w:val="28"/>
          <w:szCs w:val="28"/>
          <w:lang w:val="uk-UA"/>
        </w:rPr>
        <w:t>.</w:t>
      </w:r>
    </w:p>
    <w:p w14:paraId="4F5C5341" w14:textId="77777777" w:rsidR="0086767E" w:rsidRPr="0086767E" w:rsidRDefault="0086767E" w:rsidP="0086767E">
      <w:pPr>
        <w:tabs>
          <w:tab w:val="left" w:pos="3906"/>
        </w:tabs>
        <w:ind w:firstLine="567"/>
        <w:jc w:val="both"/>
        <w:rPr>
          <w:sz w:val="28"/>
          <w:szCs w:val="28"/>
          <w:lang w:val="uk-UA"/>
        </w:rPr>
      </w:pPr>
      <w:r w:rsidRPr="0086767E">
        <w:rPr>
          <w:sz w:val="28"/>
          <w:szCs w:val="28"/>
          <w:lang w:val="uk-UA"/>
        </w:rPr>
        <w:t>Метою і завданням внесення змін до рішення міської ради від 28 листопада 2024 року № 39/11 «Про затвердження міської комплексної програми захисту прав дітей «Діти Миколаєва» на 2025-2027 роки» (далі – Програма) є забезпечення запровадження та організації функціонування послуги патронату над дитиною, що надаватиметься сім’єю патронатного вихователя, розвиток соціальних послуг з підтримки сімей з дітьми, які перебувають у складних життєвих обставинах, забезпечення права дітей-сиріт та дітей, позбавлених батьківського піклування, на організацію спільного відпочинку разом з опікунами, батьками-вихователями або прийомними батьками.</w:t>
      </w:r>
    </w:p>
    <w:p w14:paraId="23F2D455" w14:textId="77777777" w:rsidR="0086767E" w:rsidRPr="0086767E" w:rsidRDefault="0086767E" w:rsidP="0086767E">
      <w:pPr>
        <w:tabs>
          <w:tab w:val="left" w:pos="3906"/>
        </w:tabs>
        <w:ind w:firstLine="567"/>
        <w:jc w:val="both"/>
        <w:rPr>
          <w:sz w:val="28"/>
          <w:szCs w:val="28"/>
          <w:lang w:val="uk-UA"/>
        </w:rPr>
      </w:pPr>
      <w:r w:rsidRPr="0086767E">
        <w:rPr>
          <w:sz w:val="28"/>
          <w:szCs w:val="28"/>
          <w:lang w:val="uk-UA"/>
        </w:rPr>
        <w:t>Правове обґрунтування: пункт 12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(далі – Порядок). Відповідно до вимог пункту 12 Порядку виконавчі органи сільських, селищних, міських, районних у містах (у разі їх створення) рад протягом п’яти робочих днів після укладення договору про умови запровадження патронату нараховують з відповідного місцевого бюджету поворотну фінансову допомогу, що виплачується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w:t>
      </w:r>
    </w:p>
    <w:p w14:paraId="35C8940D" w14:textId="77777777" w:rsidR="0086767E" w:rsidRPr="0086767E" w:rsidRDefault="0086767E" w:rsidP="0086767E">
      <w:pPr>
        <w:tabs>
          <w:tab w:val="left" w:pos="3906"/>
        </w:tabs>
        <w:ind w:firstLine="567"/>
        <w:jc w:val="both"/>
        <w:rPr>
          <w:sz w:val="28"/>
          <w:szCs w:val="28"/>
          <w:lang w:val="uk-UA"/>
        </w:rPr>
      </w:pPr>
      <w:r w:rsidRPr="0086767E">
        <w:rPr>
          <w:sz w:val="28"/>
          <w:szCs w:val="28"/>
          <w:lang w:val="uk-UA"/>
        </w:rPr>
        <w:t xml:space="preserve">Фінансове-економічне обґрунтування. На реалізацію заходів, передбачених п. 2.2.2. Переліку завдань і заходів міської комплексної програми захисту прав </w:t>
      </w:r>
      <w:r w:rsidRPr="0086767E">
        <w:rPr>
          <w:sz w:val="28"/>
          <w:szCs w:val="28"/>
          <w:lang w:val="uk-UA"/>
        </w:rPr>
        <w:lastRenderedPageBreak/>
        <w:t xml:space="preserve">дітей Програми передбачено необхідні кошти у повному обсязі. Зазначені заходи передбачають фінансування з бюджету територіальної громади міста. </w:t>
      </w:r>
    </w:p>
    <w:p w14:paraId="6AE48206" w14:textId="085982A9" w:rsidR="0086767E" w:rsidRPr="0086767E" w:rsidRDefault="0086767E" w:rsidP="0086767E">
      <w:pPr>
        <w:tabs>
          <w:tab w:val="left" w:pos="3906"/>
        </w:tabs>
        <w:ind w:firstLine="567"/>
        <w:jc w:val="both"/>
        <w:rPr>
          <w:sz w:val="28"/>
          <w:szCs w:val="28"/>
          <w:lang w:val="uk-UA"/>
        </w:rPr>
      </w:pPr>
      <w:r w:rsidRPr="0086767E">
        <w:rPr>
          <w:sz w:val="28"/>
          <w:szCs w:val="28"/>
          <w:lang w:val="uk-UA"/>
        </w:rPr>
        <w:t xml:space="preserve">Розрахунок необхідних асигнувань на реалізацію рішення: Відповідно до вимог пункту 12 Порядку сума коштів поворотної фінансової допомоги, що виплачується патронатному вихователю для своєчасного забезпечення догляду, виховання та реабілітації дитини, влаштованої до його сім’ї, повинна відповідати встановленому розміру соціальної допомоги з розрахунку одночасного влаштування до сім’ї патронатного вихователя двох дітей і становить </w:t>
      </w:r>
      <w:r w:rsidR="008F6059">
        <w:rPr>
          <w:sz w:val="28"/>
          <w:szCs w:val="28"/>
          <w:lang w:val="uk-UA"/>
        </w:rPr>
        <w:br/>
      </w:r>
      <w:r w:rsidRPr="0086767E">
        <w:rPr>
          <w:sz w:val="28"/>
          <w:szCs w:val="28"/>
          <w:lang w:val="uk-UA"/>
        </w:rPr>
        <w:t xml:space="preserve">2,5 прожиткового мінімуму на кожну дитину відповідного віку (до шести років та від шести до 18 років). </w:t>
      </w:r>
    </w:p>
    <w:p w14:paraId="5B5D0F12" w14:textId="77777777" w:rsidR="0086767E" w:rsidRPr="0086767E" w:rsidRDefault="0086767E" w:rsidP="0086767E">
      <w:pPr>
        <w:tabs>
          <w:tab w:val="left" w:pos="3906"/>
        </w:tabs>
        <w:ind w:firstLine="567"/>
        <w:jc w:val="both"/>
        <w:rPr>
          <w:sz w:val="28"/>
          <w:szCs w:val="28"/>
          <w:lang w:val="uk-UA"/>
        </w:rPr>
      </w:pPr>
      <w:r w:rsidRPr="0086767E">
        <w:rPr>
          <w:sz w:val="28"/>
          <w:szCs w:val="28"/>
          <w:lang w:val="uk-UA"/>
        </w:rPr>
        <w:t>У 2025 році згідно п.п.2.2.2 розділу 2 «Розвиток сімейних форм виховання дітей – сиріт та дітей, позбавлених батьківського піклування» було збільшено кошторисні призначення до 72000,00 грн згідно потреби (кількість та суму було узгоджено) та проведена виплата поворотної фінансової допомоги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 на загальну суму 43192,50 грн.</w:t>
      </w:r>
    </w:p>
    <w:p w14:paraId="1C181F26" w14:textId="77777777" w:rsidR="0086767E" w:rsidRPr="0086767E" w:rsidRDefault="0086767E" w:rsidP="0086767E">
      <w:pPr>
        <w:tabs>
          <w:tab w:val="left" w:pos="3906"/>
        </w:tabs>
        <w:ind w:firstLine="567"/>
        <w:jc w:val="both"/>
        <w:rPr>
          <w:sz w:val="28"/>
          <w:szCs w:val="28"/>
          <w:lang w:val="uk-UA"/>
        </w:rPr>
      </w:pPr>
      <w:r w:rsidRPr="0086767E">
        <w:rPr>
          <w:sz w:val="28"/>
          <w:szCs w:val="28"/>
          <w:lang w:val="uk-UA"/>
        </w:rPr>
        <w:t xml:space="preserve">п.2.2.2: </w:t>
      </w:r>
    </w:p>
    <w:p w14:paraId="646FC713" w14:textId="0C12AFCE" w:rsidR="0086767E" w:rsidRPr="008F6059" w:rsidRDefault="0086767E" w:rsidP="0086767E">
      <w:pPr>
        <w:tabs>
          <w:tab w:val="left" w:pos="3906"/>
        </w:tabs>
        <w:ind w:firstLine="567"/>
        <w:jc w:val="both"/>
        <w:rPr>
          <w:sz w:val="28"/>
          <w:szCs w:val="28"/>
          <w:lang w:val="uk-UA"/>
        </w:rPr>
      </w:pPr>
      <w:r w:rsidRPr="0086767E">
        <w:rPr>
          <w:sz w:val="28"/>
          <w:szCs w:val="28"/>
          <w:lang w:val="uk-UA"/>
        </w:rPr>
        <w:t>2025 рік: 72,0 тис</w:t>
      </w:r>
      <w:r w:rsidRPr="008F6059">
        <w:rPr>
          <w:sz w:val="28"/>
          <w:szCs w:val="28"/>
          <w:lang w:val="uk-UA"/>
        </w:rPr>
        <w:t>. грн (5*</w:t>
      </w:r>
      <w:r w:rsidR="008F6059" w:rsidRPr="008F6059">
        <w:rPr>
          <w:sz w:val="28"/>
          <w:szCs w:val="28"/>
          <w:lang w:val="uk-UA"/>
        </w:rPr>
        <w:t>(</w:t>
      </w:r>
      <w:r w:rsidRPr="008F6059">
        <w:rPr>
          <w:sz w:val="28"/>
          <w:szCs w:val="28"/>
          <w:lang w:val="uk-UA"/>
        </w:rPr>
        <w:t xml:space="preserve">2563+3196)*2,5); </w:t>
      </w:r>
    </w:p>
    <w:p w14:paraId="2F350EAD" w14:textId="155DA325" w:rsidR="0086767E" w:rsidRPr="0086767E" w:rsidRDefault="0086767E" w:rsidP="0086767E">
      <w:pPr>
        <w:tabs>
          <w:tab w:val="left" w:pos="3906"/>
        </w:tabs>
        <w:ind w:firstLine="567"/>
        <w:jc w:val="both"/>
        <w:rPr>
          <w:sz w:val="28"/>
          <w:szCs w:val="28"/>
          <w:lang w:val="uk-UA"/>
        </w:rPr>
      </w:pPr>
      <w:r w:rsidRPr="0086767E">
        <w:rPr>
          <w:sz w:val="28"/>
          <w:szCs w:val="28"/>
          <w:lang w:val="uk-UA"/>
        </w:rPr>
        <w:t>2026 рік</w:t>
      </w:r>
      <w:r w:rsidR="002E5D6F">
        <w:rPr>
          <w:sz w:val="28"/>
          <w:szCs w:val="28"/>
          <w:lang w:val="uk-UA"/>
        </w:rPr>
        <w:t>:</w:t>
      </w:r>
      <w:r w:rsidRPr="0086767E">
        <w:rPr>
          <w:sz w:val="28"/>
          <w:szCs w:val="28"/>
          <w:lang w:val="uk-UA"/>
        </w:rPr>
        <w:t xml:space="preserve"> 79,1 тис. грн (5*(2817+3512)*2,5) (заплановано на 1 особу); </w:t>
      </w:r>
    </w:p>
    <w:p w14:paraId="2180D678" w14:textId="2B760352" w:rsidR="0086767E" w:rsidRPr="0086767E" w:rsidRDefault="0086767E" w:rsidP="0086767E">
      <w:pPr>
        <w:tabs>
          <w:tab w:val="left" w:pos="3906"/>
        </w:tabs>
        <w:ind w:firstLine="567"/>
        <w:jc w:val="both"/>
        <w:rPr>
          <w:sz w:val="28"/>
          <w:szCs w:val="28"/>
          <w:lang w:val="uk-UA"/>
        </w:rPr>
      </w:pPr>
      <w:r w:rsidRPr="0086767E">
        <w:rPr>
          <w:sz w:val="28"/>
          <w:szCs w:val="28"/>
          <w:lang w:val="uk-UA"/>
        </w:rPr>
        <w:t>2027 рік</w:t>
      </w:r>
      <w:r w:rsidR="002E5D6F">
        <w:rPr>
          <w:sz w:val="28"/>
          <w:szCs w:val="28"/>
          <w:lang w:val="uk-UA"/>
        </w:rPr>
        <w:t>:</w:t>
      </w:r>
      <w:r w:rsidRPr="0086767E">
        <w:rPr>
          <w:sz w:val="28"/>
          <w:szCs w:val="28"/>
          <w:lang w:val="uk-UA"/>
        </w:rPr>
        <w:t xml:space="preserve"> </w:t>
      </w:r>
      <w:r w:rsidR="00A07D1E">
        <w:rPr>
          <w:sz w:val="28"/>
          <w:szCs w:val="28"/>
          <w:lang w:val="uk-UA"/>
        </w:rPr>
        <w:t>83,8</w:t>
      </w:r>
      <w:r w:rsidR="00A07D1E" w:rsidRPr="0086767E">
        <w:rPr>
          <w:sz w:val="28"/>
          <w:szCs w:val="28"/>
          <w:lang w:val="uk-UA"/>
        </w:rPr>
        <w:t xml:space="preserve"> тис. грн</w:t>
      </w:r>
      <w:r w:rsidR="00A07D1E">
        <w:rPr>
          <w:sz w:val="28"/>
          <w:szCs w:val="28"/>
          <w:lang w:val="uk-UA"/>
        </w:rPr>
        <w:t xml:space="preserve"> (79,1*1,059).</w:t>
      </w:r>
    </w:p>
    <w:p w14:paraId="66B08857" w14:textId="27E86BBC" w:rsidR="0086767E" w:rsidRPr="0086767E" w:rsidRDefault="0086767E" w:rsidP="0086767E">
      <w:pPr>
        <w:tabs>
          <w:tab w:val="left" w:pos="3906"/>
        </w:tabs>
        <w:ind w:right="281" w:firstLine="567"/>
        <w:jc w:val="both"/>
        <w:rPr>
          <w:sz w:val="28"/>
          <w:szCs w:val="28"/>
          <w:lang w:val="uk-UA"/>
        </w:rPr>
      </w:pPr>
      <w:r w:rsidRPr="0086767E">
        <w:rPr>
          <w:sz w:val="28"/>
          <w:szCs w:val="28"/>
          <w:lang w:val="uk-UA"/>
        </w:rPr>
        <w:t>Планування виплати на 2026 рік проведено згідно п. 4.5 «Надання матеріальної фінансової допомоги сім’ям, які виховують дітей – сиріт та дітей, позбавлених батьківського піклування, з інвалідністю, з розрахунку одного прожиткового мінімуму на дитину відповідного віку двічі на рік» вищевказаної Програми на 2</w:t>
      </w:r>
      <w:r w:rsidR="002E5D6F">
        <w:rPr>
          <w:sz w:val="28"/>
          <w:szCs w:val="28"/>
          <w:lang w:val="uk-UA"/>
        </w:rPr>
        <w:t>3</w:t>
      </w:r>
      <w:r w:rsidRPr="0086767E">
        <w:rPr>
          <w:sz w:val="28"/>
          <w:szCs w:val="28"/>
          <w:lang w:val="uk-UA"/>
        </w:rPr>
        <w:t xml:space="preserve"> особи.</w:t>
      </w:r>
    </w:p>
    <w:p w14:paraId="1D6B6E24" w14:textId="77777777" w:rsidR="0086767E" w:rsidRPr="0086767E" w:rsidRDefault="0086767E" w:rsidP="0086767E">
      <w:pPr>
        <w:tabs>
          <w:tab w:val="left" w:pos="3906"/>
        </w:tabs>
        <w:ind w:right="281" w:firstLine="567"/>
        <w:jc w:val="both"/>
        <w:rPr>
          <w:sz w:val="28"/>
          <w:szCs w:val="28"/>
          <w:lang w:val="uk-UA"/>
        </w:rPr>
      </w:pPr>
      <w:r w:rsidRPr="0086767E">
        <w:rPr>
          <w:sz w:val="28"/>
          <w:szCs w:val="28"/>
          <w:lang w:val="uk-UA"/>
        </w:rPr>
        <w:t xml:space="preserve">п. 4.5: </w:t>
      </w:r>
    </w:p>
    <w:p w14:paraId="3D6D0A35" w14:textId="77777777" w:rsidR="0086767E" w:rsidRPr="0086767E" w:rsidRDefault="0086767E" w:rsidP="0086767E">
      <w:pPr>
        <w:tabs>
          <w:tab w:val="left" w:pos="3906"/>
        </w:tabs>
        <w:ind w:right="281" w:firstLine="567"/>
        <w:jc w:val="both"/>
        <w:rPr>
          <w:sz w:val="28"/>
          <w:szCs w:val="28"/>
          <w:lang w:val="uk-UA"/>
        </w:rPr>
      </w:pPr>
      <w:r w:rsidRPr="0086767E">
        <w:rPr>
          <w:sz w:val="28"/>
          <w:szCs w:val="28"/>
          <w:lang w:val="uk-UA"/>
        </w:rPr>
        <w:t xml:space="preserve">2026 рік: 161,6 тис. грн. ( 3512*2*23 особи=161552,00 грн); </w:t>
      </w:r>
    </w:p>
    <w:p w14:paraId="1B2D76C3" w14:textId="77777777" w:rsidR="0086767E" w:rsidRPr="0086767E" w:rsidRDefault="0086767E" w:rsidP="0086767E">
      <w:pPr>
        <w:tabs>
          <w:tab w:val="left" w:pos="3906"/>
        </w:tabs>
        <w:ind w:right="281" w:firstLine="567"/>
        <w:jc w:val="both"/>
        <w:rPr>
          <w:sz w:val="28"/>
          <w:szCs w:val="28"/>
          <w:lang w:val="uk-UA"/>
        </w:rPr>
      </w:pPr>
      <w:r w:rsidRPr="0086767E">
        <w:rPr>
          <w:sz w:val="28"/>
          <w:szCs w:val="28"/>
          <w:lang w:val="uk-UA"/>
        </w:rPr>
        <w:t>2027 рік: 169,1 тис. грн. (3676*2*23 особи=169096,00 грн).</w:t>
      </w:r>
    </w:p>
    <w:p w14:paraId="3F377045" w14:textId="77777777" w:rsidR="008F6059" w:rsidRDefault="008F6059" w:rsidP="00550EEE">
      <w:pPr>
        <w:ind w:firstLine="567"/>
        <w:jc w:val="both"/>
        <w:rPr>
          <w:sz w:val="28"/>
          <w:szCs w:val="28"/>
          <w:lang w:val="uk-UA"/>
        </w:rPr>
      </w:pPr>
    </w:p>
    <w:p w14:paraId="3593A680" w14:textId="6CF64810" w:rsidR="00F5410B" w:rsidRPr="0086767E" w:rsidRDefault="00F5410B" w:rsidP="00550EEE">
      <w:pPr>
        <w:ind w:firstLine="567"/>
        <w:jc w:val="both"/>
        <w:rPr>
          <w:sz w:val="28"/>
          <w:szCs w:val="28"/>
          <w:lang w:val="uk-UA"/>
        </w:rPr>
      </w:pPr>
      <w:r w:rsidRPr="0086767E">
        <w:rPr>
          <w:sz w:val="28"/>
          <w:szCs w:val="28"/>
          <w:lang w:val="uk-UA"/>
        </w:rPr>
        <w:t>Контроль за виконанням даного рішення покладається на постійну комісію міської ради з питань прав людини,</w:t>
      </w:r>
      <w:r w:rsidR="004D6121" w:rsidRPr="0086767E">
        <w:rPr>
          <w:sz w:val="28"/>
          <w:szCs w:val="28"/>
          <w:lang w:val="uk-UA"/>
        </w:rPr>
        <w:t xml:space="preserve"> </w:t>
      </w:r>
      <w:r w:rsidRPr="0086767E">
        <w:rPr>
          <w:sz w:val="28"/>
          <w:szCs w:val="28"/>
          <w:lang w:val="uk-UA"/>
        </w:rPr>
        <w:t>дітей, сім'ї, законності, гласності, антикорупційної політики, місцевого самоврядування, депутатської діяльності та етики (</w:t>
      </w:r>
      <w:proofErr w:type="spellStart"/>
      <w:r w:rsidRPr="0086767E">
        <w:rPr>
          <w:sz w:val="28"/>
          <w:szCs w:val="28"/>
          <w:lang w:val="uk-UA"/>
        </w:rPr>
        <w:t>О.Кісельова</w:t>
      </w:r>
      <w:proofErr w:type="spellEnd"/>
      <w:r w:rsidRPr="0086767E">
        <w:rPr>
          <w:sz w:val="28"/>
          <w:szCs w:val="28"/>
          <w:lang w:val="uk-UA"/>
        </w:rPr>
        <w:t>), постійну комісію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w:t>
      </w:r>
      <w:proofErr w:type="spellStart"/>
      <w:r w:rsidRPr="0086767E">
        <w:rPr>
          <w:sz w:val="28"/>
          <w:szCs w:val="28"/>
          <w:lang w:val="uk-UA"/>
        </w:rPr>
        <w:t>Ф.Панченко</w:t>
      </w:r>
      <w:proofErr w:type="spellEnd"/>
      <w:r w:rsidRPr="0086767E">
        <w:rPr>
          <w:sz w:val="28"/>
          <w:szCs w:val="28"/>
          <w:lang w:val="uk-UA"/>
        </w:rPr>
        <w:t xml:space="preserve">), заступника міського голови </w:t>
      </w:r>
      <w:proofErr w:type="spellStart"/>
      <w:r w:rsidRPr="0086767E">
        <w:rPr>
          <w:sz w:val="28"/>
          <w:szCs w:val="28"/>
          <w:lang w:val="uk-UA"/>
        </w:rPr>
        <w:t>А.Петрова</w:t>
      </w:r>
      <w:proofErr w:type="spellEnd"/>
      <w:r w:rsidRPr="0086767E">
        <w:rPr>
          <w:sz w:val="28"/>
          <w:szCs w:val="28"/>
          <w:lang w:val="uk-UA"/>
        </w:rPr>
        <w:t>.</w:t>
      </w:r>
    </w:p>
    <w:p w14:paraId="7C674BC5" w14:textId="77777777" w:rsidR="00FC05FA" w:rsidRPr="0086767E" w:rsidRDefault="00FC05FA" w:rsidP="00550EEE">
      <w:pPr>
        <w:ind w:firstLine="567"/>
        <w:jc w:val="both"/>
        <w:rPr>
          <w:sz w:val="28"/>
          <w:szCs w:val="28"/>
          <w:lang w:val="uk-UA"/>
        </w:rPr>
      </w:pPr>
      <w:r w:rsidRPr="0086767E">
        <w:rPr>
          <w:sz w:val="28"/>
          <w:szCs w:val="28"/>
          <w:lang w:val="uk-UA"/>
        </w:rPr>
        <w:t xml:space="preserve">Терміни та способи оприлюднення. </w:t>
      </w:r>
      <w:proofErr w:type="spellStart"/>
      <w:r w:rsidRPr="0086767E">
        <w:rPr>
          <w:sz w:val="28"/>
          <w:szCs w:val="28"/>
          <w:lang w:val="uk-UA"/>
        </w:rPr>
        <w:t>Проєкт</w:t>
      </w:r>
      <w:proofErr w:type="spellEnd"/>
      <w:r w:rsidRPr="0086767E">
        <w:rPr>
          <w:sz w:val="28"/>
          <w:szCs w:val="28"/>
          <w:lang w:val="uk-UA"/>
        </w:rPr>
        <w:t xml:space="preserve"> рішення міської ради надсилається на електронну адресу відповідальної особи управління апарату Миколаївської міської ради</w:t>
      </w:r>
      <w:r w:rsidR="009547CF" w:rsidRPr="0086767E">
        <w:rPr>
          <w:sz w:val="28"/>
          <w:szCs w:val="28"/>
          <w:lang w:val="uk-UA"/>
        </w:rPr>
        <w:t xml:space="preserve"> з метою його оприлюднення на офіційному сайті Миколаївської міської ради.</w:t>
      </w:r>
    </w:p>
    <w:p w14:paraId="21D2CB84" w14:textId="77777777" w:rsidR="009547CF" w:rsidRPr="0086767E" w:rsidRDefault="009547CF" w:rsidP="00550EEE">
      <w:pPr>
        <w:ind w:firstLine="567"/>
        <w:jc w:val="both"/>
        <w:rPr>
          <w:sz w:val="28"/>
          <w:szCs w:val="28"/>
          <w:lang w:val="uk-UA"/>
        </w:rPr>
      </w:pPr>
      <w:r w:rsidRPr="0086767E">
        <w:rPr>
          <w:sz w:val="28"/>
          <w:szCs w:val="28"/>
          <w:lang w:val="uk-UA"/>
        </w:rPr>
        <w:t xml:space="preserve">Розроблений </w:t>
      </w:r>
      <w:proofErr w:type="spellStart"/>
      <w:r w:rsidRPr="0086767E">
        <w:rPr>
          <w:sz w:val="28"/>
          <w:szCs w:val="28"/>
          <w:lang w:val="uk-UA"/>
        </w:rPr>
        <w:t>проєкт</w:t>
      </w:r>
      <w:proofErr w:type="spellEnd"/>
      <w:r w:rsidRPr="0086767E">
        <w:rPr>
          <w:sz w:val="28"/>
          <w:szCs w:val="28"/>
          <w:lang w:val="uk-UA"/>
        </w:rPr>
        <w:t xml:space="preserve"> підлягає оприлюдненню відповідно до вимог Закону України </w:t>
      </w:r>
      <w:r w:rsidR="003F19C7" w:rsidRPr="0086767E">
        <w:rPr>
          <w:sz w:val="28"/>
          <w:szCs w:val="28"/>
          <w:lang w:val="uk-UA"/>
        </w:rPr>
        <w:t xml:space="preserve">«Про доступ до публічної інформації» не пізніше як за 10 робочих днів додати розгляду </w:t>
      </w:r>
      <w:r w:rsidR="009B7B94" w:rsidRPr="0086767E">
        <w:rPr>
          <w:sz w:val="28"/>
          <w:szCs w:val="28"/>
          <w:lang w:val="uk-UA"/>
        </w:rPr>
        <w:t xml:space="preserve">на черговій сесії ради з урахуванням приписів </w:t>
      </w:r>
      <w:r w:rsidR="00592731" w:rsidRPr="0086767E">
        <w:rPr>
          <w:sz w:val="28"/>
          <w:szCs w:val="28"/>
          <w:lang w:val="uk-UA"/>
        </w:rPr>
        <w:t xml:space="preserve">частини десятої статті 9 </w:t>
      </w:r>
      <w:r w:rsidR="009B7B94" w:rsidRPr="0086767E">
        <w:rPr>
          <w:sz w:val="28"/>
          <w:szCs w:val="28"/>
          <w:lang w:val="uk-UA"/>
        </w:rPr>
        <w:t>Закону України «</w:t>
      </w:r>
      <w:r w:rsidR="00592731" w:rsidRPr="0086767E">
        <w:rPr>
          <w:sz w:val="28"/>
          <w:szCs w:val="28"/>
          <w:lang w:val="uk-UA"/>
        </w:rPr>
        <w:t>Про правовий режим воєнного стану</w:t>
      </w:r>
      <w:r w:rsidR="009B7B94" w:rsidRPr="0086767E">
        <w:rPr>
          <w:sz w:val="28"/>
          <w:szCs w:val="28"/>
          <w:lang w:val="uk-UA"/>
        </w:rPr>
        <w:t xml:space="preserve">» </w:t>
      </w:r>
      <w:r w:rsidR="00A70BC5" w:rsidRPr="0086767E">
        <w:rPr>
          <w:sz w:val="28"/>
          <w:szCs w:val="28"/>
          <w:lang w:val="uk-UA"/>
        </w:rPr>
        <w:t xml:space="preserve">та Регламенту </w:t>
      </w:r>
      <w:r w:rsidR="00A70BC5" w:rsidRPr="0086767E">
        <w:rPr>
          <w:sz w:val="28"/>
          <w:szCs w:val="28"/>
          <w:lang w:val="uk-UA"/>
        </w:rPr>
        <w:lastRenderedPageBreak/>
        <w:t>Миколаївської міської ради VIIІ скликання, затвердженого рішенням міської ради від 24.12.2020 №2/35 (зі змінами та доповненнями).</w:t>
      </w:r>
    </w:p>
    <w:p w14:paraId="181ADEBD" w14:textId="77777777" w:rsidR="008F6059" w:rsidRDefault="008F6059" w:rsidP="004972B9">
      <w:pPr>
        <w:ind w:right="281"/>
        <w:jc w:val="both"/>
        <w:rPr>
          <w:sz w:val="28"/>
          <w:szCs w:val="28"/>
          <w:lang w:val="uk-UA"/>
        </w:rPr>
      </w:pPr>
    </w:p>
    <w:p w14:paraId="021B8B2B" w14:textId="77777777" w:rsidR="008F6059" w:rsidRDefault="008F6059" w:rsidP="004972B9">
      <w:pPr>
        <w:ind w:right="281"/>
        <w:jc w:val="both"/>
        <w:rPr>
          <w:sz w:val="28"/>
          <w:szCs w:val="28"/>
          <w:lang w:val="uk-UA"/>
        </w:rPr>
      </w:pPr>
    </w:p>
    <w:p w14:paraId="787D7EE0" w14:textId="77777777" w:rsidR="008F6059" w:rsidRDefault="008F6059" w:rsidP="004972B9">
      <w:pPr>
        <w:ind w:right="281"/>
        <w:jc w:val="both"/>
        <w:rPr>
          <w:sz w:val="28"/>
          <w:szCs w:val="28"/>
          <w:lang w:val="uk-UA"/>
        </w:rPr>
      </w:pPr>
    </w:p>
    <w:p w14:paraId="28CB0760" w14:textId="77777777" w:rsidR="008F6059" w:rsidRDefault="008F6059" w:rsidP="004972B9">
      <w:pPr>
        <w:ind w:right="281"/>
        <w:jc w:val="both"/>
        <w:rPr>
          <w:sz w:val="28"/>
          <w:szCs w:val="28"/>
          <w:lang w:val="uk-UA"/>
        </w:rPr>
      </w:pPr>
    </w:p>
    <w:p w14:paraId="558A3E04" w14:textId="017962AC" w:rsidR="007630A7" w:rsidRPr="0086767E" w:rsidRDefault="00DE2BEE" w:rsidP="004972B9">
      <w:pPr>
        <w:ind w:right="281"/>
        <w:jc w:val="both"/>
        <w:rPr>
          <w:sz w:val="28"/>
          <w:szCs w:val="28"/>
          <w:lang w:val="uk-UA"/>
        </w:rPr>
      </w:pPr>
      <w:r w:rsidRPr="0086767E">
        <w:rPr>
          <w:sz w:val="28"/>
          <w:szCs w:val="28"/>
          <w:lang w:val="uk-UA"/>
        </w:rPr>
        <w:t>Н</w:t>
      </w:r>
      <w:r w:rsidR="006E5D70" w:rsidRPr="0086767E">
        <w:rPr>
          <w:sz w:val="28"/>
          <w:szCs w:val="28"/>
          <w:lang w:val="uk-UA"/>
        </w:rPr>
        <w:t>ачальник</w:t>
      </w:r>
    </w:p>
    <w:p w14:paraId="0B223484" w14:textId="77777777" w:rsidR="0086767E" w:rsidRPr="0086767E" w:rsidRDefault="006E5D70" w:rsidP="004972B9">
      <w:pPr>
        <w:ind w:right="281"/>
        <w:jc w:val="both"/>
        <w:rPr>
          <w:sz w:val="28"/>
          <w:szCs w:val="28"/>
          <w:lang w:val="uk-UA"/>
        </w:rPr>
      </w:pPr>
      <w:r w:rsidRPr="0086767E">
        <w:rPr>
          <w:sz w:val="28"/>
          <w:szCs w:val="28"/>
          <w:lang w:val="uk-UA"/>
        </w:rPr>
        <w:t xml:space="preserve">служби </w:t>
      </w:r>
      <w:r w:rsidR="000116B6" w:rsidRPr="0086767E">
        <w:rPr>
          <w:sz w:val="28"/>
          <w:szCs w:val="28"/>
          <w:lang w:val="uk-UA"/>
        </w:rPr>
        <w:t>у справах дітей</w:t>
      </w:r>
      <w:r w:rsidR="0086767E" w:rsidRPr="0086767E">
        <w:rPr>
          <w:sz w:val="28"/>
          <w:szCs w:val="28"/>
          <w:lang w:val="uk-UA"/>
        </w:rPr>
        <w:t xml:space="preserve"> </w:t>
      </w:r>
    </w:p>
    <w:p w14:paraId="77570D94" w14:textId="73BF07ED" w:rsidR="0086767E" w:rsidRPr="0086767E" w:rsidRDefault="0086767E" w:rsidP="004972B9">
      <w:pPr>
        <w:ind w:right="281"/>
        <w:jc w:val="both"/>
        <w:rPr>
          <w:sz w:val="28"/>
          <w:szCs w:val="28"/>
          <w:lang w:val="uk-UA"/>
        </w:rPr>
      </w:pPr>
      <w:r w:rsidRPr="0086767E">
        <w:rPr>
          <w:sz w:val="28"/>
          <w:szCs w:val="28"/>
          <w:lang w:val="uk-UA"/>
        </w:rPr>
        <w:t>Миколаївської міської ради</w:t>
      </w:r>
      <w:r w:rsidR="00550EEE" w:rsidRPr="0086767E">
        <w:rPr>
          <w:sz w:val="28"/>
          <w:szCs w:val="28"/>
          <w:lang w:val="uk-UA"/>
        </w:rPr>
        <w:tab/>
      </w:r>
      <w:r w:rsidR="00550EEE" w:rsidRPr="0086767E">
        <w:rPr>
          <w:sz w:val="28"/>
          <w:szCs w:val="28"/>
          <w:lang w:val="uk-UA"/>
        </w:rPr>
        <w:tab/>
      </w:r>
      <w:r w:rsidR="00550EEE" w:rsidRPr="0086767E">
        <w:rPr>
          <w:sz w:val="28"/>
          <w:szCs w:val="28"/>
          <w:lang w:val="uk-UA"/>
        </w:rPr>
        <w:tab/>
      </w:r>
      <w:r w:rsidR="00763A47" w:rsidRPr="0086767E">
        <w:rPr>
          <w:sz w:val="28"/>
          <w:szCs w:val="28"/>
          <w:lang w:val="uk-UA"/>
        </w:rPr>
        <w:tab/>
      </w:r>
      <w:r w:rsidR="00550EEE" w:rsidRPr="0086767E">
        <w:rPr>
          <w:sz w:val="28"/>
          <w:szCs w:val="28"/>
          <w:lang w:val="uk-UA"/>
        </w:rPr>
        <w:tab/>
      </w:r>
      <w:r w:rsidR="00550EEE" w:rsidRPr="0086767E">
        <w:rPr>
          <w:sz w:val="28"/>
          <w:szCs w:val="28"/>
          <w:lang w:val="uk-UA"/>
        </w:rPr>
        <w:tab/>
        <w:t>Юлія КРАВЧЕНКО</w:t>
      </w:r>
    </w:p>
    <w:p w14:paraId="5B432249" w14:textId="398724E2" w:rsidR="0086767E" w:rsidRDefault="0086767E" w:rsidP="004972B9">
      <w:pPr>
        <w:ind w:right="281"/>
        <w:jc w:val="both"/>
        <w:rPr>
          <w:sz w:val="16"/>
          <w:szCs w:val="16"/>
          <w:lang w:val="uk-UA"/>
        </w:rPr>
      </w:pPr>
    </w:p>
    <w:p w14:paraId="109ECE31" w14:textId="3758EA58" w:rsidR="0086767E" w:rsidRDefault="0086767E" w:rsidP="004972B9">
      <w:pPr>
        <w:ind w:right="281"/>
        <w:jc w:val="both"/>
        <w:rPr>
          <w:sz w:val="16"/>
          <w:szCs w:val="16"/>
          <w:lang w:val="uk-UA"/>
        </w:rPr>
      </w:pPr>
    </w:p>
    <w:sectPr w:rsidR="0086767E" w:rsidSect="0045410A">
      <w:headerReference w:type="default" r:id="rId6"/>
      <w:pgSz w:w="11906" w:h="16838"/>
      <w:pgMar w:top="851" w:right="707" w:bottom="851" w:left="1418"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9A97" w14:textId="77777777" w:rsidR="00CA303D" w:rsidRDefault="00CA303D" w:rsidP="0045410A">
      <w:r>
        <w:separator/>
      </w:r>
    </w:p>
  </w:endnote>
  <w:endnote w:type="continuationSeparator" w:id="0">
    <w:p w14:paraId="0417485D" w14:textId="77777777" w:rsidR="00CA303D" w:rsidRDefault="00CA303D" w:rsidP="0045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C405" w14:textId="77777777" w:rsidR="00CA303D" w:rsidRDefault="00CA303D" w:rsidP="0045410A">
      <w:r>
        <w:separator/>
      </w:r>
    </w:p>
  </w:footnote>
  <w:footnote w:type="continuationSeparator" w:id="0">
    <w:p w14:paraId="12B7A549" w14:textId="77777777" w:rsidR="00CA303D" w:rsidRDefault="00CA303D" w:rsidP="0045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13142"/>
      <w:docPartObj>
        <w:docPartGallery w:val="Page Numbers (Top of Page)"/>
        <w:docPartUnique/>
      </w:docPartObj>
    </w:sdtPr>
    <w:sdtEndPr/>
    <w:sdtContent>
      <w:p w14:paraId="56D3AC20" w14:textId="77777777" w:rsidR="0045410A" w:rsidRDefault="0045410A">
        <w:pPr>
          <w:pStyle w:val="aa"/>
          <w:jc w:val="center"/>
        </w:pPr>
        <w:r>
          <w:fldChar w:fldCharType="begin"/>
        </w:r>
        <w:r>
          <w:instrText>PAGE   \* MERGEFORMAT</w:instrText>
        </w:r>
        <w:r>
          <w:fldChar w:fldCharType="separate"/>
        </w:r>
        <w:r>
          <w:t>2</w:t>
        </w:r>
        <w:r>
          <w:fldChar w:fldCharType="end"/>
        </w:r>
      </w:p>
    </w:sdtContent>
  </w:sdt>
  <w:p w14:paraId="117F1EFF" w14:textId="77777777" w:rsidR="0045410A" w:rsidRDefault="0045410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DA"/>
    <w:rsid w:val="000116B6"/>
    <w:rsid w:val="00035D40"/>
    <w:rsid w:val="00042885"/>
    <w:rsid w:val="00043DC9"/>
    <w:rsid w:val="000C1E35"/>
    <w:rsid w:val="00107D4E"/>
    <w:rsid w:val="00140F3E"/>
    <w:rsid w:val="00156618"/>
    <w:rsid w:val="0016457B"/>
    <w:rsid w:val="00181105"/>
    <w:rsid w:val="00223758"/>
    <w:rsid w:val="00282F1C"/>
    <w:rsid w:val="00296F2A"/>
    <w:rsid w:val="002A0FC4"/>
    <w:rsid w:val="002A47C3"/>
    <w:rsid w:val="002A5985"/>
    <w:rsid w:val="002B203A"/>
    <w:rsid w:val="002C711B"/>
    <w:rsid w:val="002E5D6F"/>
    <w:rsid w:val="00325E35"/>
    <w:rsid w:val="00333DB0"/>
    <w:rsid w:val="003354B6"/>
    <w:rsid w:val="0034538D"/>
    <w:rsid w:val="00361184"/>
    <w:rsid w:val="00382658"/>
    <w:rsid w:val="003864F6"/>
    <w:rsid w:val="00391306"/>
    <w:rsid w:val="003A18BC"/>
    <w:rsid w:val="003A5C26"/>
    <w:rsid w:val="003B1DC4"/>
    <w:rsid w:val="003C0430"/>
    <w:rsid w:val="003E3A61"/>
    <w:rsid w:val="003E4C7D"/>
    <w:rsid w:val="003F19C7"/>
    <w:rsid w:val="0043439A"/>
    <w:rsid w:val="00446741"/>
    <w:rsid w:val="00446A9F"/>
    <w:rsid w:val="0045410A"/>
    <w:rsid w:val="00476616"/>
    <w:rsid w:val="00476A38"/>
    <w:rsid w:val="00477354"/>
    <w:rsid w:val="00483158"/>
    <w:rsid w:val="004972B9"/>
    <w:rsid w:val="004C10DA"/>
    <w:rsid w:val="004C1ADB"/>
    <w:rsid w:val="004D1502"/>
    <w:rsid w:val="004D6121"/>
    <w:rsid w:val="004F159F"/>
    <w:rsid w:val="005133B7"/>
    <w:rsid w:val="00550EEE"/>
    <w:rsid w:val="00555301"/>
    <w:rsid w:val="005567A4"/>
    <w:rsid w:val="00567DC0"/>
    <w:rsid w:val="005833B5"/>
    <w:rsid w:val="00592731"/>
    <w:rsid w:val="0061183E"/>
    <w:rsid w:val="006316E9"/>
    <w:rsid w:val="00646155"/>
    <w:rsid w:val="00694C5C"/>
    <w:rsid w:val="006A518B"/>
    <w:rsid w:val="006C3FF7"/>
    <w:rsid w:val="006E5D70"/>
    <w:rsid w:val="007251F7"/>
    <w:rsid w:val="007630A7"/>
    <w:rsid w:val="00763A47"/>
    <w:rsid w:val="007A13FF"/>
    <w:rsid w:val="008103E3"/>
    <w:rsid w:val="00813EC5"/>
    <w:rsid w:val="00855DF2"/>
    <w:rsid w:val="0086767E"/>
    <w:rsid w:val="00885842"/>
    <w:rsid w:val="0089646E"/>
    <w:rsid w:val="00897C95"/>
    <w:rsid w:val="008B5018"/>
    <w:rsid w:val="008F5B94"/>
    <w:rsid w:val="008F6059"/>
    <w:rsid w:val="00900B6F"/>
    <w:rsid w:val="009019CA"/>
    <w:rsid w:val="00940B51"/>
    <w:rsid w:val="009410F4"/>
    <w:rsid w:val="00947F95"/>
    <w:rsid w:val="009547CF"/>
    <w:rsid w:val="00996E70"/>
    <w:rsid w:val="009A2286"/>
    <w:rsid w:val="009B6044"/>
    <w:rsid w:val="009B7B94"/>
    <w:rsid w:val="00A07D1E"/>
    <w:rsid w:val="00A521FF"/>
    <w:rsid w:val="00A56363"/>
    <w:rsid w:val="00A63134"/>
    <w:rsid w:val="00A70BC5"/>
    <w:rsid w:val="00AA6905"/>
    <w:rsid w:val="00AB689D"/>
    <w:rsid w:val="00AC2881"/>
    <w:rsid w:val="00B4625E"/>
    <w:rsid w:val="00B60EBA"/>
    <w:rsid w:val="00B92A72"/>
    <w:rsid w:val="00BE591D"/>
    <w:rsid w:val="00C01675"/>
    <w:rsid w:val="00C1177B"/>
    <w:rsid w:val="00C15749"/>
    <w:rsid w:val="00C55605"/>
    <w:rsid w:val="00C66D3D"/>
    <w:rsid w:val="00C962C8"/>
    <w:rsid w:val="00CA303D"/>
    <w:rsid w:val="00CB0EE5"/>
    <w:rsid w:val="00D96F40"/>
    <w:rsid w:val="00DC3287"/>
    <w:rsid w:val="00DE2BEE"/>
    <w:rsid w:val="00DE6120"/>
    <w:rsid w:val="00E233DC"/>
    <w:rsid w:val="00E26F9D"/>
    <w:rsid w:val="00E730E3"/>
    <w:rsid w:val="00EA049B"/>
    <w:rsid w:val="00EB031F"/>
    <w:rsid w:val="00EC433B"/>
    <w:rsid w:val="00F0116F"/>
    <w:rsid w:val="00F12932"/>
    <w:rsid w:val="00F27BF1"/>
    <w:rsid w:val="00F465AE"/>
    <w:rsid w:val="00F5410B"/>
    <w:rsid w:val="00F752AB"/>
    <w:rsid w:val="00F91238"/>
    <w:rsid w:val="00F97EF5"/>
    <w:rsid w:val="00FC05FA"/>
    <w:rsid w:val="00FC1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BEAD"/>
  <w15:docId w15:val="{DEA4F687-CA5C-4AE5-B34D-52A6362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6B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0116B6"/>
    <w:pPr>
      <w:suppressLineNumbers/>
    </w:pPr>
  </w:style>
  <w:style w:type="paragraph" w:styleId="a4">
    <w:name w:val="Balloon Text"/>
    <w:basedOn w:val="a"/>
    <w:link w:val="a5"/>
    <w:uiPriority w:val="99"/>
    <w:semiHidden/>
    <w:unhideWhenUsed/>
    <w:rsid w:val="00282F1C"/>
    <w:rPr>
      <w:rFonts w:ascii="Segoe UI" w:hAnsi="Segoe UI" w:cs="Segoe UI"/>
      <w:sz w:val="18"/>
      <w:szCs w:val="18"/>
    </w:rPr>
  </w:style>
  <w:style w:type="character" w:customStyle="1" w:styleId="a5">
    <w:name w:val="Текст выноски Знак"/>
    <w:basedOn w:val="a0"/>
    <w:link w:val="a4"/>
    <w:uiPriority w:val="99"/>
    <w:semiHidden/>
    <w:rsid w:val="00282F1C"/>
    <w:rPr>
      <w:rFonts w:ascii="Segoe UI" w:eastAsia="Times New Roman" w:hAnsi="Segoe UI" w:cs="Segoe UI"/>
      <w:sz w:val="18"/>
      <w:szCs w:val="18"/>
      <w:lang w:eastAsia="ar-SA"/>
    </w:rPr>
  </w:style>
  <w:style w:type="paragraph" w:styleId="a6">
    <w:name w:val="Normal (Web)"/>
    <w:basedOn w:val="a"/>
    <w:uiPriority w:val="99"/>
    <w:semiHidden/>
    <w:unhideWhenUsed/>
    <w:rsid w:val="00900B6F"/>
    <w:pPr>
      <w:suppressAutoHyphens w:val="0"/>
      <w:spacing w:before="100" w:beforeAutospacing="1" w:after="100" w:afterAutospacing="1"/>
    </w:pPr>
    <w:rPr>
      <w:lang w:eastAsia="ru-RU"/>
    </w:rPr>
  </w:style>
  <w:style w:type="paragraph" w:styleId="a7">
    <w:name w:val="Title"/>
    <w:basedOn w:val="a"/>
    <w:link w:val="a8"/>
    <w:qFormat/>
    <w:rsid w:val="00F5410B"/>
    <w:pPr>
      <w:suppressAutoHyphens w:val="0"/>
      <w:jc w:val="center"/>
    </w:pPr>
    <w:rPr>
      <w:sz w:val="28"/>
      <w:szCs w:val="20"/>
      <w:lang w:val="uk-UA" w:eastAsia="ru-RU"/>
    </w:rPr>
  </w:style>
  <w:style w:type="character" w:customStyle="1" w:styleId="a8">
    <w:name w:val="Заголовок Знак"/>
    <w:basedOn w:val="a0"/>
    <w:link w:val="a7"/>
    <w:rsid w:val="00F5410B"/>
    <w:rPr>
      <w:rFonts w:ascii="Times New Roman" w:eastAsia="Times New Roman" w:hAnsi="Times New Roman" w:cs="Times New Roman"/>
      <w:sz w:val="28"/>
      <w:szCs w:val="20"/>
      <w:lang w:val="uk-UA" w:eastAsia="ru-RU"/>
    </w:rPr>
  </w:style>
  <w:style w:type="character" w:styleId="a9">
    <w:name w:val="Hyperlink"/>
    <w:basedOn w:val="a0"/>
    <w:uiPriority w:val="99"/>
    <w:unhideWhenUsed/>
    <w:rsid w:val="00C66D3D"/>
    <w:rPr>
      <w:color w:val="0000FF" w:themeColor="hyperlink"/>
      <w:u w:val="single"/>
    </w:rPr>
  </w:style>
  <w:style w:type="paragraph" w:styleId="aa">
    <w:name w:val="header"/>
    <w:basedOn w:val="a"/>
    <w:link w:val="ab"/>
    <w:uiPriority w:val="99"/>
    <w:unhideWhenUsed/>
    <w:rsid w:val="0045410A"/>
    <w:pPr>
      <w:tabs>
        <w:tab w:val="center" w:pos="4819"/>
        <w:tab w:val="right" w:pos="9639"/>
      </w:tabs>
    </w:pPr>
  </w:style>
  <w:style w:type="character" w:customStyle="1" w:styleId="ab">
    <w:name w:val="Верхний колонтитул Знак"/>
    <w:basedOn w:val="a0"/>
    <w:link w:val="aa"/>
    <w:uiPriority w:val="99"/>
    <w:rsid w:val="0045410A"/>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45410A"/>
    <w:pPr>
      <w:tabs>
        <w:tab w:val="center" w:pos="4819"/>
        <w:tab w:val="right" w:pos="9639"/>
      </w:tabs>
    </w:pPr>
  </w:style>
  <w:style w:type="character" w:customStyle="1" w:styleId="ad">
    <w:name w:val="Нижний колонтитул Знак"/>
    <w:basedOn w:val="a0"/>
    <w:link w:val="ac"/>
    <w:uiPriority w:val="99"/>
    <w:rsid w:val="0045410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374">
      <w:bodyDiv w:val="1"/>
      <w:marLeft w:val="0"/>
      <w:marRight w:val="0"/>
      <w:marTop w:val="0"/>
      <w:marBottom w:val="0"/>
      <w:divBdr>
        <w:top w:val="none" w:sz="0" w:space="0" w:color="auto"/>
        <w:left w:val="none" w:sz="0" w:space="0" w:color="auto"/>
        <w:bottom w:val="none" w:sz="0" w:space="0" w:color="auto"/>
        <w:right w:val="none" w:sz="0" w:space="0" w:color="auto"/>
      </w:divBdr>
    </w:div>
    <w:div w:id="13405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3642</Words>
  <Characters>2076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user247c</dc:creator>
  <cp:keywords/>
  <dc:description/>
  <cp:lastModifiedBy>Людмила</cp:lastModifiedBy>
  <cp:revision>29</cp:revision>
  <cp:lastPrinted>2025-12-02T09:28:00Z</cp:lastPrinted>
  <dcterms:created xsi:type="dcterms:W3CDTF">2024-07-15T09:28:00Z</dcterms:created>
  <dcterms:modified xsi:type="dcterms:W3CDTF">2025-12-02T09:28:00Z</dcterms:modified>
</cp:coreProperties>
</file>