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6" w:firstLine="0"/>
        <w:jc w:val="both"/>
        <w:rPr>
          <w:color w:val="000000"/>
        </w:rPr>
      </w:pPr>
      <w:bookmarkStart w:colFirst="0" w:colLast="0" w:name="_827mqe5tbymh" w:id="0"/>
      <w:bookmarkEnd w:id="0"/>
      <w:r w:rsidDel="00000000" w:rsidR="00000000" w:rsidRPr="00000000">
        <w:rPr>
          <w:color w:val="000000"/>
          <w:rtl w:val="0"/>
        </w:rPr>
        <w:t xml:space="preserve">       </w:t>
      </w:r>
    </w:p>
    <w:p w:rsidR="00000000" w:rsidDel="00000000" w:rsidP="00000000" w:rsidRDefault="00000000" w:rsidRPr="00000000" w14:paraId="00000002">
      <w:pPr>
        <w:jc w:val="both"/>
        <w:rPr>
          <w:color w:val="000000"/>
          <w:sz w:val="21"/>
          <w:szCs w:val="21"/>
        </w:rPr>
      </w:pPr>
      <w:r w:rsidDel="00000000" w:rsidR="00000000" w:rsidRPr="00000000">
        <w:rPr>
          <w:color w:val="000000"/>
          <w:rtl w:val="0"/>
        </w:rPr>
        <w:t xml:space="preserve"> s-dj-192</w:t>
      </w:r>
      <w:r w:rsidDel="00000000" w:rsidR="00000000" w:rsidRPr="00000000">
        <w:rPr>
          <w:rtl w:val="0"/>
        </w:rPr>
        <w:tab/>
        <w:tab/>
        <w:tab/>
        <w:tab/>
        <w:tab/>
        <w:tab/>
        <w:tab/>
        <w:tab/>
        <w:tab/>
        <w:t xml:space="preserve">                       05.03.2026</w:t>
      </w:r>
      <w:r w:rsidDel="00000000" w:rsidR="00000000" w:rsidRPr="00000000">
        <w:rPr>
          <w:rtl w:val="0"/>
        </w:rPr>
      </w:r>
    </w:p>
    <w:p w:rsidR="00000000" w:rsidDel="00000000" w:rsidP="00000000" w:rsidRDefault="00000000" w:rsidRPr="00000000" w14:paraId="00000003">
      <w:pPr>
        <w:jc w:val="center"/>
        <w:rPr>
          <w:sz w:val="27"/>
          <w:szCs w:val="27"/>
        </w:rPr>
      </w:pPr>
      <w:r w:rsidDel="00000000" w:rsidR="00000000" w:rsidRPr="00000000">
        <w:rPr>
          <w:sz w:val="27"/>
          <w:szCs w:val="27"/>
          <w:rtl w:val="0"/>
        </w:rPr>
        <w:t xml:space="preserve">ПОЯСНЮВАЛЬНА ЗАПИСКА</w:t>
      </w:r>
    </w:p>
    <w:p w:rsidR="00000000" w:rsidDel="00000000" w:rsidP="00000000" w:rsidRDefault="00000000" w:rsidRPr="00000000" w14:paraId="00000004">
      <w:pPr>
        <w:jc w:val="center"/>
        <w:rPr>
          <w:sz w:val="27"/>
          <w:szCs w:val="27"/>
        </w:rPr>
      </w:pPr>
      <w:r w:rsidDel="00000000" w:rsidR="00000000" w:rsidRPr="00000000">
        <w:rPr>
          <w:sz w:val="27"/>
          <w:szCs w:val="27"/>
          <w:rtl w:val="0"/>
        </w:rPr>
        <w:t xml:space="preserve">до проєкту рішення міської ради</w:t>
      </w:r>
    </w:p>
    <w:p w:rsidR="00000000" w:rsidDel="00000000" w:rsidP="00000000" w:rsidRDefault="00000000" w:rsidRPr="00000000" w14:paraId="00000005">
      <w:pPr>
        <w:jc w:val="center"/>
        <w:rPr>
          <w:color w:val="000000"/>
          <w:sz w:val="27"/>
          <w:szCs w:val="27"/>
        </w:rPr>
      </w:pPr>
      <w:r w:rsidDel="00000000" w:rsidR="00000000" w:rsidRPr="00000000">
        <w:rPr>
          <w:sz w:val="27"/>
          <w:szCs w:val="27"/>
          <w:rtl w:val="0"/>
        </w:rPr>
        <w:t xml:space="preserve">«</w:t>
      </w:r>
      <w:r w:rsidDel="00000000" w:rsidR="00000000" w:rsidRPr="00000000">
        <w:rPr>
          <w:color w:val="000000"/>
          <w:sz w:val="27"/>
          <w:szCs w:val="27"/>
          <w:rtl w:val="0"/>
        </w:rPr>
        <w:t xml:space="preserve">Про внесення змін до рішення міської ради від 26.09.2024 № 37/26 </w:t>
      </w:r>
    </w:p>
    <w:p w:rsidR="00000000" w:rsidDel="00000000" w:rsidP="00000000" w:rsidRDefault="00000000" w:rsidRPr="00000000" w14:paraId="00000006">
      <w:pPr>
        <w:jc w:val="center"/>
        <w:rPr>
          <w:color w:val="000000"/>
          <w:sz w:val="27"/>
          <w:szCs w:val="27"/>
        </w:rPr>
      </w:pPr>
      <w:r w:rsidDel="00000000" w:rsidR="00000000" w:rsidRPr="00000000">
        <w:rPr>
          <w:color w:val="000000"/>
          <w:sz w:val="27"/>
          <w:szCs w:val="27"/>
          <w:rtl w:val="0"/>
        </w:rPr>
        <w:t xml:space="preserve">«Про затвердження Порядку функціонування комплексу по </w:t>
      </w:r>
    </w:p>
    <w:p w:rsidR="00000000" w:rsidDel="00000000" w:rsidP="00000000" w:rsidRDefault="00000000" w:rsidRPr="00000000" w14:paraId="00000007">
      <w:pPr>
        <w:jc w:val="center"/>
        <w:rPr>
          <w:color w:val="000000"/>
          <w:sz w:val="27"/>
          <w:szCs w:val="27"/>
        </w:rPr>
      </w:pPr>
      <w:r w:rsidDel="00000000" w:rsidR="00000000" w:rsidRPr="00000000">
        <w:rPr>
          <w:color w:val="000000"/>
          <w:sz w:val="27"/>
          <w:szCs w:val="27"/>
          <w:rtl w:val="0"/>
        </w:rPr>
        <w:t xml:space="preserve">сортуванню побутових відходів у м. Миколаєві»</w:t>
      </w:r>
    </w:p>
    <w:p w:rsidR="00000000" w:rsidDel="00000000" w:rsidP="00000000" w:rsidRDefault="00000000" w:rsidRPr="00000000" w14:paraId="00000008">
      <w:pPr>
        <w:jc w:val="center"/>
        <w:rPr>
          <w:sz w:val="27"/>
          <w:szCs w:val="27"/>
        </w:rPr>
      </w:pPr>
      <w:r w:rsidDel="00000000" w:rsidR="00000000" w:rsidRPr="00000000">
        <w:rPr>
          <w:rtl w:val="0"/>
        </w:rPr>
      </w:r>
    </w:p>
    <w:p w:rsidR="00000000" w:rsidDel="00000000" w:rsidP="00000000" w:rsidRDefault="00000000" w:rsidRPr="00000000" w14:paraId="00000009">
      <w:pPr>
        <w:ind w:firstLine="709"/>
        <w:jc w:val="both"/>
        <w:rPr>
          <w:sz w:val="27"/>
          <w:szCs w:val="27"/>
        </w:rPr>
      </w:pPr>
      <w:r w:rsidDel="00000000" w:rsidR="00000000" w:rsidRPr="00000000">
        <w:rPr>
          <w:sz w:val="27"/>
          <w:szCs w:val="27"/>
          <w:rtl w:val="0"/>
        </w:rPr>
        <w:t xml:space="preserve">Суб’єктом подання проєкту рішення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Набатов Ігор Ігорович (м. Миколаїв, вул. Павла Скоропадського, 7, тел. 53-77-11, obshdgkh@mkrada.gov.ua).</w:t>
      </w:r>
    </w:p>
    <w:p w:rsidR="00000000" w:rsidDel="00000000" w:rsidP="00000000" w:rsidRDefault="00000000" w:rsidRPr="00000000" w14:paraId="0000000A">
      <w:pPr>
        <w:ind w:firstLine="709"/>
        <w:jc w:val="both"/>
        <w:rPr>
          <w:sz w:val="27"/>
          <w:szCs w:val="27"/>
        </w:rPr>
      </w:pPr>
      <w:r w:rsidDel="00000000" w:rsidR="00000000" w:rsidRPr="00000000">
        <w:rPr>
          <w:sz w:val="27"/>
          <w:szCs w:val="27"/>
          <w:rtl w:val="0"/>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Набатов Ігор Ігорович (м. Миколаїв, вул. Павла Скоропадського, 7, тел. 53-77-11, obshdgkh@mkrada.gov.ua).</w:t>
      </w:r>
    </w:p>
    <w:p w:rsidR="00000000" w:rsidDel="00000000" w:rsidP="00000000" w:rsidRDefault="00000000" w:rsidRPr="00000000" w14:paraId="0000000B">
      <w:pPr>
        <w:ind w:firstLine="709"/>
        <w:jc w:val="both"/>
        <w:rPr>
          <w:sz w:val="27"/>
          <w:szCs w:val="27"/>
        </w:rPr>
      </w:pPr>
      <w:r w:rsidDel="00000000" w:rsidR="00000000" w:rsidRPr="00000000">
        <w:rPr>
          <w:sz w:val="27"/>
          <w:szCs w:val="27"/>
          <w:rtl w:val="0"/>
        </w:rPr>
        <w:t xml:space="preserve">Особа, відповідальна за супровід проєкту рішення міської ради – начальник відділу інформаційно-комунікаційного забезпечення управління забезпечення діяльності департаменту житлово-комунального господарства Миколаївської міської ради Сизова Анна Вікторівна (м. Миколаїв, вул. Павла Скоропадського, 7, тел. 0982055709, a.syzova@mkrada.gov.ua).</w:t>
      </w:r>
    </w:p>
    <w:p w:rsidR="00000000" w:rsidDel="00000000" w:rsidP="00000000" w:rsidRDefault="00000000" w:rsidRPr="00000000" w14:paraId="0000000C">
      <w:pPr>
        <w:ind w:firstLine="709"/>
        <w:jc w:val="both"/>
        <w:rPr>
          <w:sz w:val="27"/>
          <w:szCs w:val="27"/>
        </w:rPr>
      </w:pPr>
      <w:r w:rsidDel="00000000" w:rsidR="00000000" w:rsidRPr="00000000">
        <w:rPr>
          <w:sz w:val="27"/>
          <w:szCs w:val="27"/>
          <w:rtl w:val="0"/>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Набатов Ігор Ігорович (м. Миколаїв, вул. Павла Скоропадського, 7, тел. 53-77-11, obshdgkh@mkrada.gov.ua).</w:t>
      </w:r>
    </w:p>
    <w:p w:rsidR="00000000" w:rsidDel="00000000" w:rsidP="00000000" w:rsidRDefault="00000000" w:rsidRPr="00000000" w14:paraId="0000000D">
      <w:pPr>
        <w:ind w:firstLine="709"/>
        <w:jc w:val="both"/>
        <w:rPr>
          <w:sz w:val="27"/>
          <w:szCs w:val="27"/>
        </w:rPr>
      </w:pPr>
      <w:r w:rsidDel="00000000" w:rsidR="00000000" w:rsidRPr="00000000">
        <w:rPr>
          <w:sz w:val="27"/>
          <w:szCs w:val="27"/>
          <w:rtl w:val="0"/>
        </w:rPr>
        <w:t xml:space="preserve">Проєкт рішення міської ради «Про внесення змін до рішення міської ради від 26.09.2024 № 37/26 «Про затвердження Порядку функціонування комплексу по сортуванню побутових відходів у м. Миколаєві» розроблено з метою відвернення негативного впливу побутових відходів на навколишнє природне середовище та здоров’я мешканців міста Миколаєва, враховуючи Розпорядження Кабінету Міністрів України від 08.11.2017 № 820-р «Про схвалення Національної стратегії управління відходами в Україні до 2030 року», ГБН В.2.2-35077234-001:2011 «Будинки і споруди. Підприємства сортування та перероблення твердих побутових відходів. Вимоги до технологічного проектування», положення, що викладені у Схемі санітарного очищення міста Миколаєва, що передбачають створення об’єкта поводження з побутовими відходами, відповідно до техніко-економічних показників, визначених в техніко-економічному обґрунтуванні по об’єкту: «Нове будівництво комплексу з оброблення побутових відходів у місті Миколаєві», розроблених ДП «Науково-дослідний та конструкторсько-технологічний інститут міського господарства», враховуючи факт відсутності розроблених та затверджених регіонального та місцевого планів управління відходами, з урахуванням листа АМКУ від 04.03.2026 № 5983/02.02.01-17/14/26, керуючись ст.ст. 11, 26, 36 Законів України «Про управління відходами», ст.ст. 25, п. 38 ч. 1 ст. 26, 59 Закону України «Про місцеве самоврядування в Україні».</w:t>
      </w:r>
    </w:p>
    <w:p w:rsidR="00000000" w:rsidDel="00000000" w:rsidP="00000000" w:rsidRDefault="00000000" w:rsidRPr="00000000" w14:paraId="0000000E">
      <w:pPr>
        <w:ind w:firstLine="709"/>
        <w:jc w:val="both"/>
        <w:rPr>
          <w:sz w:val="27"/>
          <w:szCs w:val="27"/>
        </w:rPr>
      </w:pPr>
      <w:r w:rsidDel="00000000" w:rsidR="00000000" w:rsidRPr="00000000">
        <w:rPr>
          <w:rtl w:val="0"/>
        </w:rPr>
      </w:r>
    </w:p>
    <w:p w:rsidR="00000000" w:rsidDel="00000000" w:rsidP="00000000" w:rsidRDefault="00000000" w:rsidRPr="00000000" w14:paraId="0000000F">
      <w:pPr>
        <w:shd w:fill="ffffff" w:val="clear"/>
        <w:ind w:firstLine="567"/>
        <w:jc w:val="both"/>
        <w:rPr>
          <w:sz w:val="27"/>
          <w:szCs w:val="27"/>
        </w:rPr>
      </w:pPr>
      <w:r w:rsidDel="00000000" w:rsidR="00000000" w:rsidRPr="00000000">
        <w:rPr>
          <w:sz w:val="27"/>
          <w:szCs w:val="27"/>
          <w:rtl w:val="0"/>
        </w:rPr>
        <w:t xml:space="preserve">Порядок має на меті реалізувати механізми сортування побутових відходів (далі – ПВ) у м. Миколаєві у відповідності до вимог діючого законодавства. </w:t>
      </w:r>
    </w:p>
    <w:p w:rsidR="00000000" w:rsidDel="00000000" w:rsidP="00000000" w:rsidRDefault="00000000" w:rsidRPr="00000000" w14:paraId="00000010">
      <w:pPr>
        <w:shd w:fill="ffffff" w:val="clear"/>
        <w:ind w:firstLine="567"/>
        <w:jc w:val="both"/>
        <w:rPr>
          <w:sz w:val="27"/>
          <w:szCs w:val="27"/>
        </w:rPr>
      </w:pPr>
      <w:r w:rsidDel="00000000" w:rsidR="00000000" w:rsidRPr="00000000">
        <w:rPr>
          <w:sz w:val="27"/>
          <w:szCs w:val="27"/>
          <w:rtl w:val="0"/>
        </w:rPr>
        <w:t xml:space="preserve">Необхідність функціонування комплексу по переробці та сортуванню ПВ обумовлюється наступним.</w:t>
      </w:r>
    </w:p>
    <w:p w:rsidR="00000000" w:rsidDel="00000000" w:rsidP="00000000" w:rsidRDefault="00000000" w:rsidRPr="00000000" w14:paraId="00000011">
      <w:pPr>
        <w:shd w:fill="ffffff" w:val="clear"/>
        <w:ind w:firstLine="567"/>
        <w:jc w:val="both"/>
        <w:rPr>
          <w:sz w:val="27"/>
          <w:szCs w:val="27"/>
        </w:rPr>
      </w:pPr>
      <w:r w:rsidDel="00000000" w:rsidR="00000000" w:rsidRPr="00000000">
        <w:rPr>
          <w:sz w:val="27"/>
          <w:szCs w:val="27"/>
          <w:rtl w:val="0"/>
        </w:rPr>
        <w:t xml:space="preserve">У м. Миколаєві проживає до 0,5 млн. людей. Існуючі звалища переповнені, екологічно небезпечні, державний регістр має лише один сертифікований міський полігон ПВ в с. Весняне Миколаївського району, Миколаївської області. Решта звалищ носять стихійний характер, не ліцензовані, на них не виконуються санітарні норми. Коштів на будівництво нових полігонів ні в державному, ні в місцевому бюджетах не виділяються. Більшість цих проблем можна вирішити за допомогою відповідного комплексу по сортуванню ПВ.</w:t>
      </w:r>
    </w:p>
    <w:p w:rsidR="00000000" w:rsidDel="00000000" w:rsidP="00000000" w:rsidRDefault="00000000" w:rsidRPr="00000000" w14:paraId="00000012">
      <w:pPr>
        <w:shd w:fill="ffffff" w:val="clear"/>
        <w:ind w:firstLine="567"/>
        <w:jc w:val="both"/>
        <w:rPr>
          <w:sz w:val="27"/>
          <w:szCs w:val="27"/>
        </w:rPr>
      </w:pPr>
      <w:r w:rsidDel="00000000" w:rsidR="00000000" w:rsidRPr="00000000">
        <w:rPr>
          <w:sz w:val="27"/>
          <w:szCs w:val="27"/>
          <w:rtl w:val="0"/>
        </w:rPr>
        <w:t xml:space="preserve">Технологія сортування відходів має цілий ряд істотних переваг в порівнянні з існуючою технологією захоронення ПВ в тому числі: сортування сміття, що надходить для захоронення, з виділенням корисних фракцій (папір, картон, текстиль, пластик, склобій, металобрухт).</w:t>
      </w:r>
    </w:p>
    <w:p w:rsidR="00000000" w:rsidDel="00000000" w:rsidP="00000000" w:rsidRDefault="00000000" w:rsidRPr="00000000" w14:paraId="00000013">
      <w:pPr>
        <w:shd w:fill="ffffff" w:val="clear"/>
        <w:ind w:firstLine="567"/>
        <w:jc w:val="both"/>
        <w:rPr>
          <w:sz w:val="27"/>
          <w:szCs w:val="27"/>
        </w:rPr>
      </w:pPr>
      <w:r w:rsidDel="00000000" w:rsidR="00000000" w:rsidRPr="00000000">
        <w:rPr>
          <w:sz w:val="27"/>
          <w:szCs w:val="27"/>
          <w:rtl w:val="0"/>
        </w:rPr>
        <w:t xml:space="preserve">Переробка ПВ повинна здійснюватися за допомогою їх сортування і подальшого перетворення в стоси високої щільності для їх відправки на рециклювальні підприємства. Переробка ПВ являє собою альтернативний спосіб обробки ПВ після їх простого захоронення.</w:t>
      </w:r>
    </w:p>
    <w:p w:rsidR="00000000" w:rsidDel="00000000" w:rsidP="00000000" w:rsidRDefault="00000000" w:rsidRPr="00000000" w14:paraId="00000014">
      <w:pPr>
        <w:shd w:fill="ffffff" w:val="clear"/>
        <w:ind w:firstLine="567"/>
        <w:jc w:val="both"/>
        <w:rPr>
          <w:sz w:val="27"/>
          <w:szCs w:val="27"/>
        </w:rPr>
      </w:pPr>
      <w:r w:rsidDel="00000000" w:rsidR="00000000" w:rsidRPr="00000000">
        <w:rPr>
          <w:sz w:val="27"/>
          <w:szCs w:val="27"/>
          <w:rtl w:val="0"/>
        </w:rPr>
        <w:t xml:space="preserve">Реалізація даного проєкту дозволить знизити навантаження на полігон та значно збільшити термін експлуатації полігону ПВ, а також забезпечити повторне використання «корисного» сміття після сортування на відповідних підприємствах.</w:t>
      </w:r>
    </w:p>
    <w:p w:rsidR="00000000" w:rsidDel="00000000" w:rsidP="00000000" w:rsidRDefault="00000000" w:rsidRPr="00000000" w14:paraId="00000015">
      <w:pPr>
        <w:shd w:fill="ffffff" w:val="clear"/>
        <w:ind w:firstLine="567"/>
        <w:jc w:val="both"/>
        <w:rPr>
          <w:sz w:val="27"/>
          <w:szCs w:val="27"/>
        </w:rPr>
      </w:pPr>
      <w:r w:rsidDel="00000000" w:rsidR="00000000" w:rsidRPr="00000000">
        <w:rPr>
          <w:sz w:val="27"/>
          <w:szCs w:val="27"/>
          <w:rtl w:val="0"/>
        </w:rPr>
        <w:t xml:space="preserve">Реалізація проєкту рішення міської ради не потребує виділення коштів з бюджету Миколаївської міської територіальної громади.</w:t>
      </w:r>
    </w:p>
    <w:p w:rsidR="00000000" w:rsidDel="00000000" w:rsidP="00000000" w:rsidRDefault="00000000" w:rsidRPr="00000000" w14:paraId="00000016">
      <w:pPr>
        <w:ind w:firstLine="567"/>
        <w:jc w:val="both"/>
        <w:rPr>
          <w:color w:val="000000"/>
          <w:sz w:val="27"/>
          <w:szCs w:val="27"/>
        </w:rPr>
      </w:pPr>
      <w:bookmarkStart w:colFirst="0" w:colLast="0" w:name="_k1xtb0phja5w" w:id="1"/>
      <w:bookmarkEnd w:id="1"/>
      <w:r w:rsidDel="00000000" w:rsidR="00000000" w:rsidRPr="00000000">
        <w:rPr>
          <w:color w:val="000000"/>
          <w:sz w:val="27"/>
          <w:szCs w:val="27"/>
          <w:rtl w:val="0"/>
        </w:rPr>
        <w:t xml:space="preserve">Контроль за виконанням даного рішення покласти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заступника міського голови (Андрієнка Ю.Г.).</w:t>
      </w:r>
    </w:p>
    <w:p w:rsidR="00000000" w:rsidDel="00000000" w:rsidP="00000000" w:rsidRDefault="00000000" w:rsidRPr="00000000" w14:paraId="00000017">
      <w:pPr>
        <w:ind w:firstLine="709"/>
        <w:jc w:val="both"/>
        <w:rPr>
          <w:sz w:val="27"/>
          <w:szCs w:val="27"/>
        </w:rPr>
      </w:pPr>
      <w:r w:rsidDel="00000000" w:rsidR="00000000" w:rsidRPr="00000000">
        <w:rPr>
          <w:sz w:val="27"/>
          <w:szCs w:val="27"/>
          <w:rtl w:val="0"/>
        </w:rPr>
        <w:t xml:space="preserve">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вебсайті Миколаївської міської ради.</w:t>
      </w:r>
    </w:p>
    <w:p w:rsidR="00000000" w:rsidDel="00000000" w:rsidP="00000000" w:rsidRDefault="00000000" w:rsidRPr="00000000" w14:paraId="00000018">
      <w:pPr>
        <w:ind w:firstLine="709"/>
        <w:jc w:val="both"/>
        <w:rPr>
          <w:sz w:val="27"/>
          <w:szCs w:val="27"/>
        </w:rPr>
      </w:pPr>
      <w:r w:rsidDel="00000000" w:rsidR="00000000" w:rsidRPr="00000000">
        <w:rPr>
          <w:sz w:val="27"/>
          <w:szCs w:val="27"/>
          <w:rtl w:val="0"/>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19">
      <w:pPr>
        <w:jc w:val="both"/>
        <w:rPr>
          <w:sz w:val="27"/>
          <w:szCs w:val="27"/>
        </w:rPr>
      </w:pPr>
      <w:r w:rsidDel="00000000" w:rsidR="00000000" w:rsidRPr="00000000">
        <w:rPr>
          <w:rtl w:val="0"/>
        </w:rPr>
      </w:r>
    </w:p>
    <w:p w:rsidR="00000000" w:rsidDel="00000000" w:rsidP="00000000" w:rsidRDefault="00000000" w:rsidRPr="00000000" w14:paraId="0000001A">
      <w:pPr>
        <w:rPr>
          <w:sz w:val="27"/>
          <w:szCs w:val="27"/>
        </w:rPr>
      </w:pPr>
      <w:r w:rsidDel="00000000" w:rsidR="00000000" w:rsidRPr="00000000">
        <w:rPr>
          <w:sz w:val="27"/>
          <w:szCs w:val="27"/>
          <w:rtl w:val="0"/>
        </w:rPr>
        <w:t xml:space="preserve">Перший заступник </w:t>
      </w:r>
    </w:p>
    <w:p w:rsidR="00000000" w:rsidDel="00000000" w:rsidP="00000000" w:rsidRDefault="00000000" w:rsidRPr="00000000" w14:paraId="0000001B">
      <w:pPr>
        <w:rPr>
          <w:sz w:val="27"/>
          <w:szCs w:val="27"/>
        </w:rPr>
      </w:pPr>
      <w:r w:rsidDel="00000000" w:rsidR="00000000" w:rsidRPr="00000000">
        <w:rPr>
          <w:sz w:val="27"/>
          <w:szCs w:val="27"/>
          <w:rtl w:val="0"/>
        </w:rPr>
        <w:t xml:space="preserve">директора департаменту </w:t>
      </w:r>
    </w:p>
    <w:p w:rsidR="00000000" w:rsidDel="00000000" w:rsidP="00000000" w:rsidRDefault="00000000" w:rsidRPr="00000000" w14:paraId="0000001C">
      <w:pPr>
        <w:rPr>
          <w:sz w:val="27"/>
          <w:szCs w:val="27"/>
        </w:rPr>
      </w:pPr>
      <w:r w:rsidDel="00000000" w:rsidR="00000000" w:rsidRPr="00000000">
        <w:rPr>
          <w:sz w:val="27"/>
          <w:szCs w:val="27"/>
          <w:rtl w:val="0"/>
        </w:rPr>
        <w:t xml:space="preserve">житлово-комунального господарства </w:t>
      </w:r>
    </w:p>
    <w:p w:rsidR="00000000" w:rsidDel="00000000" w:rsidP="00000000" w:rsidRDefault="00000000" w:rsidRPr="00000000" w14:paraId="0000001D">
      <w:pPr>
        <w:rPr>
          <w:sz w:val="27"/>
          <w:szCs w:val="27"/>
        </w:rPr>
      </w:pPr>
      <w:r w:rsidDel="00000000" w:rsidR="00000000" w:rsidRPr="00000000">
        <w:rPr>
          <w:sz w:val="27"/>
          <w:szCs w:val="27"/>
          <w:rtl w:val="0"/>
        </w:rPr>
        <w:t xml:space="preserve">Миколаївської міської ради</w:t>
        <w:tab/>
        <w:tab/>
        <w:t xml:space="preserve">  </w:t>
        <w:tab/>
        <w:tab/>
        <w:tab/>
        <w:t xml:space="preserve">                 Ігор НАБАТОВ</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Анна Сизова, 0982055709</w:t>
      </w:r>
    </w:p>
    <w:p w:rsidR="00000000" w:rsidDel="00000000" w:rsidP="00000000" w:rsidRDefault="00000000" w:rsidRPr="00000000" w14:paraId="00000020">
      <w:pPr>
        <w:ind w:firstLine="709"/>
        <w:jc w:val="both"/>
        <w:rPr/>
      </w:pPr>
      <w:r w:rsidDel="00000000" w:rsidR="00000000" w:rsidRPr="00000000">
        <w:rPr>
          <w:rtl w:val="0"/>
        </w:rPr>
      </w:r>
    </w:p>
    <w:sectPr>
      <w:pgSz w:h="16838" w:w="11906" w:orient="portrait"/>
      <w:pgMar w:bottom="1247" w:top="851"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