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FC1C" w14:textId="2135E1A0" w:rsidR="009F0AD1" w:rsidRPr="003E75D1" w:rsidRDefault="009F0AD1" w:rsidP="003E75D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S-</w:t>
      </w:r>
      <w:proofErr w:type="spellStart"/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zr</w:t>
      </w:r>
      <w:proofErr w:type="spellEnd"/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290</w:t>
      </w:r>
      <w:r w:rsidR="00855461" w:rsidRPr="003E75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/</w:t>
      </w:r>
      <w:r w:rsidR="00600EDD" w:rsidRPr="003E75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43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                                 </w:t>
      </w:r>
      <w:r w:rsidR="00D421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10112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27</w:t>
      </w:r>
      <w:r w:rsidR="00D421A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.0</w:t>
      </w:r>
      <w:r w:rsidR="0010112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8</w:t>
      </w:r>
      <w:r w:rsidR="00D421A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.2024</w:t>
      </w:r>
    </w:p>
    <w:p w14:paraId="40EBB4BE" w14:textId="77777777" w:rsidR="009F0AD1" w:rsidRPr="003E75D1" w:rsidRDefault="009F0AD1" w:rsidP="003E75D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                                      </w:t>
      </w:r>
      <w:r w:rsidRPr="003E7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</w:p>
    <w:p w14:paraId="2D81C374" w14:textId="77777777" w:rsidR="009F0AD1" w:rsidRPr="003E75D1" w:rsidRDefault="009F0AD1" w:rsidP="003E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E7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ПОЯСНЮВАЛЬНА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E7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ЗАПИСКА</w:t>
      </w:r>
    </w:p>
    <w:p w14:paraId="6633F83A" w14:textId="77777777" w:rsidR="009F0AD1" w:rsidRPr="003E75D1" w:rsidRDefault="009F0AD1" w:rsidP="003E75D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E7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до </w:t>
      </w:r>
      <w:proofErr w:type="spellStart"/>
      <w:r w:rsidRPr="003E7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3E7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рішення Миколаївської міської ради</w:t>
      </w:r>
    </w:p>
    <w:p w14:paraId="72C6C706" w14:textId="59F0F8CD" w:rsidR="009F0AD1" w:rsidRPr="003E75D1" w:rsidRDefault="009F0AD1" w:rsidP="003E75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600EDD" w:rsidRPr="003E75D1">
        <w:rPr>
          <w:rFonts w:ascii="Times New Roman" w:eastAsia="Times New Roman" w:hAnsi="Times New Roman" w:cs="Times New Roman"/>
          <w:sz w:val="28"/>
          <w:szCs w:val="28"/>
        </w:rPr>
        <w:t xml:space="preserve">Про надання ТОВ «МИКОЛАЇВСЬКИЙ АГРОБУД» дозволу на розроблення </w:t>
      </w:r>
      <w:proofErr w:type="spellStart"/>
      <w:r w:rsidR="00600EDD" w:rsidRPr="003E75D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600EDD" w:rsidRPr="003E75D1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для обслуговування виробничої будівлі по вул. </w:t>
      </w:r>
      <w:proofErr w:type="spellStart"/>
      <w:r w:rsidR="00600EDD" w:rsidRPr="003E75D1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600EDD" w:rsidRPr="003E75D1">
        <w:rPr>
          <w:rFonts w:ascii="Times New Roman" w:eastAsia="Times New Roman" w:hAnsi="Times New Roman" w:cs="Times New Roman"/>
          <w:sz w:val="28"/>
          <w:szCs w:val="28"/>
        </w:rPr>
        <w:t>, 53 у Центральному районі м. Миколаєва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4ECE17FB" w14:textId="77777777" w:rsidR="009F0AD1" w:rsidRPr="003E75D1" w:rsidRDefault="009F0AD1" w:rsidP="003E75D1">
      <w:pPr>
        <w:spacing w:after="0" w:line="240" w:lineRule="auto"/>
        <w:ind w:right="535" w:firstLine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6706F9" w14:textId="77777777" w:rsidR="0010112C" w:rsidRPr="0010112C" w:rsidRDefault="0010112C" w:rsidP="0010112C">
      <w:pPr>
        <w:tabs>
          <w:tab w:val="left" w:pos="142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1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Суб’єктом подання </w:t>
      </w:r>
      <w:proofErr w:type="spellStart"/>
      <w:r w:rsidRPr="00101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101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на пленарному засіданні міської ради є Платонов Юрій Михайлович, 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</w:t>
      </w:r>
      <w:proofErr w:type="spellStart"/>
      <w:r w:rsidRPr="00101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м.Миколаїв</w:t>
      </w:r>
      <w:proofErr w:type="spellEnd"/>
      <w:r w:rsidRPr="00101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101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вул.Адміральська</w:t>
      </w:r>
      <w:proofErr w:type="spellEnd"/>
      <w:r w:rsidRPr="00101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20, тел.37-32-35).</w:t>
      </w:r>
    </w:p>
    <w:p w14:paraId="14832F17" w14:textId="77777777" w:rsidR="0010112C" w:rsidRPr="0010112C" w:rsidRDefault="0010112C" w:rsidP="0010112C">
      <w:pPr>
        <w:tabs>
          <w:tab w:val="left" w:pos="142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1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Розробником, доповідачем та відповідальною за супровід </w:t>
      </w:r>
      <w:proofErr w:type="spellStart"/>
      <w:r w:rsidRPr="00101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101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є управління земельних ресурсів Миколаївської міської ради в особі Платонова Юрія Михайловича, голови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</w:t>
      </w:r>
      <w:proofErr w:type="spellStart"/>
      <w:r w:rsidRPr="00101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м.Миколаїв</w:t>
      </w:r>
      <w:proofErr w:type="spellEnd"/>
      <w:r w:rsidRPr="00101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101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вул.Адміральська</w:t>
      </w:r>
      <w:proofErr w:type="spellEnd"/>
      <w:r w:rsidRPr="00101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20, тел.37-32-35).</w:t>
      </w:r>
    </w:p>
    <w:p w14:paraId="1A690591" w14:textId="77777777" w:rsidR="0010112C" w:rsidRDefault="0010112C" w:rsidP="0010112C">
      <w:pPr>
        <w:tabs>
          <w:tab w:val="left" w:pos="142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1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Виконавцем  </w:t>
      </w:r>
      <w:proofErr w:type="spellStart"/>
      <w:r w:rsidRPr="00101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101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є управління  земельних ресурсів Миколаївської  міської ради в особі Гусєва Іллі Вадимовича,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32CBDB9E" w14:textId="5A917CAE" w:rsidR="009F0AD1" w:rsidRPr="003E75D1" w:rsidRDefault="00600EDD" w:rsidP="0010112C">
      <w:pPr>
        <w:tabs>
          <w:tab w:val="left" w:pos="142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75D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0" w:name="_Hlk160616835"/>
      <w:r w:rsidRPr="003E75D1">
        <w:rPr>
          <w:rFonts w:ascii="Times New Roman" w:eastAsia="Times New Roman" w:hAnsi="Times New Roman" w:cs="Times New Roman"/>
          <w:sz w:val="28"/>
          <w:szCs w:val="28"/>
        </w:rPr>
        <w:t xml:space="preserve">ТОВ «МИКОЛАЇВСЬКИЙ АГРОБУД», </w:t>
      </w:r>
      <w:bookmarkEnd w:id="0"/>
      <w:r w:rsidRPr="003E75D1">
        <w:rPr>
          <w:rFonts w:ascii="Times New Roman" w:eastAsia="Times New Roman" w:hAnsi="Times New Roman" w:cs="Times New Roman"/>
          <w:sz w:val="28"/>
          <w:szCs w:val="28"/>
        </w:rPr>
        <w:t>дозвільну справу від 11.06.2024 № 19.04-06/14715/2024</w:t>
      </w:r>
      <w:r w:rsidR="00CE2BDB" w:rsidRPr="003E75D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9F0AD1"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управлінням земельних ресурсів Миколаївської міської ради підготовлено </w:t>
      </w:r>
      <w:proofErr w:type="spellStart"/>
      <w:r w:rsidR="009F0AD1"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="009F0AD1"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«</w:t>
      </w:r>
      <w:r w:rsidRPr="003E75D1">
        <w:rPr>
          <w:rFonts w:ascii="Times New Roman" w:eastAsia="Times New Roman" w:hAnsi="Times New Roman" w:cs="Times New Roman"/>
          <w:sz w:val="28"/>
          <w:szCs w:val="28"/>
        </w:rPr>
        <w:t xml:space="preserve">Про надання ТОВ «МИКОЛАЇВСЬКИЙ АГРОБУД» дозволу на розроблення </w:t>
      </w:r>
      <w:proofErr w:type="spellStart"/>
      <w:r w:rsidRPr="003E75D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3E75D1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для обслуговування виробничої будівлі по вул. </w:t>
      </w:r>
      <w:proofErr w:type="spellStart"/>
      <w:r w:rsidRPr="003E75D1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Pr="003E75D1">
        <w:rPr>
          <w:rFonts w:ascii="Times New Roman" w:eastAsia="Times New Roman" w:hAnsi="Times New Roman" w:cs="Times New Roman"/>
          <w:sz w:val="28"/>
          <w:szCs w:val="28"/>
        </w:rPr>
        <w:t>, 53 у Центральному районі м. Миколаєва</w:t>
      </w:r>
      <w:r w:rsidR="009F0AD1"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для винесення на сесію міської ради.</w:t>
      </w:r>
    </w:p>
    <w:p w14:paraId="5F3D40C7" w14:textId="116883E2" w:rsidR="00600EDD" w:rsidRPr="003E75D1" w:rsidRDefault="009F0AD1" w:rsidP="003E7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</w:t>
      </w:r>
      <w:proofErr w:type="spellStart"/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передбачено: «</w:t>
      </w:r>
      <w:r w:rsidR="00600EDD" w:rsidRPr="003E75D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00EDD" w:rsidRPr="003E75D1">
        <w:rPr>
          <w:rFonts w:ascii="Times New Roman" w:hAnsi="Times New Roman" w:cs="Times New Roman"/>
          <w:sz w:val="28"/>
          <w:szCs w:val="28"/>
        </w:rPr>
        <w:t xml:space="preserve"> Надати </w:t>
      </w:r>
      <w:r w:rsidR="00600EDD" w:rsidRPr="003E75D1">
        <w:rPr>
          <w:rFonts w:ascii="Times New Roman" w:eastAsia="Times New Roman" w:hAnsi="Times New Roman" w:cs="Times New Roman"/>
          <w:sz w:val="28"/>
          <w:szCs w:val="28"/>
        </w:rPr>
        <w:t>ТОВ «МИКОЛАЇВСЬКИЙ АГРОБУД»</w:t>
      </w:r>
      <w:r w:rsidR="00600EDD" w:rsidRPr="003E75D1">
        <w:rPr>
          <w:rFonts w:ascii="Times New Roman" w:hAnsi="Times New Roman" w:cs="Times New Roman"/>
          <w:sz w:val="28"/>
          <w:szCs w:val="28"/>
        </w:rPr>
        <w:t xml:space="preserve"> дозвіл на </w:t>
      </w:r>
      <w:r w:rsidR="00600EDD" w:rsidRPr="003E75D1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="00600EDD" w:rsidRPr="003E75D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00EDD" w:rsidRPr="003E75D1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 орієнтовною площею 653 </w:t>
      </w:r>
      <w:proofErr w:type="spellStart"/>
      <w:r w:rsidR="00600EDD" w:rsidRPr="003E75D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00EDD" w:rsidRPr="003E75D1">
        <w:rPr>
          <w:rFonts w:ascii="Times New Roman" w:hAnsi="Times New Roman" w:cs="Times New Roman"/>
          <w:sz w:val="28"/>
          <w:szCs w:val="28"/>
        </w:rPr>
        <w:t xml:space="preserve">, за рахунок земельної ділянки, яка перебуває в постійному користуванні у ТОВ «МИКОЛАЇВСЬКИЙ АГРОБУД» відповідно до державного </w:t>
      </w:r>
      <w:proofErr w:type="spellStart"/>
      <w:r w:rsidR="00600EDD" w:rsidRPr="003E75D1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600EDD" w:rsidRPr="003E75D1">
        <w:rPr>
          <w:rFonts w:ascii="Times New Roman" w:hAnsi="Times New Roman" w:cs="Times New Roman"/>
          <w:sz w:val="28"/>
          <w:szCs w:val="28"/>
        </w:rPr>
        <w:t xml:space="preserve"> на право постійного користування землею від 28.12.1993 № 105, </w:t>
      </w:r>
      <w:r w:rsidR="00600EDD" w:rsidRPr="003E75D1">
        <w:rPr>
          <w:rFonts w:ascii="Times New Roman" w:eastAsia="Times New Roman" w:hAnsi="Times New Roman" w:cs="Times New Roman"/>
          <w:sz w:val="28"/>
          <w:szCs w:val="28"/>
        </w:rPr>
        <w:t>для обслуговування виробничої будівлі по вул.</w:t>
      </w:r>
      <w:r w:rsidR="00600EDD" w:rsidRPr="003E75D1">
        <w:rPr>
          <w:rFonts w:ascii="Times New Roman" w:hAnsi="Times New Roman" w:cs="Times New Roman"/>
        </w:rPr>
        <w:t xml:space="preserve"> </w:t>
      </w:r>
      <w:proofErr w:type="spellStart"/>
      <w:r w:rsidR="00600EDD" w:rsidRPr="003E75D1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600EDD" w:rsidRPr="003E75D1">
        <w:rPr>
          <w:rFonts w:ascii="Times New Roman" w:eastAsia="Times New Roman" w:hAnsi="Times New Roman" w:cs="Times New Roman"/>
          <w:sz w:val="28"/>
          <w:szCs w:val="28"/>
        </w:rPr>
        <w:t>, 53,</w:t>
      </w:r>
      <w:r w:rsidR="00600EDD" w:rsidRPr="003E75D1">
        <w:rPr>
          <w:rFonts w:ascii="Times New Roman" w:eastAsia="Times New Roman" w:hAnsi="Times New Roman" w:cs="Times New Roman"/>
        </w:rPr>
        <w:t xml:space="preserve"> </w:t>
      </w:r>
      <w:r w:rsidR="00600EDD" w:rsidRPr="003E75D1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</w:t>
      </w:r>
      <w:r w:rsidR="00600EDD" w:rsidRPr="003E75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реєстру речових прав на нерухоме майно право власності зареєстровано на підставі технічного паспорта (витяг з ЄДЕССБ) від 04.10.2023 №  TI01:5982-4824-8259-4830, </w:t>
      </w:r>
      <w:r w:rsidR="00600EDD" w:rsidRPr="003E75D1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17.07.2024                                                  № 24984/12.01-47/24-2 (забудована земельна ділянка).</w:t>
      </w:r>
    </w:p>
    <w:p w14:paraId="05A4F5E7" w14:textId="4BEAFFEA" w:rsidR="009F0AD1" w:rsidRPr="003E75D1" w:rsidRDefault="00600EDD" w:rsidP="003E7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5D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E75D1">
        <w:rPr>
          <w:rFonts w:ascii="Times New Roman" w:hAnsi="Times New Roman" w:cs="Times New Roman"/>
        </w:rPr>
        <w:t> </w:t>
      </w:r>
      <w:r w:rsidRPr="003E75D1">
        <w:rPr>
          <w:rFonts w:ascii="Times New Roman" w:eastAsia="Times New Roman" w:hAnsi="Times New Roman" w:cs="Times New Roman"/>
          <w:sz w:val="28"/>
          <w:szCs w:val="28"/>
        </w:rPr>
        <w:t xml:space="preserve">Замовнику надати до департаменту з надання адміністративних  послуг Миколаївської міської ради погоджений </w:t>
      </w:r>
      <w:proofErr w:type="spellStart"/>
      <w:r w:rsidRPr="003E75D1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E75D1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="009F0AD1"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247A6401" w14:textId="77777777" w:rsidR="009F0AD1" w:rsidRPr="003E75D1" w:rsidRDefault="009F0AD1" w:rsidP="003E75D1">
      <w:pPr>
        <w:tabs>
          <w:tab w:val="left" w:pos="142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  за  виконанням  даного  рішення  покладено на постійну комісію міської ради </w:t>
      </w:r>
      <w:r w:rsidRPr="003E75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з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(Нестеренко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 заступника міського голови Андрієнка Ю.Г.</w:t>
      </w:r>
    </w:p>
    <w:p w14:paraId="065B3FFA" w14:textId="77777777" w:rsidR="009F0AD1" w:rsidRPr="003E75D1" w:rsidRDefault="009F0AD1" w:rsidP="003E75D1">
      <w:pPr>
        <w:tabs>
          <w:tab w:val="left" w:pos="142"/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5B2037A" w14:textId="77777777" w:rsidR="009F0AD1" w:rsidRPr="003E75D1" w:rsidRDefault="009F0AD1" w:rsidP="003E75D1">
      <w:pPr>
        <w:tabs>
          <w:tab w:val="left" w:pos="142"/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493C5F39" w14:textId="77777777" w:rsidR="009F0AD1" w:rsidRPr="003E75D1" w:rsidRDefault="009F0AD1" w:rsidP="003E7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1DE9F2" w14:textId="77777777" w:rsidR="009F0AD1" w:rsidRPr="003E75D1" w:rsidRDefault="009F0AD1" w:rsidP="003E7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33B609" w14:textId="77777777" w:rsidR="004C688B" w:rsidRPr="00AF4544" w:rsidRDefault="004C688B" w:rsidP="004C68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F4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Голова комісії з реорганізації управління земельних </w:t>
      </w:r>
    </w:p>
    <w:p w14:paraId="0BDB5DA0" w14:textId="77777777" w:rsidR="004C688B" w:rsidRPr="00AF4544" w:rsidRDefault="004C688B" w:rsidP="004C68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F4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ресурсів Миколаївської міської ради – </w:t>
      </w:r>
    </w:p>
    <w:p w14:paraId="79A37B3E" w14:textId="77777777" w:rsidR="004C688B" w:rsidRPr="00AF4544" w:rsidRDefault="004C688B" w:rsidP="004C68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F4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заступник начальника управління земельних </w:t>
      </w:r>
    </w:p>
    <w:p w14:paraId="0FBBFB9A" w14:textId="77777777" w:rsidR="004C688B" w:rsidRPr="003E75D1" w:rsidRDefault="004C688B" w:rsidP="004C68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F4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ресурсів Миколаївської міської ради                                           Ю.ПЛАТОНОВ</w:t>
      </w:r>
    </w:p>
    <w:p w14:paraId="5CEC50F0" w14:textId="77777777" w:rsidR="00203E39" w:rsidRPr="003E75D1" w:rsidRDefault="00203E39" w:rsidP="003E75D1">
      <w:pPr>
        <w:spacing w:line="240" w:lineRule="auto"/>
        <w:rPr>
          <w:rFonts w:ascii="Times New Roman" w:hAnsi="Times New Roman" w:cs="Times New Roman"/>
        </w:rPr>
      </w:pPr>
    </w:p>
    <w:sectPr w:rsidR="00203E39" w:rsidRPr="003E75D1" w:rsidSect="00763A62">
      <w:pgSz w:w="11906" w:h="16838"/>
      <w:pgMar w:top="540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F9"/>
    <w:rsid w:val="00026DCD"/>
    <w:rsid w:val="000E7D76"/>
    <w:rsid w:val="0010112C"/>
    <w:rsid w:val="00203E39"/>
    <w:rsid w:val="003B1A1F"/>
    <w:rsid w:val="003E75D1"/>
    <w:rsid w:val="0042222D"/>
    <w:rsid w:val="004C688B"/>
    <w:rsid w:val="0058392C"/>
    <w:rsid w:val="00600EDD"/>
    <w:rsid w:val="007344DA"/>
    <w:rsid w:val="00855461"/>
    <w:rsid w:val="009F0AD1"/>
    <w:rsid w:val="00BE5EB5"/>
    <w:rsid w:val="00CD3A4A"/>
    <w:rsid w:val="00CE2BDB"/>
    <w:rsid w:val="00D421A0"/>
    <w:rsid w:val="00E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7E9F"/>
  <w15:chartTrackingRefBased/>
  <w15:docId w15:val="{A559ED8C-BDE5-4BEB-94F1-8DBECE79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0DAD-4BA1-4DFD-8C2D-0E3582F4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2715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12</cp:revision>
  <cp:lastPrinted>2024-09-05T12:06:00Z</cp:lastPrinted>
  <dcterms:created xsi:type="dcterms:W3CDTF">2024-05-24T11:59:00Z</dcterms:created>
  <dcterms:modified xsi:type="dcterms:W3CDTF">2024-09-05T12:17:00Z</dcterms:modified>
</cp:coreProperties>
</file>