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jevh2v7hsg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kdcyc1da3z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Удалатьєву Владиславу Григоровичу земельної ділянки (кадастровий номер 4810137200:14:055:0007) у власність для індивідуального садівництва, земельна ділянка № 174, у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складі СТ «Тернівські дачі» в Центральному районі                      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ldhfrv8wv3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Удалатьєва Владислава Григоровича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10.12.2025 № 19.04-06/73048/2025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16ykzm7rtaj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670 кв.м (кадастровий номер 4810137200:14:055:0007),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174, у складі                                    СТ «Тернівські дачі»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o3gnr2pprjf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Удалатьєву Владиславу Григоровичу земельну ділянку (кадастровий номер 4810137200:14:055:0007) площею 670 кв.м у власність, з цільовим призначенням згідно з класифікатором видів цільового призначення земельних ділянок: 01.05 – для індивідуального садівництва, земельна ділянка № 174, у складі СТ «Тернівські дачі»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3215069348060; номер відомостей про речове право: 61796552 від 06.10.2025, зареєстровано на підставі довідки про членство особи в кооперативі та внесення пайового внеску в повному обсязі від 04.08.2025 № 5-08/25), відповідно до висновку департаменту архітектури та містобудування Миколаївської міської ради від 12.12.2025               № 71494/12.02-13/25-2.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