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0BCF7" w14:textId="6C49BBBF" w:rsidR="000468F2" w:rsidRPr="006C6160" w:rsidRDefault="000468F2" w:rsidP="000468F2">
      <w:pPr>
        <w:ind w:right="4536"/>
        <w:rPr>
          <w:sz w:val="20"/>
          <w:szCs w:val="20"/>
          <w:lang w:val="ru-RU"/>
        </w:rPr>
      </w:pPr>
      <w:bookmarkStart w:id="0" w:name="_GoBack"/>
      <w:bookmarkEnd w:id="0"/>
      <w:r w:rsidRPr="000725A3">
        <w:rPr>
          <w:sz w:val="20"/>
          <w:szCs w:val="20"/>
          <w:lang w:val="en-US"/>
        </w:rPr>
        <w:t>s</w:t>
      </w:r>
      <w:r w:rsidRPr="006C6160">
        <w:rPr>
          <w:sz w:val="20"/>
          <w:szCs w:val="20"/>
          <w:lang w:val="ru-RU"/>
        </w:rPr>
        <w:t>-</w:t>
      </w:r>
      <w:proofErr w:type="spellStart"/>
      <w:r w:rsidRPr="000725A3">
        <w:rPr>
          <w:sz w:val="20"/>
          <w:szCs w:val="20"/>
          <w:lang w:val="en-US"/>
        </w:rPr>
        <w:t>ob</w:t>
      </w:r>
      <w:proofErr w:type="spellEnd"/>
      <w:r w:rsidRPr="006C6160">
        <w:rPr>
          <w:sz w:val="20"/>
          <w:szCs w:val="20"/>
          <w:lang w:val="ru-RU"/>
        </w:rPr>
        <w:t>-0</w:t>
      </w:r>
      <w:r w:rsidR="007A1274" w:rsidRPr="006C6160">
        <w:rPr>
          <w:sz w:val="20"/>
          <w:szCs w:val="20"/>
          <w:lang w:val="ru-RU"/>
        </w:rPr>
        <w:t>12</w:t>
      </w:r>
    </w:p>
    <w:p w14:paraId="007E1259"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7F927FCC"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323DC067"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060B0836"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559BD8F0" w14:textId="77777777" w:rsidR="000468F2" w:rsidRDefault="000468F2" w:rsidP="000468F2">
      <w:pPr>
        <w:ind w:right="3401"/>
        <w:jc w:val="both"/>
      </w:pPr>
      <w:bookmarkStart w:id="1" w:name="_Hlk147998223"/>
    </w:p>
    <w:p w14:paraId="2A4DD014" w14:textId="77777777" w:rsidR="000468F2" w:rsidRDefault="000468F2" w:rsidP="000468F2">
      <w:pPr>
        <w:ind w:right="3401"/>
        <w:jc w:val="both"/>
      </w:pPr>
    </w:p>
    <w:p w14:paraId="1E757EC0" w14:textId="77777777" w:rsidR="000468F2" w:rsidRDefault="000468F2" w:rsidP="000468F2">
      <w:pPr>
        <w:ind w:right="3401"/>
        <w:jc w:val="both"/>
      </w:pPr>
    </w:p>
    <w:p w14:paraId="50B829D2" w14:textId="77777777" w:rsidR="00E00939" w:rsidRDefault="00E00939" w:rsidP="00E00939">
      <w:pPr>
        <w:ind w:right="4535"/>
        <w:jc w:val="both"/>
      </w:pPr>
    </w:p>
    <w:p w14:paraId="7CD5B76A" w14:textId="77777777" w:rsidR="00E00939" w:rsidRDefault="00E00939" w:rsidP="00E00939">
      <w:pPr>
        <w:ind w:right="4535"/>
        <w:jc w:val="both"/>
      </w:pPr>
    </w:p>
    <w:p w14:paraId="6207EBA9" w14:textId="77777777" w:rsidR="00606022" w:rsidRDefault="00606022" w:rsidP="00E00939">
      <w:pPr>
        <w:ind w:right="4535"/>
        <w:jc w:val="both"/>
      </w:pPr>
    </w:p>
    <w:p w14:paraId="1ED99721" w14:textId="4742A02E" w:rsidR="000468F2" w:rsidRPr="000725A3" w:rsidRDefault="000468F2" w:rsidP="00E00939">
      <w:pPr>
        <w:ind w:right="4535"/>
        <w:jc w:val="both"/>
      </w:pPr>
      <w:r w:rsidRPr="00833703">
        <w:t>Про продовження терміну дії та внесення змін</w:t>
      </w:r>
      <w:r>
        <w:t xml:space="preserve"> і доповнень </w:t>
      </w:r>
      <w:r w:rsidRPr="00833703">
        <w:t>до рішення міської ради від 20.12.2019 №</w:t>
      </w:r>
      <w:r w:rsidR="00B113C6">
        <w:t> </w:t>
      </w:r>
      <w:r w:rsidRPr="00833703">
        <w:t xml:space="preserve">56/64 «Про затвердження комплексної Програми «Сприяння діяльності правоохоронних органів на території міста Миколаєва на </w:t>
      </w:r>
      <w:r w:rsidRPr="009923BB">
        <w:t>2020-202</w:t>
      </w:r>
      <w:r w:rsidR="007A1274" w:rsidRPr="009923BB">
        <w:t>4</w:t>
      </w:r>
      <w:r w:rsidRPr="009923BB">
        <w:t xml:space="preserve"> роки»</w:t>
      </w:r>
      <w:r w:rsidRPr="00833703">
        <w:t xml:space="preserve"> (зі змінами</w:t>
      </w:r>
      <w:r w:rsidR="008119E5">
        <w:t xml:space="preserve"> та доповненнями</w:t>
      </w:r>
      <w:r w:rsidRPr="00833703">
        <w:t>)</w:t>
      </w:r>
    </w:p>
    <w:bookmarkEnd w:id="1"/>
    <w:p w14:paraId="1C87844A" w14:textId="1C8C4107" w:rsidR="000468F2" w:rsidRDefault="000468F2" w:rsidP="000468F2">
      <w:pPr>
        <w:jc w:val="both"/>
      </w:pPr>
    </w:p>
    <w:p w14:paraId="4BA762A3" w14:textId="77777777" w:rsidR="000468F2" w:rsidRDefault="000468F2" w:rsidP="000468F2">
      <w:pPr>
        <w:jc w:val="both"/>
      </w:pPr>
    </w:p>
    <w:p w14:paraId="15EAC04F" w14:textId="6DD66687" w:rsidR="000468F2" w:rsidRPr="00CD3163" w:rsidRDefault="000468F2" w:rsidP="00E00939">
      <w:pPr>
        <w:ind w:firstLine="567"/>
        <w:jc w:val="both"/>
      </w:pPr>
      <w:r w:rsidRPr="000725A3">
        <w:t>З</w:t>
      </w:r>
      <w:r w:rsidRPr="000725A3">
        <w:rPr>
          <w:shd w:val="clear" w:color="auto" w:fill="FFFFFF"/>
        </w:rPr>
        <w:t xml:space="preserve"> метою координації зусиль виконавчих органів Миколаївської міської ради та правоохоронних органів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структурним підрозділам органів внутрішніх справ, іншим виконавцям заходів Програми у вирішенні проблем матеріально-технічного забезпечення їх правоохоронної діяльності </w:t>
      </w:r>
      <w:r w:rsidRPr="000725A3">
        <w:t>у період воєнного стану, введеного Указом Президента України від</w:t>
      </w:r>
      <w:r>
        <w:t> </w:t>
      </w:r>
      <w:r w:rsidRPr="000725A3">
        <w:t>24.02.2022 №</w:t>
      </w:r>
      <w:r>
        <w:t> </w:t>
      </w:r>
      <w:r w:rsidRPr="000725A3">
        <w:t>64/2022 «Про введення воєнного стану в Україні» (із змінами), затвердженим Законом України від 24.02.2022 № 2102-</w:t>
      </w:r>
      <w:r w:rsidRPr="000725A3">
        <w:rPr>
          <w:lang w:val="en-US"/>
        </w:rPr>
        <w:t>IX</w:t>
      </w:r>
      <w:r w:rsidRPr="000725A3">
        <w:t xml:space="preserve"> «Про затвердження Указу Президента України «Про введення воєнного стану в Україні», відповідно до Закону України «Про Національну поліцію</w:t>
      </w:r>
      <w:r>
        <w:t>»,</w:t>
      </w:r>
      <w:r w:rsidR="00D75FB5">
        <w:t xml:space="preserve">  </w:t>
      </w:r>
      <w:bookmarkStart w:id="2" w:name="_Hlk147997129"/>
      <w:bookmarkStart w:id="3" w:name="_Hlk147996570"/>
      <w:r w:rsidRPr="003007F5">
        <w:t>враховуючи лист Головного управління Національної поліції в Миколаївській області</w:t>
      </w:r>
      <w:r w:rsidR="00202468" w:rsidRPr="00202468">
        <w:t xml:space="preserve"> </w:t>
      </w:r>
      <w:r w:rsidR="00202468" w:rsidRPr="003007F5">
        <w:t xml:space="preserve">від 13.09.2024 </w:t>
      </w:r>
      <w:r w:rsidR="00202468" w:rsidRPr="001C4316">
        <w:t>№ 3632/01/</w:t>
      </w:r>
      <w:r w:rsidR="00A77775" w:rsidRPr="001C4316">
        <w:t>30</w:t>
      </w:r>
      <w:r w:rsidR="00202468" w:rsidRPr="001C4316">
        <w:t>-2024</w:t>
      </w:r>
      <w:r w:rsidRPr="003007F5">
        <w:t xml:space="preserve">, </w:t>
      </w:r>
      <w:r w:rsidRPr="00796E04">
        <w:t xml:space="preserve">лист </w:t>
      </w:r>
      <w:r w:rsidR="00202468">
        <w:t>в</w:t>
      </w:r>
      <w:r w:rsidRPr="00796E04">
        <w:t>ійськової частини 3039 Національної гвардії України</w:t>
      </w:r>
      <w:r w:rsidR="00202468" w:rsidRPr="00202468">
        <w:t xml:space="preserve"> </w:t>
      </w:r>
      <w:r w:rsidR="00202468" w:rsidRPr="00796E04">
        <w:t>від 10.09.2024 № 3/39/9/1-2293</w:t>
      </w:r>
      <w:r w:rsidRPr="00DA3724">
        <w:t>,</w:t>
      </w:r>
      <w:r w:rsidR="006065BB" w:rsidRPr="00DA3724">
        <w:t xml:space="preserve"> </w:t>
      </w:r>
      <w:r w:rsidRPr="00DA3724">
        <w:t>лист Управління стратегічних розслідувань в Миколаївській області Департаменту стратегічних розслідувань Національної поліції України</w:t>
      </w:r>
      <w:r w:rsidR="00202468" w:rsidRPr="00202468">
        <w:t xml:space="preserve"> </w:t>
      </w:r>
      <w:r w:rsidR="00202468" w:rsidRPr="00DA3724">
        <w:t>від 1</w:t>
      </w:r>
      <w:r w:rsidR="00B03424">
        <w:t>6</w:t>
      </w:r>
      <w:r w:rsidR="00202468" w:rsidRPr="00DA3724">
        <w:t>.09.2024 № 42975</w:t>
      </w:r>
      <w:r w:rsidR="00202468">
        <w:t>-</w:t>
      </w:r>
      <w:r w:rsidR="00202468" w:rsidRPr="00DA3724">
        <w:t>2024</w:t>
      </w:r>
      <w:r w:rsidRPr="00DA3724">
        <w:t xml:space="preserve">, </w:t>
      </w:r>
      <w:r w:rsidRPr="00FF07D2">
        <w:t>лист Управління Служби безпеки України в Миколаївській області</w:t>
      </w:r>
      <w:r w:rsidR="00202468" w:rsidRPr="00202468">
        <w:t xml:space="preserve"> </w:t>
      </w:r>
      <w:r w:rsidR="00202468" w:rsidRPr="00FF07D2">
        <w:t>від 11.09.2024 № 64/20-8393</w:t>
      </w:r>
      <w:r w:rsidRPr="00FF07D2">
        <w:t xml:space="preserve">, </w:t>
      </w:r>
      <w:r w:rsidRPr="00F94F4F">
        <w:t>лист управління патрульної поліції в Миколаївській області Департаменту патрульної поліції</w:t>
      </w:r>
      <w:r w:rsidR="00202468" w:rsidRPr="00202468">
        <w:t xml:space="preserve"> </w:t>
      </w:r>
      <w:r w:rsidR="00202468" w:rsidRPr="00F94F4F">
        <w:t>від</w:t>
      </w:r>
      <w:r w:rsidR="00202468">
        <w:t> </w:t>
      </w:r>
      <w:r w:rsidR="00202468" w:rsidRPr="00F94F4F">
        <w:t>13.09.2024 № 17976/41/16/01-2024</w:t>
      </w:r>
      <w:r w:rsidRPr="0089175C">
        <w:t>, лист Головного управління Національної поліції в Миколаївській області</w:t>
      </w:r>
      <w:r w:rsidR="00202468" w:rsidRPr="00202468">
        <w:t xml:space="preserve"> </w:t>
      </w:r>
      <w:r w:rsidR="00202468" w:rsidRPr="0089175C">
        <w:t>від 27.09.2024 № 3784/01/23-2024</w:t>
      </w:r>
      <w:r w:rsidRPr="0089175C">
        <w:t>,</w:t>
      </w:r>
      <w:r w:rsidRPr="000F3FDD">
        <w:t xml:space="preserve"> лист Миколаївського управління Департаменту внутрішньої безпеки Національної поліції України</w:t>
      </w:r>
      <w:r w:rsidR="00202468" w:rsidRPr="000F3FDD">
        <w:t xml:space="preserve"> від 13.09.2024 № СЕД-29953-2024</w:t>
      </w:r>
      <w:r w:rsidRPr="000F3FDD">
        <w:t>,</w:t>
      </w:r>
      <w:r w:rsidRPr="00BF46BF">
        <w:t xml:space="preserve"> </w:t>
      </w:r>
      <w:bookmarkEnd w:id="2"/>
      <w:bookmarkEnd w:id="3"/>
      <w:r w:rsidRPr="00123AA3">
        <w:t xml:space="preserve">керуючись </w:t>
      </w:r>
      <w:bookmarkStart w:id="4" w:name="_Hlk98599344"/>
      <w:proofErr w:type="spellStart"/>
      <w:r w:rsidR="008A5870">
        <w:t>ст.</w:t>
      </w:r>
      <w:r w:rsidRPr="00123AA3">
        <w:t>ст</w:t>
      </w:r>
      <w:proofErr w:type="spellEnd"/>
      <w:r w:rsidRPr="00123AA3">
        <w:t xml:space="preserve">. 26, 59 </w:t>
      </w:r>
      <w:r w:rsidRPr="00123AA3">
        <w:rPr>
          <w:color w:val="000000"/>
        </w:rPr>
        <w:t xml:space="preserve">Закону України </w:t>
      </w:r>
      <w:bookmarkEnd w:id="4"/>
      <w:r w:rsidRPr="00123AA3">
        <w:rPr>
          <w:color w:val="000000"/>
        </w:rPr>
        <w:t>«Про місцеве самоврядування в Україні», міська рада</w:t>
      </w:r>
    </w:p>
    <w:p w14:paraId="340EF8AC" w14:textId="7DAFFA42" w:rsidR="000468F2" w:rsidRDefault="000468F2" w:rsidP="000468F2">
      <w:pPr>
        <w:jc w:val="both"/>
        <w:rPr>
          <w:color w:val="000000"/>
        </w:rPr>
      </w:pPr>
    </w:p>
    <w:p w14:paraId="2C519693" w14:textId="54F7A2B9" w:rsidR="000468F2" w:rsidRDefault="000468F2" w:rsidP="000468F2">
      <w:pPr>
        <w:jc w:val="both"/>
        <w:rPr>
          <w:color w:val="000000"/>
        </w:rPr>
      </w:pPr>
      <w:r w:rsidRPr="000725A3">
        <w:rPr>
          <w:color w:val="000000"/>
        </w:rPr>
        <w:lastRenderedPageBreak/>
        <w:t>ВИРІШИЛА:</w:t>
      </w:r>
    </w:p>
    <w:p w14:paraId="3B2A64F4" w14:textId="77777777" w:rsidR="000468F2" w:rsidRPr="000725A3" w:rsidRDefault="000468F2" w:rsidP="000468F2">
      <w:pPr>
        <w:jc w:val="both"/>
        <w:rPr>
          <w:color w:val="000000"/>
        </w:rPr>
      </w:pPr>
    </w:p>
    <w:p w14:paraId="4051E33F" w14:textId="7AC6A617" w:rsidR="000468F2" w:rsidRDefault="000468F2" w:rsidP="001D0017">
      <w:pPr>
        <w:ind w:firstLine="567"/>
        <w:jc w:val="both"/>
        <w:rPr>
          <w:color w:val="000000"/>
        </w:rPr>
      </w:pPr>
      <w:r w:rsidRPr="000725A3">
        <w:rPr>
          <w:color w:val="000000"/>
        </w:rPr>
        <w:t>1. </w:t>
      </w:r>
      <w:r>
        <w:rPr>
          <w:color w:val="000000"/>
        </w:rPr>
        <w:t xml:space="preserve">Продовжити термін дії </w:t>
      </w:r>
      <w:r w:rsidRPr="000725A3">
        <w:rPr>
          <w:color w:val="000000"/>
        </w:rPr>
        <w:t xml:space="preserve">комплексної Програми </w:t>
      </w:r>
      <w:bookmarkStart w:id="5" w:name="_Hlk147843946"/>
      <w:r w:rsidRPr="000725A3">
        <w:rPr>
          <w:color w:val="000000"/>
        </w:rPr>
        <w:t>«Сприяння діяльності правоохоронних органів на території міста Миколаєва на 2020-202</w:t>
      </w:r>
      <w:r w:rsidR="00F16ADE">
        <w:rPr>
          <w:color w:val="000000"/>
        </w:rPr>
        <w:t>4</w:t>
      </w:r>
      <w:r w:rsidRPr="000725A3">
        <w:rPr>
          <w:color w:val="000000"/>
        </w:rPr>
        <w:t xml:space="preserve"> роки»</w:t>
      </w:r>
      <w:r>
        <w:rPr>
          <w:color w:val="000000"/>
        </w:rPr>
        <w:t xml:space="preserve"> </w:t>
      </w:r>
      <w:r w:rsidRPr="000725A3">
        <w:rPr>
          <w:color w:val="000000"/>
        </w:rPr>
        <w:t>(далі</w:t>
      </w:r>
      <w:r w:rsidR="00FE4376">
        <w:rPr>
          <w:color w:val="000000"/>
        </w:rPr>
        <w:t> </w:t>
      </w:r>
      <w:r w:rsidR="00E00939">
        <w:rPr>
          <w:color w:val="000000"/>
        </w:rPr>
        <w:t>-</w:t>
      </w:r>
      <w:r w:rsidR="00FE4376">
        <w:rPr>
          <w:color w:val="000000"/>
        </w:rPr>
        <w:t> </w:t>
      </w:r>
      <w:r w:rsidRPr="000725A3">
        <w:rPr>
          <w:color w:val="000000"/>
        </w:rPr>
        <w:t>Програма)</w:t>
      </w:r>
      <w:r>
        <w:rPr>
          <w:color w:val="000000"/>
        </w:rPr>
        <w:t xml:space="preserve">, </w:t>
      </w:r>
      <w:r w:rsidRPr="000725A3">
        <w:rPr>
          <w:color w:val="000000"/>
        </w:rPr>
        <w:t>затвердженої рішенням Миколаївської міської ради від</w:t>
      </w:r>
      <w:r w:rsidR="00E00939">
        <w:rPr>
          <w:color w:val="000000"/>
        </w:rPr>
        <w:t> </w:t>
      </w:r>
      <w:r w:rsidRPr="000725A3">
        <w:rPr>
          <w:color w:val="000000"/>
        </w:rPr>
        <w:t>20.12.2019 № 56/64 «Про затвердження комплексної Програми «Сприяння діяльності правоохоронних органів на території міста Миколаєва на 2020-202</w:t>
      </w:r>
      <w:r w:rsidR="00F16ADE">
        <w:rPr>
          <w:color w:val="000000"/>
        </w:rPr>
        <w:t>4</w:t>
      </w:r>
      <w:r w:rsidRPr="000725A3">
        <w:rPr>
          <w:color w:val="000000"/>
        </w:rPr>
        <w:t xml:space="preserve"> роки» (із змінами</w:t>
      </w:r>
      <w:r>
        <w:rPr>
          <w:color w:val="000000"/>
        </w:rPr>
        <w:t xml:space="preserve"> та доповненнями</w:t>
      </w:r>
      <w:r w:rsidRPr="000725A3">
        <w:rPr>
          <w:color w:val="000000"/>
        </w:rPr>
        <w:t>)</w:t>
      </w:r>
      <w:r w:rsidR="00B237EB">
        <w:rPr>
          <w:color w:val="000000"/>
        </w:rPr>
        <w:t>,</w:t>
      </w:r>
      <w:r>
        <w:rPr>
          <w:color w:val="000000"/>
        </w:rPr>
        <w:t xml:space="preserve"> </w:t>
      </w:r>
      <w:bookmarkEnd w:id="5"/>
      <w:r>
        <w:rPr>
          <w:color w:val="000000"/>
        </w:rPr>
        <w:t>на 202</w:t>
      </w:r>
      <w:r w:rsidR="00F16ADE">
        <w:rPr>
          <w:color w:val="000000"/>
        </w:rPr>
        <w:t>5</w:t>
      </w:r>
      <w:r>
        <w:rPr>
          <w:color w:val="000000"/>
        </w:rPr>
        <w:t xml:space="preserve"> рік</w:t>
      </w:r>
      <w:r w:rsidRPr="000725A3">
        <w:rPr>
          <w:color w:val="000000"/>
        </w:rPr>
        <w:t>.</w:t>
      </w:r>
    </w:p>
    <w:p w14:paraId="759FAC21" w14:textId="77777777" w:rsidR="001D0017" w:rsidRDefault="001D0017" w:rsidP="001D0017">
      <w:pPr>
        <w:ind w:firstLine="567"/>
        <w:jc w:val="both"/>
        <w:rPr>
          <w:color w:val="000000"/>
        </w:rPr>
      </w:pPr>
    </w:p>
    <w:p w14:paraId="2087BEF5" w14:textId="4D4A1757" w:rsidR="000468F2" w:rsidRPr="000725A3" w:rsidRDefault="000468F2" w:rsidP="000468F2">
      <w:pPr>
        <w:ind w:firstLine="567"/>
        <w:jc w:val="both"/>
        <w:rPr>
          <w:color w:val="000000"/>
        </w:rPr>
      </w:pPr>
      <w:r>
        <w:rPr>
          <w:color w:val="000000"/>
        </w:rPr>
        <w:t xml:space="preserve">2. Внести зміни і доповнення до комплексної програми </w:t>
      </w:r>
      <w:r w:rsidRPr="00516FA5">
        <w:rPr>
          <w:color w:val="000000"/>
        </w:rPr>
        <w:t>«Сприяння діяльності правоохоронних органів на території міста Миколаєва на 2020-202</w:t>
      </w:r>
      <w:r w:rsidR="00E81B57">
        <w:rPr>
          <w:color w:val="000000"/>
        </w:rPr>
        <w:t>4</w:t>
      </w:r>
      <w:r w:rsidRPr="00516FA5">
        <w:rPr>
          <w:color w:val="000000"/>
        </w:rPr>
        <w:t xml:space="preserve"> роки» (далі </w:t>
      </w:r>
      <w:r w:rsidR="00E00939">
        <w:rPr>
          <w:color w:val="000000"/>
        </w:rPr>
        <w:t>-</w:t>
      </w:r>
      <w:r w:rsidRPr="00516FA5">
        <w:rPr>
          <w:color w:val="000000"/>
        </w:rPr>
        <w:t xml:space="preserve"> Програма), затвердженої рішенням Миколаївської міської ради від</w:t>
      </w:r>
      <w:r>
        <w:rPr>
          <w:color w:val="000000"/>
        </w:rPr>
        <w:t> </w:t>
      </w:r>
      <w:r w:rsidRPr="00516FA5">
        <w:rPr>
          <w:color w:val="000000"/>
        </w:rPr>
        <w:t>20.12.2019 № 56/64 «Про затвердження комплексної Програми «Сприяння діяльності правоохоронних органів на території міста Миколаєва на 2020-202</w:t>
      </w:r>
      <w:r w:rsidR="00E81B57">
        <w:rPr>
          <w:color w:val="000000"/>
        </w:rPr>
        <w:t>4</w:t>
      </w:r>
      <w:r w:rsidRPr="00516FA5">
        <w:rPr>
          <w:color w:val="000000"/>
        </w:rPr>
        <w:t xml:space="preserve"> роки» (із змінами</w:t>
      </w:r>
      <w:r w:rsidR="00785530">
        <w:rPr>
          <w:color w:val="000000"/>
        </w:rPr>
        <w:t xml:space="preserve"> та доповненнями</w:t>
      </w:r>
      <w:r w:rsidRPr="00516FA5">
        <w:rPr>
          <w:color w:val="000000"/>
        </w:rPr>
        <w:t>)</w:t>
      </w:r>
      <w:r w:rsidR="008A5870">
        <w:rPr>
          <w:color w:val="000000"/>
        </w:rPr>
        <w:t>.</w:t>
      </w:r>
    </w:p>
    <w:p w14:paraId="560AABF5" w14:textId="5F226315" w:rsidR="000468F2" w:rsidRDefault="000468F2" w:rsidP="000468F2">
      <w:pPr>
        <w:ind w:firstLine="567"/>
        <w:jc w:val="both"/>
        <w:rPr>
          <w:color w:val="000000"/>
        </w:rPr>
      </w:pPr>
      <w:r>
        <w:rPr>
          <w:color w:val="000000"/>
        </w:rPr>
        <w:t>2</w:t>
      </w:r>
      <w:r w:rsidRPr="00682988">
        <w:rPr>
          <w:color w:val="000000"/>
        </w:rPr>
        <w:t>.1. </w:t>
      </w:r>
      <w:r>
        <w:rPr>
          <w:color w:val="000000"/>
        </w:rPr>
        <w:t>У рішенні, його назві та додатках цифри «2020-202</w:t>
      </w:r>
      <w:r w:rsidR="00257FD4">
        <w:rPr>
          <w:color w:val="000000"/>
        </w:rPr>
        <w:t>4</w:t>
      </w:r>
      <w:r>
        <w:rPr>
          <w:color w:val="000000"/>
        </w:rPr>
        <w:t>» замінити цифрами «2020-202</w:t>
      </w:r>
      <w:r w:rsidR="00257FD4">
        <w:rPr>
          <w:color w:val="000000"/>
        </w:rPr>
        <w:t>5</w:t>
      </w:r>
      <w:r>
        <w:rPr>
          <w:color w:val="000000"/>
        </w:rPr>
        <w:t xml:space="preserve">». </w:t>
      </w:r>
    </w:p>
    <w:p w14:paraId="03975BD6" w14:textId="21C25FA4" w:rsidR="00FE4376" w:rsidRPr="00FD2964" w:rsidRDefault="00D44AAB" w:rsidP="00C26546">
      <w:pPr>
        <w:ind w:firstLine="567"/>
        <w:jc w:val="both"/>
        <w:rPr>
          <w:color w:val="000000"/>
        </w:rPr>
      </w:pPr>
      <w:r>
        <w:rPr>
          <w:color w:val="000000"/>
        </w:rPr>
        <w:t>2.</w:t>
      </w:r>
      <w:r w:rsidR="001C4FD6">
        <w:rPr>
          <w:color w:val="000000"/>
        </w:rPr>
        <w:t>2</w:t>
      </w:r>
      <w:r>
        <w:rPr>
          <w:color w:val="000000"/>
        </w:rPr>
        <w:t>.</w:t>
      </w:r>
      <w:r w:rsidRPr="00D44AAB">
        <w:rPr>
          <w:color w:val="000000"/>
        </w:rPr>
        <w:t> </w:t>
      </w:r>
      <w:r w:rsidR="000676B7">
        <w:rPr>
          <w:color w:val="000000"/>
        </w:rPr>
        <w:t>Т</w:t>
      </w:r>
      <w:r w:rsidR="000468F2" w:rsidRPr="00D90D1F">
        <w:t>аблицю «Результативні показники виконання комплексної Програми «Сприяння діяльності правоохоронних органів на території міста Миколаєва на 2020-202</w:t>
      </w:r>
      <w:r w:rsidR="0001251B">
        <w:t>4</w:t>
      </w:r>
      <w:r w:rsidR="000468F2" w:rsidRPr="00D90D1F">
        <w:t xml:space="preserve"> роки» розділу 3 Програми викласти в новій редакції (додається).</w:t>
      </w:r>
    </w:p>
    <w:p w14:paraId="41849F8E" w14:textId="19304B17" w:rsidR="003224A0" w:rsidRDefault="003224A0" w:rsidP="00FE4376">
      <w:pPr>
        <w:ind w:firstLine="567"/>
        <w:jc w:val="both"/>
      </w:pPr>
      <w:r>
        <w:t>2.</w:t>
      </w:r>
      <w:r w:rsidR="00F33322">
        <w:t>3</w:t>
      </w:r>
      <w:r>
        <w:t>. </w:t>
      </w:r>
      <w:r w:rsidRPr="003224A0">
        <w:t>Розділ 5 Програми</w:t>
      </w:r>
      <w:r>
        <w:t xml:space="preserve"> «Строки виконання Програми» викласти в такій редакції:</w:t>
      </w:r>
    </w:p>
    <w:p w14:paraId="4E5C1EFC" w14:textId="0A7EBD6C" w:rsidR="00FE4376" w:rsidRDefault="003224A0" w:rsidP="00FE4376">
      <w:pPr>
        <w:ind w:firstLine="567"/>
        <w:jc w:val="both"/>
      </w:pPr>
      <w:r>
        <w:t>«Програма розрахована на період з 2020 до 202</w:t>
      </w:r>
      <w:r w:rsidR="0001251B">
        <w:t>5</w:t>
      </w:r>
      <w:r>
        <w:t xml:space="preserve"> року</w:t>
      </w:r>
      <w:r w:rsidR="00880840">
        <w:t>.</w:t>
      </w:r>
      <w:r>
        <w:t xml:space="preserve"> </w:t>
      </w:r>
    </w:p>
    <w:p w14:paraId="054B7FFC" w14:textId="73B5D9CB" w:rsidR="003224A0" w:rsidRPr="000725A3" w:rsidRDefault="003224A0" w:rsidP="00FE4376">
      <w:pPr>
        <w:ind w:firstLine="567"/>
        <w:jc w:val="both"/>
      </w:pPr>
      <w:r>
        <w:t xml:space="preserve">Початок дії </w:t>
      </w:r>
      <w:r w:rsidR="00790918">
        <w:t>П</w:t>
      </w:r>
      <w:r>
        <w:t>рограми: січень 2020 року, закінчення: грудень 202</w:t>
      </w:r>
      <w:r w:rsidR="0001251B">
        <w:t>5</w:t>
      </w:r>
      <w:r>
        <w:t xml:space="preserve"> року.»</w:t>
      </w:r>
    </w:p>
    <w:p w14:paraId="5D1C2CE5" w14:textId="0620DFC5" w:rsidR="000468F2" w:rsidRDefault="000468F2" w:rsidP="00FE4376">
      <w:pPr>
        <w:ind w:firstLine="567"/>
        <w:jc w:val="both"/>
      </w:pPr>
      <w:r>
        <w:t>2</w:t>
      </w:r>
      <w:r w:rsidRPr="000725A3">
        <w:t>.</w:t>
      </w:r>
      <w:r w:rsidR="008B1A2B">
        <w:t>4</w:t>
      </w:r>
      <w:r w:rsidRPr="000725A3">
        <w:t>.</w:t>
      </w:r>
      <w:bookmarkStart w:id="6" w:name="_Hlk135124551"/>
      <w:r>
        <w:t> </w:t>
      </w:r>
      <w:r w:rsidRPr="000725A3">
        <w:t>Додатк</w:t>
      </w:r>
      <w:r>
        <w:t>и</w:t>
      </w:r>
      <w:r w:rsidRPr="000725A3">
        <w:t xml:space="preserve"> </w:t>
      </w:r>
      <w:r w:rsidR="001D55D6">
        <w:t xml:space="preserve">1, </w:t>
      </w:r>
      <w:r w:rsidRPr="000725A3">
        <w:t>2</w:t>
      </w:r>
      <w:r w:rsidR="00CA5A65">
        <w:t>, 3</w:t>
      </w:r>
      <w:r w:rsidRPr="000725A3">
        <w:t xml:space="preserve"> до Програми викласти в новій редакції (дода</w:t>
      </w:r>
      <w:r>
        <w:t>ю</w:t>
      </w:r>
      <w:r w:rsidRPr="000725A3">
        <w:t>ться).</w:t>
      </w:r>
    </w:p>
    <w:bookmarkEnd w:id="6"/>
    <w:p w14:paraId="23D680CE" w14:textId="77777777" w:rsidR="000468F2" w:rsidRPr="000725A3" w:rsidRDefault="000468F2" w:rsidP="000468F2">
      <w:pPr>
        <w:ind w:firstLine="567"/>
        <w:jc w:val="both"/>
      </w:pPr>
    </w:p>
    <w:p w14:paraId="77182CD5" w14:textId="65D46ADF" w:rsidR="000468F2" w:rsidRPr="000725A3" w:rsidRDefault="003224A0" w:rsidP="000468F2">
      <w:pPr>
        <w:ind w:firstLine="567"/>
        <w:jc w:val="both"/>
        <w:rPr>
          <w:color w:val="000000"/>
        </w:rPr>
      </w:pPr>
      <w:r>
        <w:rPr>
          <w:color w:val="000000"/>
        </w:rPr>
        <w:t>3</w:t>
      </w:r>
      <w:r w:rsidR="000468F2" w:rsidRPr="000725A3">
        <w:rPr>
          <w:color w:val="000000"/>
        </w:rPr>
        <w:t>. Контроль за виконанням даного рішення покласти на</w:t>
      </w:r>
      <w:r w:rsidR="00E00939">
        <w:rPr>
          <w:color w:val="000000"/>
        </w:rPr>
        <w:t xml:space="preserve"> </w:t>
      </w:r>
      <w:r w:rsidR="000468F2" w:rsidRPr="000725A3">
        <w:rPr>
          <w:color w:val="000000"/>
        </w:rPr>
        <w:t>постійн</w:t>
      </w:r>
      <w:r w:rsidR="00FE4376">
        <w:rPr>
          <w:color w:val="000000"/>
        </w:rPr>
        <w:t>і</w:t>
      </w:r>
      <w:r w:rsidR="000468F2" w:rsidRPr="000725A3">
        <w:rPr>
          <w:color w:val="000000"/>
        </w:rPr>
        <w:t xml:space="preserve"> комісі</w:t>
      </w:r>
      <w:r w:rsidR="00FE4376">
        <w:rPr>
          <w:color w:val="000000"/>
        </w:rPr>
        <w:t>ї</w:t>
      </w:r>
      <w:r w:rsidR="000468F2">
        <w:rPr>
          <w:color w:val="000000"/>
        </w:rPr>
        <w:t xml:space="preserve"> </w:t>
      </w:r>
      <w:r w:rsidR="000468F2" w:rsidRPr="000725A3">
        <w:rPr>
          <w:color w:val="000000"/>
        </w:rPr>
        <w:t>міської ради</w:t>
      </w:r>
      <w:r w:rsidR="002A1368">
        <w:rPr>
          <w:color w:val="000000"/>
        </w:rPr>
        <w:t>:</w:t>
      </w:r>
      <w:r w:rsidR="000468F2" w:rsidRPr="000725A3">
        <w:rPr>
          <w:color w:val="000000"/>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468F2" w:rsidRPr="000725A3">
        <w:rPr>
          <w:color w:val="000000"/>
        </w:rPr>
        <w:t>Кісельову</w:t>
      </w:r>
      <w:proofErr w:type="spellEnd"/>
      <w:r w:rsidR="000468F2" w:rsidRPr="000725A3">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0468F2" w:rsidRPr="000725A3">
        <w:t>Лукова</w:t>
      </w:r>
      <w:proofErr w:type="spellEnd"/>
      <w:r w:rsidR="000468F2" w:rsidRPr="000725A3">
        <w:t xml:space="preserve"> В.Д</w:t>
      </w:r>
      <w:r w:rsidR="000468F2" w:rsidRPr="000725A3">
        <w:rPr>
          <w:color w:val="000000"/>
        </w:rPr>
        <w:t>.</w:t>
      </w:r>
    </w:p>
    <w:p w14:paraId="757CEAF3" w14:textId="78CF32D9" w:rsidR="000468F2" w:rsidRDefault="000468F2" w:rsidP="007C36AD">
      <w:pPr>
        <w:jc w:val="both"/>
        <w:rPr>
          <w:color w:val="000000"/>
        </w:rPr>
      </w:pPr>
    </w:p>
    <w:p w14:paraId="39583723" w14:textId="2114E739" w:rsidR="007C36AD" w:rsidRDefault="007C36AD" w:rsidP="007C36AD">
      <w:pPr>
        <w:jc w:val="both"/>
        <w:rPr>
          <w:color w:val="000000"/>
        </w:rPr>
      </w:pPr>
    </w:p>
    <w:p w14:paraId="39F73300" w14:textId="77777777" w:rsidR="00E00939" w:rsidRPr="000725A3" w:rsidRDefault="00E00939" w:rsidP="007C36AD">
      <w:pPr>
        <w:jc w:val="both"/>
        <w:rPr>
          <w:color w:val="000000"/>
        </w:rPr>
      </w:pPr>
    </w:p>
    <w:p w14:paraId="544E6AFB" w14:textId="0847FCC8" w:rsidR="000468F2" w:rsidRDefault="000468F2" w:rsidP="000468F2">
      <w:pPr>
        <w:jc w:val="both"/>
        <w:rPr>
          <w:color w:val="000000"/>
        </w:rPr>
      </w:pPr>
      <w:r w:rsidRPr="000725A3">
        <w:rPr>
          <w:color w:val="000000"/>
        </w:rPr>
        <w:t xml:space="preserve">Міський голова                                                                          </w:t>
      </w:r>
      <w:r>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0DC6894C" w14:textId="77777777" w:rsidR="007C36AD" w:rsidRPr="00E00939" w:rsidRDefault="007C36AD" w:rsidP="00E00939">
      <w:pPr>
        <w:spacing w:line="360" w:lineRule="auto"/>
        <w:ind w:left="5670" w:hanging="141"/>
        <w:rPr>
          <w:rFonts w:eastAsia="Calibri"/>
          <w:lang w:eastAsia="en-US"/>
        </w:rPr>
      </w:pPr>
      <w:r>
        <w:rPr>
          <w:color w:val="000000"/>
        </w:rPr>
        <w:br w:type="page"/>
      </w:r>
      <w:r w:rsidRPr="00E00939">
        <w:rPr>
          <w:rFonts w:eastAsia="Calibri"/>
          <w:lang w:eastAsia="en-US"/>
        </w:rPr>
        <w:lastRenderedPageBreak/>
        <w:t>ЗАТВЕРДЖЕНО</w:t>
      </w:r>
    </w:p>
    <w:p w14:paraId="148DDD49" w14:textId="77777777" w:rsidR="007C36AD" w:rsidRPr="00E00939" w:rsidRDefault="007C36AD" w:rsidP="00E00939">
      <w:pPr>
        <w:tabs>
          <w:tab w:val="left" w:pos="6413"/>
          <w:tab w:val="center" w:pos="7512"/>
        </w:tabs>
        <w:spacing w:line="360" w:lineRule="auto"/>
        <w:ind w:left="5670" w:hanging="141"/>
        <w:rPr>
          <w:rFonts w:eastAsia="Calibri"/>
          <w:lang w:eastAsia="en-US"/>
        </w:rPr>
      </w:pPr>
      <w:r w:rsidRPr="00E00939">
        <w:rPr>
          <w:rFonts w:eastAsia="Calibri"/>
          <w:lang w:eastAsia="en-US"/>
        </w:rPr>
        <w:t xml:space="preserve">рішення міської ради </w:t>
      </w:r>
    </w:p>
    <w:p w14:paraId="216F0799" w14:textId="77777777" w:rsidR="007C36AD" w:rsidRPr="00E00939" w:rsidRDefault="007C36AD" w:rsidP="00E00939">
      <w:pPr>
        <w:spacing w:line="360" w:lineRule="auto"/>
        <w:ind w:left="5670" w:hanging="141"/>
        <w:rPr>
          <w:rFonts w:eastAsia="Calibri"/>
          <w:lang w:eastAsia="en-US"/>
        </w:rPr>
      </w:pPr>
      <w:r w:rsidRPr="00E00939">
        <w:rPr>
          <w:rFonts w:eastAsia="Calibri"/>
          <w:lang w:eastAsia="en-US"/>
        </w:rPr>
        <w:t>від__________________________</w:t>
      </w:r>
    </w:p>
    <w:p w14:paraId="3B833666" w14:textId="77777777" w:rsidR="007C36AD" w:rsidRPr="00E00939" w:rsidRDefault="007C36AD" w:rsidP="00E00939">
      <w:pPr>
        <w:spacing w:line="360" w:lineRule="auto"/>
        <w:ind w:left="5670" w:hanging="141"/>
        <w:rPr>
          <w:rFonts w:eastAsia="Calibri"/>
          <w:lang w:eastAsia="en-US"/>
        </w:rPr>
      </w:pPr>
      <w:r w:rsidRPr="00E00939">
        <w:rPr>
          <w:rFonts w:eastAsia="Calibri"/>
          <w:lang w:eastAsia="en-US"/>
        </w:rPr>
        <w:t>№ __________________________</w:t>
      </w:r>
    </w:p>
    <w:p w14:paraId="33CABB46" w14:textId="77777777" w:rsidR="007C36AD" w:rsidRPr="007A5CFE" w:rsidRDefault="007C36AD" w:rsidP="007C36AD">
      <w:pPr>
        <w:ind w:left="6237"/>
        <w:rPr>
          <w:rFonts w:eastAsia="Calibri"/>
          <w:sz w:val="27"/>
          <w:szCs w:val="27"/>
          <w:lang w:eastAsia="en-US"/>
        </w:rPr>
      </w:pPr>
    </w:p>
    <w:p w14:paraId="037F4C91" w14:textId="77777777" w:rsidR="007C36AD" w:rsidRPr="007A5CFE" w:rsidRDefault="007C36AD" w:rsidP="007C36AD">
      <w:pPr>
        <w:jc w:val="center"/>
        <w:rPr>
          <w:rFonts w:eastAsia="Calibri"/>
          <w:sz w:val="27"/>
          <w:szCs w:val="27"/>
          <w:lang w:eastAsia="en-US"/>
        </w:rPr>
      </w:pPr>
    </w:p>
    <w:p w14:paraId="45A90BE0"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Розділ 3. ПЕРЕЛІК ЗАВДАНЬ І ЗАХОДІВ ПРОГРАМИ ТА РЕЗУЛЬТАТИВНІ ПОКАЗНИКИ</w:t>
      </w:r>
    </w:p>
    <w:p w14:paraId="013968DF" w14:textId="77777777" w:rsidR="007C36AD" w:rsidRPr="007A5CFE" w:rsidRDefault="007C36AD" w:rsidP="007C36AD">
      <w:pPr>
        <w:jc w:val="center"/>
        <w:rPr>
          <w:rFonts w:eastAsia="Calibri"/>
          <w:sz w:val="27"/>
          <w:szCs w:val="27"/>
          <w:lang w:eastAsia="en-US"/>
        </w:rPr>
      </w:pPr>
    </w:p>
    <w:p w14:paraId="1278D3FC"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Результативні показники виконання</w:t>
      </w:r>
    </w:p>
    <w:p w14:paraId="40691B07" w14:textId="66D49C43" w:rsidR="007C36AD" w:rsidRPr="007A5CFE" w:rsidRDefault="007C36AD" w:rsidP="007C36AD">
      <w:pPr>
        <w:jc w:val="center"/>
        <w:rPr>
          <w:rFonts w:eastAsia="Calibri"/>
          <w:sz w:val="27"/>
          <w:szCs w:val="27"/>
          <w:lang w:eastAsia="en-US"/>
        </w:rPr>
      </w:pPr>
      <w:r w:rsidRPr="007A5CFE">
        <w:rPr>
          <w:rFonts w:eastAsia="Calibri"/>
          <w:sz w:val="27"/>
          <w:szCs w:val="27"/>
          <w:lang w:eastAsia="en-US"/>
        </w:rPr>
        <w:t xml:space="preserve"> комплексної Програми «Сприяння діяльності правоохоронних органів на території міста Миколаєва на 2020-202</w:t>
      </w:r>
      <w:r w:rsidR="00E731ED">
        <w:rPr>
          <w:rFonts w:eastAsia="Calibri"/>
          <w:sz w:val="27"/>
          <w:szCs w:val="27"/>
          <w:lang w:eastAsia="en-US"/>
        </w:rPr>
        <w:t>5</w:t>
      </w:r>
      <w:r w:rsidRPr="007A5CFE">
        <w:rPr>
          <w:rFonts w:eastAsia="Calibri"/>
          <w:sz w:val="27"/>
          <w:szCs w:val="27"/>
          <w:lang w:eastAsia="en-US"/>
        </w:rPr>
        <w:t xml:space="preserve"> роки»</w:t>
      </w:r>
    </w:p>
    <w:p w14:paraId="1B3EAE87" w14:textId="77777777" w:rsidR="007C36AD" w:rsidRPr="00F77039" w:rsidRDefault="007C36AD" w:rsidP="007C36AD">
      <w:pPr>
        <w:jc w:val="center"/>
        <w:rPr>
          <w:rFonts w:eastAsia="Calibri"/>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4"/>
        <w:gridCol w:w="850"/>
        <w:gridCol w:w="851"/>
        <w:gridCol w:w="992"/>
        <w:gridCol w:w="992"/>
        <w:gridCol w:w="993"/>
        <w:gridCol w:w="992"/>
        <w:gridCol w:w="1134"/>
      </w:tblGrid>
      <w:tr w:rsidR="00FB356B" w:rsidRPr="00F77039" w14:paraId="6A5C831B" w14:textId="6B634FA5" w:rsidTr="00E00939">
        <w:trPr>
          <w:trHeight w:val="351"/>
        </w:trPr>
        <w:tc>
          <w:tcPr>
            <w:tcW w:w="3114" w:type="dxa"/>
            <w:gridSpan w:val="2"/>
            <w:vMerge w:val="restart"/>
            <w:vAlign w:val="center"/>
          </w:tcPr>
          <w:p w14:paraId="4EBA3E12" w14:textId="77777777" w:rsidR="00FB356B" w:rsidRPr="00FB356B" w:rsidRDefault="00FB356B" w:rsidP="00507F52">
            <w:pPr>
              <w:jc w:val="center"/>
              <w:rPr>
                <w:rFonts w:eastAsia="Calibri"/>
                <w:sz w:val="22"/>
                <w:szCs w:val="22"/>
                <w:lang w:eastAsia="en-US"/>
              </w:rPr>
            </w:pPr>
            <w:r w:rsidRPr="00FB356B">
              <w:rPr>
                <w:rFonts w:eastAsia="Calibri"/>
                <w:sz w:val="22"/>
                <w:szCs w:val="22"/>
                <w:lang w:eastAsia="en-US"/>
              </w:rPr>
              <w:t>Назва показника</w:t>
            </w:r>
          </w:p>
        </w:tc>
        <w:tc>
          <w:tcPr>
            <w:tcW w:w="850" w:type="dxa"/>
            <w:vMerge w:val="restart"/>
          </w:tcPr>
          <w:p w14:paraId="59EC07E3" w14:textId="77777777" w:rsidR="00FB356B" w:rsidRPr="00FB356B" w:rsidRDefault="00FB356B" w:rsidP="00507F52">
            <w:pPr>
              <w:jc w:val="center"/>
              <w:rPr>
                <w:rFonts w:eastAsia="Calibri"/>
                <w:sz w:val="22"/>
                <w:szCs w:val="22"/>
                <w:lang w:eastAsia="en-US"/>
              </w:rPr>
            </w:pPr>
            <w:r w:rsidRPr="00FB356B">
              <w:rPr>
                <w:rFonts w:eastAsia="Calibri"/>
                <w:sz w:val="22"/>
                <w:szCs w:val="22"/>
                <w:lang w:eastAsia="en-US"/>
              </w:rPr>
              <w:t>Оди-</w:t>
            </w:r>
            <w:proofErr w:type="spellStart"/>
            <w:r w:rsidRPr="00FB356B">
              <w:rPr>
                <w:rFonts w:eastAsia="Calibri"/>
                <w:sz w:val="22"/>
                <w:szCs w:val="22"/>
                <w:lang w:eastAsia="en-US"/>
              </w:rPr>
              <w:t>ниця</w:t>
            </w:r>
            <w:proofErr w:type="spellEnd"/>
          </w:p>
          <w:p w14:paraId="4EF77704" w14:textId="0596A66B" w:rsidR="00FB356B" w:rsidRPr="00FB356B" w:rsidRDefault="00921A7E" w:rsidP="00507F52">
            <w:pPr>
              <w:jc w:val="center"/>
              <w:rPr>
                <w:rFonts w:eastAsia="Calibri"/>
                <w:sz w:val="22"/>
                <w:szCs w:val="22"/>
                <w:lang w:eastAsia="en-US"/>
              </w:rPr>
            </w:pPr>
            <w:proofErr w:type="spellStart"/>
            <w:r>
              <w:rPr>
                <w:rFonts w:eastAsia="Calibri"/>
                <w:sz w:val="22"/>
                <w:szCs w:val="22"/>
                <w:lang w:eastAsia="en-US"/>
              </w:rPr>
              <w:t>в</w:t>
            </w:r>
            <w:r w:rsidR="00FB356B" w:rsidRPr="00FB356B">
              <w:rPr>
                <w:rFonts w:eastAsia="Calibri"/>
                <w:sz w:val="22"/>
                <w:szCs w:val="22"/>
                <w:lang w:eastAsia="en-US"/>
              </w:rPr>
              <w:t>имі</w:t>
            </w:r>
            <w:r>
              <w:rPr>
                <w:rFonts w:eastAsia="Calibri"/>
                <w:sz w:val="22"/>
                <w:szCs w:val="22"/>
                <w:lang w:eastAsia="en-US"/>
              </w:rPr>
              <w:t>-</w:t>
            </w:r>
            <w:r w:rsidR="00FB356B" w:rsidRPr="00FB356B">
              <w:rPr>
                <w:rFonts w:eastAsia="Calibri"/>
                <w:sz w:val="22"/>
                <w:szCs w:val="22"/>
                <w:lang w:eastAsia="en-US"/>
              </w:rPr>
              <w:t>ру</w:t>
            </w:r>
            <w:proofErr w:type="spellEnd"/>
          </w:p>
        </w:tc>
        <w:tc>
          <w:tcPr>
            <w:tcW w:w="5954" w:type="dxa"/>
            <w:gridSpan w:val="6"/>
          </w:tcPr>
          <w:p w14:paraId="5BF35B02" w14:textId="3203B5B1" w:rsidR="00FB356B" w:rsidRPr="00FB356B" w:rsidRDefault="00FB356B" w:rsidP="00E00939">
            <w:pPr>
              <w:jc w:val="center"/>
              <w:rPr>
                <w:rFonts w:eastAsia="Calibri"/>
                <w:sz w:val="22"/>
                <w:szCs w:val="22"/>
                <w:lang w:eastAsia="en-US"/>
              </w:rPr>
            </w:pPr>
            <w:r w:rsidRPr="00FB356B">
              <w:rPr>
                <w:rFonts w:eastAsia="Calibri"/>
                <w:sz w:val="22"/>
                <w:szCs w:val="22"/>
                <w:lang w:eastAsia="en-US"/>
              </w:rPr>
              <w:t>Роки</w:t>
            </w:r>
          </w:p>
        </w:tc>
      </w:tr>
      <w:tr w:rsidR="00FB356B" w:rsidRPr="00880840" w14:paraId="707F9AC9" w14:textId="21F7557D" w:rsidTr="00E00939">
        <w:trPr>
          <w:trHeight w:val="627"/>
        </w:trPr>
        <w:tc>
          <w:tcPr>
            <w:tcW w:w="3114" w:type="dxa"/>
            <w:gridSpan w:val="2"/>
            <w:vMerge/>
          </w:tcPr>
          <w:p w14:paraId="7A1E8F3A" w14:textId="77777777" w:rsidR="00FB356B" w:rsidRPr="00FB356B" w:rsidRDefault="00FB356B" w:rsidP="00507F52">
            <w:pPr>
              <w:jc w:val="center"/>
              <w:rPr>
                <w:rFonts w:eastAsia="Calibri"/>
                <w:sz w:val="22"/>
                <w:szCs w:val="22"/>
                <w:lang w:eastAsia="en-US"/>
              </w:rPr>
            </w:pPr>
          </w:p>
        </w:tc>
        <w:tc>
          <w:tcPr>
            <w:tcW w:w="850" w:type="dxa"/>
            <w:vMerge/>
          </w:tcPr>
          <w:p w14:paraId="01699DE8" w14:textId="77777777" w:rsidR="00FB356B" w:rsidRPr="00FB356B" w:rsidRDefault="00FB356B" w:rsidP="00507F52">
            <w:pPr>
              <w:jc w:val="center"/>
              <w:rPr>
                <w:rFonts w:eastAsia="Calibri"/>
                <w:sz w:val="22"/>
                <w:szCs w:val="22"/>
                <w:lang w:eastAsia="en-US"/>
              </w:rPr>
            </w:pPr>
          </w:p>
        </w:tc>
        <w:tc>
          <w:tcPr>
            <w:tcW w:w="851" w:type="dxa"/>
            <w:vAlign w:val="center"/>
          </w:tcPr>
          <w:p w14:paraId="4BDB8E3E"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2020</w:t>
            </w:r>
          </w:p>
        </w:tc>
        <w:tc>
          <w:tcPr>
            <w:tcW w:w="992" w:type="dxa"/>
            <w:vAlign w:val="center"/>
          </w:tcPr>
          <w:p w14:paraId="40ECCCDF"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2021</w:t>
            </w:r>
          </w:p>
        </w:tc>
        <w:tc>
          <w:tcPr>
            <w:tcW w:w="992" w:type="dxa"/>
            <w:vAlign w:val="center"/>
          </w:tcPr>
          <w:p w14:paraId="577C5EFA"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2022</w:t>
            </w:r>
          </w:p>
        </w:tc>
        <w:tc>
          <w:tcPr>
            <w:tcW w:w="993" w:type="dxa"/>
            <w:vAlign w:val="center"/>
          </w:tcPr>
          <w:p w14:paraId="59548019"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2023</w:t>
            </w:r>
          </w:p>
        </w:tc>
        <w:tc>
          <w:tcPr>
            <w:tcW w:w="992" w:type="dxa"/>
            <w:shd w:val="clear" w:color="auto" w:fill="auto"/>
            <w:vAlign w:val="center"/>
          </w:tcPr>
          <w:p w14:paraId="19C332C6"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2024</w:t>
            </w:r>
          </w:p>
        </w:tc>
        <w:tc>
          <w:tcPr>
            <w:tcW w:w="1134" w:type="dxa"/>
          </w:tcPr>
          <w:p w14:paraId="28975642" w14:textId="7D07CF6B" w:rsidR="00FB356B" w:rsidRPr="00880840" w:rsidRDefault="00FB356B" w:rsidP="00606022">
            <w:pPr>
              <w:spacing w:before="240"/>
              <w:ind w:left="-57" w:right="57"/>
              <w:jc w:val="center"/>
              <w:rPr>
                <w:rFonts w:eastAsia="Calibri"/>
                <w:sz w:val="22"/>
                <w:szCs w:val="22"/>
                <w:lang w:eastAsia="en-US"/>
              </w:rPr>
            </w:pPr>
            <w:r w:rsidRPr="00880840">
              <w:rPr>
                <w:rFonts w:eastAsia="Calibri"/>
                <w:sz w:val="22"/>
                <w:szCs w:val="22"/>
                <w:lang w:eastAsia="en-US"/>
              </w:rPr>
              <w:t>2025</w:t>
            </w:r>
          </w:p>
        </w:tc>
      </w:tr>
      <w:tr w:rsidR="00FB356B" w:rsidRPr="00880840" w14:paraId="4ED12E50" w14:textId="50D4DE25" w:rsidTr="00FB356B">
        <w:trPr>
          <w:trHeight w:val="1286"/>
        </w:trPr>
        <w:tc>
          <w:tcPr>
            <w:tcW w:w="9918" w:type="dxa"/>
            <w:gridSpan w:val="9"/>
          </w:tcPr>
          <w:p w14:paraId="115B05D0" w14:textId="7D1DF7CF" w:rsidR="00FB356B" w:rsidRPr="00880840" w:rsidRDefault="00FB356B" w:rsidP="00507F52">
            <w:pPr>
              <w:jc w:val="both"/>
              <w:rPr>
                <w:rFonts w:eastAsia="Calibri"/>
                <w:sz w:val="22"/>
                <w:szCs w:val="22"/>
                <w:lang w:eastAsia="en-US"/>
              </w:rPr>
            </w:pPr>
            <w:r w:rsidRPr="00880840">
              <w:rPr>
                <w:rFonts w:eastAsia="Calibri"/>
                <w:sz w:val="22"/>
                <w:szCs w:val="22"/>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FB356B" w:rsidRPr="00880840" w14:paraId="3562D384" w14:textId="6BFAC444" w:rsidTr="00E00939">
        <w:tc>
          <w:tcPr>
            <w:tcW w:w="3114" w:type="dxa"/>
            <w:gridSpan w:val="2"/>
          </w:tcPr>
          <w:p w14:paraId="49EA996A" w14:textId="77777777" w:rsidR="00FB356B" w:rsidRPr="00880840" w:rsidRDefault="00FB356B" w:rsidP="00507F52">
            <w:pPr>
              <w:rPr>
                <w:rFonts w:eastAsia="Calibri"/>
                <w:sz w:val="22"/>
                <w:szCs w:val="22"/>
                <w:lang w:eastAsia="en-US"/>
              </w:rPr>
            </w:pPr>
            <w:r w:rsidRPr="00880840">
              <w:rPr>
                <w:rFonts w:eastAsia="Calibri"/>
                <w:sz w:val="22"/>
                <w:szCs w:val="22"/>
                <w:lang w:eastAsia="en-US"/>
              </w:rPr>
              <w:t>Показники витрат (ресурсне забезпечення Програми)</w:t>
            </w:r>
          </w:p>
        </w:tc>
        <w:tc>
          <w:tcPr>
            <w:tcW w:w="850" w:type="dxa"/>
            <w:vAlign w:val="center"/>
          </w:tcPr>
          <w:p w14:paraId="480C55F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тис. грн</w:t>
            </w:r>
          </w:p>
        </w:tc>
        <w:tc>
          <w:tcPr>
            <w:tcW w:w="851" w:type="dxa"/>
            <w:vAlign w:val="center"/>
          </w:tcPr>
          <w:p w14:paraId="1C4BCCFD" w14:textId="77777777" w:rsidR="00FB356B" w:rsidRPr="00880840" w:rsidRDefault="00FB356B" w:rsidP="00606022">
            <w:pPr>
              <w:tabs>
                <w:tab w:val="left" w:pos="1180"/>
              </w:tabs>
              <w:spacing w:after="200" w:line="276" w:lineRule="auto"/>
              <w:ind w:hanging="108"/>
              <w:jc w:val="center"/>
              <w:rPr>
                <w:rFonts w:eastAsia="Calibri"/>
                <w:sz w:val="22"/>
                <w:szCs w:val="22"/>
                <w:lang w:val="ru-RU" w:eastAsia="en-US"/>
              </w:rPr>
            </w:pPr>
            <w:r w:rsidRPr="00880840">
              <w:rPr>
                <w:rFonts w:eastAsia="Calibri"/>
                <w:sz w:val="22"/>
                <w:szCs w:val="22"/>
                <w:lang w:val="ru-RU" w:eastAsia="en-US"/>
              </w:rPr>
              <w:t>9412,0</w:t>
            </w:r>
          </w:p>
        </w:tc>
        <w:tc>
          <w:tcPr>
            <w:tcW w:w="992" w:type="dxa"/>
            <w:vAlign w:val="center"/>
          </w:tcPr>
          <w:p w14:paraId="2303C5FA" w14:textId="77777777" w:rsidR="00FB356B" w:rsidRPr="00880840" w:rsidRDefault="00FB356B" w:rsidP="00606022">
            <w:pPr>
              <w:tabs>
                <w:tab w:val="left" w:pos="1180"/>
              </w:tabs>
              <w:spacing w:after="200" w:line="276" w:lineRule="auto"/>
              <w:ind w:firstLine="34"/>
              <w:jc w:val="center"/>
              <w:rPr>
                <w:rFonts w:eastAsia="Calibri"/>
                <w:sz w:val="22"/>
                <w:szCs w:val="22"/>
                <w:lang w:val="ru-RU" w:eastAsia="en-US"/>
              </w:rPr>
            </w:pPr>
            <w:r w:rsidRPr="00880840">
              <w:rPr>
                <w:rFonts w:eastAsia="Calibri"/>
                <w:sz w:val="22"/>
                <w:szCs w:val="22"/>
                <w:lang w:val="ru-RU" w:eastAsia="en-US"/>
              </w:rPr>
              <w:t>9334,6</w:t>
            </w:r>
          </w:p>
        </w:tc>
        <w:tc>
          <w:tcPr>
            <w:tcW w:w="992" w:type="dxa"/>
            <w:vAlign w:val="center"/>
          </w:tcPr>
          <w:p w14:paraId="62CEC6E8" w14:textId="77777777" w:rsidR="00FB356B" w:rsidRPr="00880840" w:rsidRDefault="00FB356B" w:rsidP="00606022">
            <w:pPr>
              <w:tabs>
                <w:tab w:val="left" w:pos="1180"/>
              </w:tabs>
              <w:spacing w:after="200" w:line="276" w:lineRule="auto"/>
              <w:ind w:firstLine="33"/>
              <w:jc w:val="center"/>
              <w:rPr>
                <w:rFonts w:eastAsia="Calibri"/>
                <w:sz w:val="22"/>
                <w:szCs w:val="22"/>
                <w:lang w:val="ru-RU" w:eastAsia="en-US"/>
              </w:rPr>
            </w:pPr>
            <w:r w:rsidRPr="00880840">
              <w:rPr>
                <w:rFonts w:eastAsia="Calibri"/>
                <w:sz w:val="22"/>
                <w:szCs w:val="22"/>
                <w:lang w:val="ru-RU" w:eastAsia="en-US"/>
              </w:rPr>
              <w:t>10082,7</w:t>
            </w:r>
          </w:p>
        </w:tc>
        <w:tc>
          <w:tcPr>
            <w:tcW w:w="993" w:type="dxa"/>
            <w:vAlign w:val="center"/>
          </w:tcPr>
          <w:p w14:paraId="31B1B03D" w14:textId="77777777" w:rsidR="00FB356B" w:rsidRPr="00880840" w:rsidRDefault="00FB356B" w:rsidP="00606022">
            <w:pPr>
              <w:tabs>
                <w:tab w:val="left" w:pos="1180"/>
              </w:tabs>
              <w:spacing w:after="200" w:line="276" w:lineRule="auto"/>
              <w:ind w:firstLine="33"/>
              <w:jc w:val="center"/>
              <w:rPr>
                <w:rFonts w:eastAsia="Calibri"/>
                <w:sz w:val="22"/>
                <w:szCs w:val="22"/>
                <w:lang w:val="ru-RU" w:eastAsia="en-US"/>
              </w:rPr>
            </w:pPr>
            <w:r w:rsidRPr="00880840">
              <w:rPr>
                <w:rFonts w:eastAsia="Calibri"/>
                <w:sz w:val="22"/>
                <w:szCs w:val="22"/>
                <w:lang w:val="ru-RU" w:eastAsia="en-US"/>
              </w:rPr>
              <w:t>15770,0</w:t>
            </w:r>
          </w:p>
        </w:tc>
        <w:tc>
          <w:tcPr>
            <w:tcW w:w="992" w:type="dxa"/>
            <w:vAlign w:val="center"/>
          </w:tcPr>
          <w:p w14:paraId="08C2D49A" w14:textId="3648A924" w:rsidR="00FB356B" w:rsidRPr="00880840" w:rsidRDefault="00AF4D18" w:rsidP="00606022">
            <w:pPr>
              <w:tabs>
                <w:tab w:val="left" w:pos="1180"/>
              </w:tabs>
              <w:spacing w:after="200" w:line="276" w:lineRule="auto"/>
              <w:ind w:firstLine="12"/>
              <w:jc w:val="center"/>
              <w:rPr>
                <w:rFonts w:eastAsia="Calibri"/>
                <w:sz w:val="22"/>
                <w:szCs w:val="22"/>
                <w:lang w:val="ru-RU" w:eastAsia="en-US"/>
              </w:rPr>
            </w:pPr>
            <w:r w:rsidRPr="00880840">
              <w:rPr>
                <w:rFonts w:eastAsia="Calibri"/>
                <w:sz w:val="22"/>
                <w:szCs w:val="22"/>
                <w:lang w:val="ru-RU" w:eastAsia="en-US"/>
              </w:rPr>
              <w:t>19197,5</w:t>
            </w:r>
          </w:p>
        </w:tc>
        <w:tc>
          <w:tcPr>
            <w:tcW w:w="1134" w:type="dxa"/>
          </w:tcPr>
          <w:p w14:paraId="0E485E64" w14:textId="0D7DD7F3" w:rsidR="00FB356B" w:rsidRPr="00880840" w:rsidRDefault="005B42B4" w:rsidP="00606022">
            <w:pPr>
              <w:tabs>
                <w:tab w:val="left" w:pos="1180"/>
              </w:tabs>
              <w:spacing w:after="200" w:line="276" w:lineRule="auto"/>
              <w:ind w:firstLine="12"/>
              <w:jc w:val="center"/>
              <w:rPr>
                <w:rFonts w:eastAsia="Calibri"/>
                <w:sz w:val="22"/>
                <w:szCs w:val="22"/>
                <w:lang w:val="ru-RU" w:eastAsia="en-US"/>
              </w:rPr>
            </w:pPr>
            <w:r w:rsidRPr="00880840">
              <w:rPr>
                <w:rFonts w:eastAsia="Calibri"/>
                <w:sz w:val="22"/>
                <w:szCs w:val="22"/>
                <w:lang w:val="ru-RU" w:eastAsia="en-US"/>
              </w:rPr>
              <w:t>1</w:t>
            </w:r>
            <w:r w:rsidR="00D14861" w:rsidRPr="00880840">
              <w:rPr>
                <w:rFonts w:eastAsia="Calibri"/>
                <w:sz w:val="22"/>
                <w:szCs w:val="22"/>
                <w:lang w:val="ru-RU" w:eastAsia="en-US"/>
              </w:rPr>
              <w:t>8</w:t>
            </w:r>
            <w:r w:rsidRPr="00880840">
              <w:rPr>
                <w:rFonts w:eastAsia="Calibri"/>
                <w:sz w:val="22"/>
                <w:szCs w:val="22"/>
                <w:lang w:val="ru-RU" w:eastAsia="en-US"/>
              </w:rPr>
              <w:t>900,0</w:t>
            </w:r>
          </w:p>
        </w:tc>
      </w:tr>
      <w:tr w:rsidR="00FB356B" w:rsidRPr="00880840" w14:paraId="708CC582" w14:textId="0959D535" w:rsidTr="00E00939">
        <w:tc>
          <w:tcPr>
            <w:tcW w:w="3114" w:type="dxa"/>
            <w:gridSpan w:val="2"/>
          </w:tcPr>
          <w:p w14:paraId="2B5931F1" w14:textId="77777777" w:rsidR="00FB356B" w:rsidRPr="00880840" w:rsidRDefault="00FB356B" w:rsidP="00507F52">
            <w:pPr>
              <w:rPr>
                <w:rFonts w:eastAsia="Calibri"/>
                <w:sz w:val="22"/>
                <w:szCs w:val="22"/>
                <w:lang w:eastAsia="en-US"/>
              </w:rPr>
            </w:pPr>
            <w:r w:rsidRPr="00880840">
              <w:rPr>
                <w:rFonts w:eastAsia="Calibri"/>
                <w:sz w:val="22"/>
                <w:szCs w:val="22"/>
                <w:lang w:eastAsia="en-US"/>
              </w:rPr>
              <w:t>Показники продукту</w:t>
            </w:r>
            <w:r w:rsidRPr="00880840">
              <w:rPr>
                <w:rFonts w:eastAsia="Calibri"/>
                <w:sz w:val="22"/>
                <w:szCs w:val="22"/>
                <w:lang w:val="ru-RU" w:eastAsia="en-US"/>
              </w:rPr>
              <w:t>:</w:t>
            </w:r>
            <w:r w:rsidRPr="00880840">
              <w:rPr>
                <w:rFonts w:eastAsia="Calibri"/>
                <w:sz w:val="22"/>
                <w:szCs w:val="22"/>
                <w:lang w:eastAsia="en-US"/>
              </w:rPr>
              <w:t xml:space="preserve"> кількість зареєстрованих кримінальних правопорушень (без врахування закритих та знятих з обліку)</w:t>
            </w:r>
          </w:p>
        </w:tc>
        <w:tc>
          <w:tcPr>
            <w:tcW w:w="850" w:type="dxa"/>
            <w:vAlign w:val="center"/>
          </w:tcPr>
          <w:p w14:paraId="17DDACDD"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2E3D6A9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9800</w:t>
            </w:r>
          </w:p>
        </w:tc>
        <w:tc>
          <w:tcPr>
            <w:tcW w:w="992" w:type="dxa"/>
            <w:vAlign w:val="center"/>
          </w:tcPr>
          <w:p w14:paraId="052FB1BA"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9200</w:t>
            </w:r>
          </w:p>
        </w:tc>
        <w:tc>
          <w:tcPr>
            <w:tcW w:w="992" w:type="dxa"/>
            <w:vAlign w:val="center"/>
          </w:tcPr>
          <w:p w14:paraId="11C1D1E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8300</w:t>
            </w:r>
          </w:p>
        </w:tc>
        <w:tc>
          <w:tcPr>
            <w:tcW w:w="993" w:type="dxa"/>
            <w:vAlign w:val="center"/>
          </w:tcPr>
          <w:p w14:paraId="539DB679" w14:textId="77777777" w:rsidR="00FB356B" w:rsidRPr="00880840" w:rsidRDefault="00FB356B" w:rsidP="00507F52">
            <w:pPr>
              <w:jc w:val="center"/>
              <w:rPr>
                <w:rFonts w:eastAsia="Calibri"/>
                <w:sz w:val="22"/>
                <w:szCs w:val="22"/>
                <w:lang w:eastAsia="en-US"/>
              </w:rPr>
            </w:pPr>
            <w:r w:rsidRPr="00880840">
              <w:rPr>
                <w:rFonts w:eastAsia="Calibri"/>
                <w:sz w:val="22"/>
                <w:szCs w:val="22"/>
                <w:lang w:val="ru-RU" w:eastAsia="en-US"/>
              </w:rPr>
              <w:t>7900</w:t>
            </w:r>
          </w:p>
        </w:tc>
        <w:tc>
          <w:tcPr>
            <w:tcW w:w="992" w:type="dxa"/>
            <w:vAlign w:val="center"/>
          </w:tcPr>
          <w:p w14:paraId="646E24F5" w14:textId="77777777" w:rsidR="00FB356B" w:rsidRPr="00880840" w:rsidRDefault="00FB356B" w:rsidP="00507F52">
            <w:pPr>
              <w:jc w:val="center"/>
              <w:rPr>
                <w:rFonts w:eastAsia="Calibri"/>
                <w:sz w:val="22"/>
                <w:szCs w:val="22"/>
                <w:lang w:val="ru-RU" w:eastAsia="en-US"/>
              </w:rPr>
            </w:pPr>
            <w:r w:rsidRPr="00880840">
              <w:rPr>
                <w:rFonts w:eastAsia="Calibri"/>
                <w:sz w:val="22"/>
                <w:szCs w:val="22"/>
                <w:lang w:val="ru-RU" w:eastAsia="en-US"/>
              </w:rPr>
              <w:t>7200</w:t>
            </w:r>
          </w:p>
        </w:tc>
        <w:tc>
          <w:tcPr>
            <w:tcW w:w="1134" w:type="dxa"/>
          </w:tcPr>
          <w:p w14:paraId="482C8C25" w14:textId="77777777" w:rsidR="00866BFE" w:rsidRPr="00880840" w:rsidRDefault="00866BFE" w:rsidP="00507F52">
            <w:pPr>
              <w:jc w:val="center"/>
              <w:rPr>
                <w:rFonts w:eastAsia="Calibri"/>
                <w:sz w:val="22"/>
                <w:szCs w:val="22"/>
                <w:lang w:val="ru-RU" w:eastAsia="en-US"/>
              </w:rPr>
            </w:pPr>
          </w:p>
          <w:p w14:paraId="2E1FF892" w14:textId="77777777" w:rsidR="00866BFE" w:rsidRPr="00880840" w:rsidRDefault="00866BFE" w:rsidP="00507F52">
            <w:pPr>
              <w:jc w:val="center"/>
              <w:rPr>
                <w:rFonts w:eastAsia="Calibri"/>
                <w:sz w:val="22"/>
                <w:szCs w:val="22"/>
                <w:lang w:val="ru-RU" w:eastAsia="en-US"/>
              </w:rPr>
            </w:pPr>
          </w:p>
          <w:p w14:paraId="5655128B" w14:textId="7009416D" w:rsidR="00FB356B" w:rsidRPr="00880840" w:rsidRDefault="00866BFE" w:rsidP="00507F52">
            <w:pPr>
              <w:jc w:val="center"/>
              <w:rPr>
                <w:rFonts w:eastAsia="Calibri"/>
                <w:sz w:val="22"/>
                <w:szCs w:val="22"/>
                <w:lang w:val="ru-RU" w:eastAsia="en-US"/>
              </w:rPr>
            </w:pPr>
            <w:r w:rsidRPr="00880840">
              <w:rPr>
                <w:rFonts w:eastAsia="Calibri"/>
                <w:sz w:val="22"/>
                <w:szCs w:val="22"/>
                <w:lang w:val="ru-RU" w:eastAsia="en-US"/>
              </w:rPr>
              <w:t>6900</w:t>
            </w:r>
          </w:p>
        </w:tc>
      </w:tr>
      <w:tr w:rsidR="00FB356B" w:rsidRPr="00880840" w14:paraId="090045DA" w14:textId="18B5327E" w:rsidTr="00E00939">
        <w:tc>
          <w:tcPr>
            <w:tcW w:w="850" w:type="dxa"/>
            <w:vMerge w:val="restart"/>
          </w:tcPr>
          <w:p w14:paraId="63820BC1"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у </w:t>
            </w:r>
          </w:p>
          <w:p w14:paraId="0F09CAF3"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тому </w:t>
            </w:r>
          </w:p>
          <w:p w14:paraId="05BB8BF8" w14:textId="77777777" w:rsidR="00FB356B" w:rsidRPr="00880840" w:rsidRDefault="00FB356B" w:rsidP="00507F52">
            <w:pPr>
              <w:rPr>
                <w:rFonts w:eastAsia="Calibri"/>
                <w:sz w:val="22"/>
                <w:szCs w:val="22"/>
                <w:lang w:eastAsia="en-US"/>
              </w:rPr>
            </w:pPr>
            <w:r w:rsidRPr="00880840">
              <w:rPr>
                <w:rFonts w:eastAsia="Calibri"/>
                <w:sz w:val="22"/>
                <w:szCs w:val="22"/>
                <w:lang w:eastAsia="en-US"/>
              </w:rPr>
              <w:t>числі</w:t>
            </w:r>
            <w:r w:rsidRPr="00880840">
              <w:rPr>
                <w:rFonts w:eastAsia="Calibri"/>
                <w:sz w:val="22"/>
                <w:szCs w:val="22"/>
                <w:lang w:val="en-US" w:eastAsia="en-US"/>
              </w:rPr>
              <w:t>:</w:t>
            </w:r>
          </w:p>
        </w:tc>
        <w:tc>
          <w:tcPr>
            <w:tcW w:w="2264" w:type="dxa"/>
          </w:tcPr>
          <w:p w14:paraId="06F56BB5" w14:textId="77777777" w:rsidR="00FB356B" w:rsidRPr="00880840" w:rsidRDefault="00FB356B" w:rsidP="00507F52">
            <w:pPr>
              <w:rPr>
                <w:rFonts w:eastAsia="Calibri"/>
                <w:sz w:val="22"/>
                <w:szCs w:val="22"/>
                <w:lang w:eastAsia="en-US"/>
              </w:rPr>
            </w:pPr>
            <w:r w:rsidRPr="00880840">
              <w:rPr>
                <w:rFonts w:eastAsia="Calibri"/>
                <w:sz w:val="22"/>
                <w:szCs w:val="22"/>
                <w:lang w:eastAsia="en-US"/>
              </w:rPr>
              <w:t>тяжких та особливо тяжких</w:t>
            </w:r>
          </w:p>
        </w:tc>
        <w:tc>
          <w:tcPr>
            <w:tcW w:w="850" w:type="dxa"/>
            <w:vAlign w:val="center"/>
          </w:tcPr>
          <w:p w14:paraId="1031C49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04F936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2360</w:t>
            </w:r>
          </w:p>
        </w:tc>
        <w:tc>
          <w:tcPr>
            <w:tcW w:w="992" w:type="dxa"/>
            <w:vAlign w:val="center"/>
          </w:tcPr>
          <w:p w14:paraId="67D7636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2260</w:t>
            </w:r>
          </w:p>
        </w:tc>
        <w:tc>
          <w:tcPr>
            <w:tcW w:w="992" w:type="dxa"/>
            <w:vAlign w:val="center"/>
          </w:tcPr>
          <w:p w14:paraId="4D0D906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2120</w:t>
            </w:r>
          </w:p>
        </w:tc>
        <w:tc>
          <w:tcPr>
            <w:tcW w:w="993" w:type="dxa"/>
            <w:vAlign w:val="center"/>
          </w:tcPr>
          <w:p w14:paraId="1C6AAB4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20</w:t>
            </w:r>
            <w:r w:rsidRPr="00880840">
              <w:rPr>
                <w:rFonts w:eastAsia="Calibri"/>
                <w:sz w:val="22"/>
                <w:szCs w:val="22"/>
                <w:lang w:val="ru-RU" w:eastAsia="en-US"/>
              </w:rPr>
              <w:t>3</w:t>
            </w:r>
            <w:r w:rsidRPr="00880840">
              <w:rPr>
                <w:rFonts w:eastAsia="Calibri"/>
                <w:sz w:val="22"/>
                <w:szCs w:val="22"/>
                <w:lang w:eastAsia="en-US"/>
              </w:rPr>
              <w:t>0</w:t>
            </w:r>
          </w:p>
        </w:tc>
        <w:tc>
          <w:tcPr>
            <w:tcW w:w="992" w:type="dxa"/>
            <w:vAlign w:val="center"/>
          </w:tcPr>
          <w:p w14:paraId="433951B4"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1930</w:t>
            </w:r>
          </w:p>
        </w:tc>
        <w:tc>
          <w:tcPr>
            <w:tcW w:w="1134" w:type="dxa"/>
          </w:tcPr>
          <w:p w14:paraId="7A5ED700" w14:textId="37EA73C5" w:rsidR="00FB356B" w:rsidRPr="00880840" w:rsidRDefault="005E1232" w:rsidP="00921A7E">
            <w:pPr>
              <w:spacing w:before="120"/>
              <w:jc w:val="center"/>
              <w:rPr>
                <w:rFonts w:eastAsia="Calibri"/>
                <w:sz w:val="22"/>
                <w:szCs w:val="22"/>
                <w:lang w:eastAsia="en-US"/>
              </w:rPr>
            </w:pPr>
            <w:r w:rsidRPr="00880840">
              <w:rPr>
                <w:rFonts w:eastAsia="Calibri"/>
                <w:sz w:val="22"/>
                <w:szCs w:val="22"/>
                <w:lang w:eastAsia="en-US"/>
              </w:rPr>
              <w:t>1830</w:t>
            </w:r>
          </w:p>
        </w:tc>
      </w:tr>
      <w:tr w:rsidR="00FB356B" w:rsidRPr="00880840" w14:paraId="14F4E40D" w14:textId="236B02ED" w:rsidTr="00E00939">
        <w:tc>
          <w:tcPr>
            <w:tcW w:w="850" w:type="dxa"/>
            <w:vMerge/>
          </w:tcPr>
          <w:p w14:paraId="6A847F67" w14:textId="77777777" w:rsidR="00FB356B" w:rsidRPr="00880840" w:rsidRDefault="00FB356B" w:rsidP="00507F52">
            <w:pPr>
              <w:rPr>
                <w:rFonts w:eastAsia="Calibri"/>
                <w:sz w:val="22"/>
                <w:szCs w:val="22"/>
                <w:lang w:eastAsia="en-US"/>
              </w:rPr>
            </w:pPr>
          </w:p>
        </w:tc>
        <w:tc>
          <w:tcPr>
            <w:tcW w:w="2264" w:type="dxa"/>
          </w:tcPr>
          <w:p w14:paraId="78188FFF" w14:textId="77777777" w:rsidR="00FB356B" w:rsidRPr="00880840" w:rsidRDefault="00FB356B" w:rsidP="00507F52">
            <w:pPr>
              <w:rPr>
                <w:rFonts w:eastAsia="Calibri"/>
                <w:sz w:val="22"/>
                <w:szCs w:val="22"/>
                <w:lang w:eastAsia="en-US"/>
              </w:rPr>
            </w:pPr>
            <w:r w:rsidRPr="00880840">
              <w:rPr>
                <w:rFonts w:eastAsia="Calibri"/>
                <w:sz w:val="22"/>
                <w:szCs w:val="22"/>
                <w:lang w:eastAsia="en-US"/>
              </w:rPr>
              <w:t>у громадських місцях</w:t>
            </w:r>
          </w:p>
        </w:tc>
        <w:tc>
          <w:tcPr>
            <w:tcW w:w="850" w:type="dxa"/>
            <w:vAlign w:val="center"/>
          </w:tcPr>
          <w:p w14:paraId="615913F5"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315F949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480</w:t>
            </w:r>
          </w:p>
        </w:tc>
        <w:tc>
          <w:tcPr>
            <w:tcW w:w="992" w:type="dxa"/>
            <w:vAlign w:val="center"/>
          </w:tcPr>
          <w:p w14:paraId="3AD5397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440</w:t>
            </w:r>
          </w:p>
        </w:tc>
        <w:tc>
          <w:tcPr>
            <w:tcW w:w="992" w:type="dxa"/>
            <w:vAlign w:val="center"/>
          </w:tcPr>
          <w:p w14:paraId="210AF37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380</w:t>
            </w:r>
          </w:p>
        </w:tc>
        <w:tc>
          <w:tcPr>
            <w:tcW w:w="993" w:type="dxa"/>
            <w:vAlign w:val="center"/>
          </w:tcPr>
          <w:p w14:paraId="3C2BA0AF"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w:t>
            </w:r>
            <w:r w:rsidRPr="00880840">
              <w:rPr>
                <w:rFonts w:eastAsia="Calibri"/>
                <w:sz w:val="22"/>
                <w:szCs w:val="22"/>
                <w:lang w:val="ru-RU" w:eastAsia="en-US"/>
              </w:rPr>
              <w:t>4</w:t>
            </w:r>
            <w:r w:rsidRPr="00880840">
              <w:rPr>
                <w:rFonts w:eastAsia="Calibri"/>
                <w:sz w:val="22"/>
                <w:szCs w:val="22"/>
                <w:lang w:eastAsia="en-US"/>
              </w:rPr>
              <w:t>0</w:t>
            </w:r>
          </w:p>
        </w:tc>
        <w:tc>
          <w:tcPr>
            <w:tcW w:w="992" w:type="dxa"/>
            <w:vAlign w:val="center"/>
          </w:tcPr>
          <w:p w14:paraId="70C01BB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320</w:t>
            </w:r>
          </w:p>
        </w:tc>
        <w:tc>
          <w:tcPr>
            <w:tcW w:w="1134" w:type="dxa"/>
          </w:tcPr>
          <w:p w14:paraId="5B5C158A" w14:textId="218DD474" w:rsidR="00FB356B" w:rsidRPr="00880840" w:rsidRDefault="0001572E" w:rsidP="00507F52">
            <w:pPr>
              <w:jc w:val="center"/>
              <w:rPr>
                <w:rFonts w:eastAsia="Calibri"/>
                <w:sz w:val="22"/>
                <w:szCs w:val="22"/>
                <w:lang w:eastAsia="en-US"/>
              </w:rPr>
            </w:pPr>
            <w:r w:rsidRPr="00880840">
              <w:rPr>
                <w:rFonts w:eastAsia="Calibri"/>
                <w:sz w:val="22"/>
                <w:szCs w:val="22"/>
                <w:lang w:eastAsia="en-US"/>
              </w:rPr>
              <w:t>300</w:t>
            </w:r>
          </w:p>
        </w:tc>
      </w:tr>
      <w:tr w:rsidR="00FB356B" w:rsidRPr="00880840" w14:paraId="6EF9EF9D" w14:textId="76B327FF" w:rsidTr="00E00939">
        <w:tc>
          <w:tcPr>
            <w:tcW w:w="850" w:type="dxa"/>
            <w:vMerge/>
          </w:tcPr>
          <w:p w14:paraId="11DD77CE" w14:textId="77777777" w:rsidR="00FB356B" w:rsidRPr="00880840" w:rsidRDefault="00FB356B" w:rsidP="00507F52">
            <w:pPr>
              <w:rPr>
                <w:rFonts w:eastAsia="Calibri"/>
                <w:sz w:val="22"/>
                <w:szCs w:val="22"/>
                <w:lang w:eastAsia="en-US"/>
              </w:rPr>
            </w:pPr>
          </w:p>
        </w:tc>
        <w:tc>
          <w:tcPr>
            <w:tcW w:w="2264" w:type="dxa"/>
          </w:tcPr>
          <w:p w14:paraId="7849CC56" w14:textId="77777777" w:rsidR="00FB356B" w:rsidRPr="00880840" w:rsidRDefault="00FB356B" w:rsidP="00507F52">
            <w:pPr>
              <w:rPr>
                <w:rFonts w:eastAsia="Calibri"/>
                <w:sz w:val="22"/>
                <w:szCs w:val="22"/>
                <w:lang w:eastAsia="en-US"/>
              </w:rPr>
            </w:pPr>
            <w:r w:rsidRPr="00880840">
              <w:rPr>
                <w:rFonts w:eastAsia="Calibri"/>
                <w:sz w:val="22"/>
                <w:szCs w:val="22"/>
                <w:lang w:eastAsia="en-US"/>
              </w:rPr>
              <w:t>в умовах вулиці</w:t>
            </w:r>
          </w:p>
        </w:tc>
        <w:tc>
          <w:tcPr>
            <w:tcW w:w="850" w:type="dxa"/>
            <w:vAlign w:val="center"/>
          </w:tcPr>
          <w:p w14:paraId="4230E96A"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977702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330</w:t>
            </w:r>
          </w:p>
        </w:tc>
        <w:tc>
          <w:tcPr>
            <w:tcW w:w="992" w:type="dxa"/>
            <w:vAlign w:val="center"/>
          </w:tcPr>
          <w:p w14:paraId="26178B6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300</w:t>
            </w:r>
          </w:p>
        </w:tc>
        <w:tc>
          <w:tcPr>
            <w:tcW w:w="992" w:type="dxa"/>
            <w:vAlign w:val="center"/>
          </w:tcPr>
          <w:p w14:paraId="704B971A"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220</w:t>
            </w:r>
          </w:p>
        </w:tc>
        <w:tc>
          <w:tcPr>
            <w:tcW w:w="993" w:type="dxa"/>
            <w:vAlign w:val="center"/>
          </w:tcPr>
          <w:p w14:paraId="1EF0B27D" w14:textId="77777777" w:rsidR="00FB356B" w:rsidRPr="00880840" w:rsidRDefault="00FB356B" w:rsidP="00507F52">
            <w:pPr>
              <w:jc w:val="center"/>
              <w:rPr>
                <w:rFonts w:eastAsia="Calibri"/>
                <w:sz w:val="22"/>
                <w:szCs w:val="22"/>
                <w:lang w:eastAsia="en-US"/>
              </w:rPr>
            </w:pPr>
            <w:r w:rsidRPr="00880840">
              <w:rPr>
                <w:rFonts w:eastAsia="Calibri"/>
                <w:sz w:val="22"/>
                <w:szCs w:val="22"/>
                <w:lang w:val="ru-RU" w:eastAsia="en-US"/>
              </w:rPr>
              <w:t>190</w:t>
            </w:r>
          </w:p>
        </w:tc>
        <w:tc>
          <w:tcPr>
            <w:tcW w:w="992" w:type="dxa"/>
            <w:vAlign w:val="center"/>
          </w:tcPr>
          <w:p w14:paraId="12FC2A92" w14:textId="77777777" w:rsidR="00FB356B" w:rsidRPr="00880840" w:rsidRDefault="00FB356B" w:rsidP="00507F52">
            <w:pPr>
              <w:jc w:val="center"/>
              <w:rPr>
                <w:rFonts w:eastAsia="Calibri"/>
                <w:sz w:val="22"/>
                <w:szCs w:val="22"/>
                <w:lang w:val="ru-RU" w:eastAsia="en-US"/>
              </w:rPr>
            </w:pPr>
            <w:r w:rsidRPr="00880840">
              <w:rPr>
                <w:rFonts w:eastAsia="Calibri"/>
                <w:sz w:val="22"/>
                <w:szCs w:val="22"/>
                <w:lang w:val="ru-RU" w:eastAsia="en-US"/>
              </w:rPr>
              <w:t>150</w:t>
            </w:r>
          </w:p>
        </w:tc>
        <w:tc>
          <w:tcPr>
            <w:tcW w:w="1134" w:type="dxa"/>
          </w:tcPr>
          <w:p w14:paraId="52124BCF" w14:textId="1937228B" w:rsidR="00FB356B" w:rsidRPr="00880840" w:rsidRDefault="0001572E" w:rsidP="00507F52">
            <w:pPr>
              <w:jc w:val="center"/>
              <w:rPr>
                <w:rFonts w:eastAsia="Calibri"/>
                <w:sz w:val="22"/>
                <w:szCs w:val="22"/>
                <w:lang w:val="ru-RU" w:eastAsia="en-US"/>
              </w:rPr>
            </w:pPr>
            <w:r w:rsidRPr="00880840">
              <w:rPr>
                <w:rFonts w:eastAsia="Calibri"/>
                <w:sz w:val="22"/>
                <w:szCs w:val="22"/>
                <w:lang w:val="ru-RU" w:eastAsia="en-US"/>
              </w:rPr>
              <w:t>130</w:t>
            </w:r>
          </w:p>
        </w:tc>
      </w:tr>
      <w:tr w:rsidR="00FB356B" w:rsidRPr="00880840" w14:paraId="2782EEE0" w14:textId="22F32CE0" w:rsidTr="00E00939">
        <w:tc>
          <w:tcPr>
            <w:tcW w:w="3114" w:type="dxa"/>
            <w:gridSpan w:val="2"/>
          </w:tcPr>
          <w:p w14:paraId="056A4C4E" w14:textId="77777777" w:rsidR="00FB356B" w:rsidRPr="00880840" w:rsidRDefault="00FB356B" w:rsidP="00507F52">
            <w:pPr>
              <w:rPr>
                <w:rFonts w:eastAsia="Calibri"/>
                <w:sz w:val="22"/>
                <w:szCs w:val="22"/>
                <w:lang w:eastAsia="en-US"/>
              </w:rPr>
            </w:pPr>
            <w:r w:rsidRPr="00880840">
              <w:rPr>
                <w:rFonts w:eastAsia="Calibri"/>
                <w:sz w:val="22"/>
                <w:szCs w:val="22"/>
                <w:lang w:eastAsia="en-US"/>
              </w:rPr>
              <w:t>Кількість кримінальних правопорушень, за якими особам повідомлено про підозру, з числа зареєстрованих)</w:t>
            </w:r>
          </w:p>
        </w:tc>
        <w:tc>
          <w:tcPr>
            <w:tcW w:w="850" w:type="dxa"/>
            <w:vAlign w:val="center"/>
          </w:tcPr>
          <w:p w14:paraId="59FDFFF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00515FF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2600</w:t>
            </w:r>
          </w:p>
        </w:tc>
        <w:tc>
          <w:tcPr>
            <w:tcW w:w="992" w:type="dxa"/>
            <w:vAlign w:val="center"/>
          </w:tcPr>
          <w:p w14:paraId="4CDBCAF8"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2750</w:t>
            </w:r>
          </w:p>
        </w:tc>
        <w:tc>
          <w:tcPr>
            <w:tcW w:w="992" w:type="dxa"/>
            <w:vAlign w:val="center"/>
          </w:tcPr>
          <w:p w14:paraId="27065B12"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2800</w:t>
            </w:r>
          </w:p>
        </w:tc>
        <w:tc>
          <w:tcPr>
            <w:tcW w:w="993" w:type="dxa"/>
            <w:vAlign w:val="center"/>
          </w:tcPr>
          <w:p w14:paraId="39E094A3" w14:textId="77777777" w:rsidR="00FB356B" w:rsidRPr="00880840" w:rsidRDefault="00FB356B" w:rsidP="00507F52">
            <w:pPr>
              <w:jc w:val="center"/>
              <w:rPr>
                <w:rFonts w:eastAsia="Calibri"/>
                <w:sz w:val="22"/>
                <w:szCs w:val="22"/>
                <w:lang w:eastAsia="en-US"/>
              </w:rPr>
            </w:pPr>
            <w:r w:rsidRPr="00880840">
              <w:rPr>
                <w:rFonts w:eastAsia="Calibri"/>
                <w:sz w:val="22"/>
                <w:szCs w:val="22"/>
                <w:lang w:val="ru-RU" w:eastAsia="en-US"/>
              </w:rPr>
              <w:t>3200</w:t>
            </w:r>
          </w:p>
        </w:tc>
        <w:tc>
          <w:tcPr>
            <w:tcW w:w="992" w:type="dxa"/>
            <w:vAlign w:val="center"/>
          </w:tcPr>
          <w:p w14:paraId="77B2F58C" w14:textId="77777777" w:rsidR="00FB356B" w:rsidRPr="00880840" w:rsidRDefault="00FB356B" w:rsidP="00507F52">
            <w:pPr>
              <w:jc w:val="center"/>
              <w:rPr>
                <w:rFonts w:eastAsia="Calibri"/>
                <w:sz w:val="22"/>
                <w:szCs w:val="22"/>
                <w:lang w:val="ru-RU" w:eastAsia="en-US"/>
              </w:rPr>
            </w:pPr>
            <w:r w:rsidRPr="00880840">
              <w:rPr>
                <w:rFonts w:eastAsia="Calibri"/>
                <w:sz w:val="22"/>
                <w:szCs w:val="22"/>
                <w:lang w:val="ru-RU" w:eastAsia="en-US"/>
              </w:rPr>
              <w:t>3600</w:t>
            </w:r>
          </w:p>
        </w:tc>
        <w:tc>
          <w:tcPr>
            <w:tcW w:w="1134" w:type="dxa"/>
          </w:tcPr>
          <w:p w14:paraId="474881A3" w14:textId="77777777" w:rsidR="005F1D55" w:rsidRPr="00880840" w:rsidRDefault="005F1D55" w:rsidP="00507F52">
            <w:pPr>
              <w:jc w:val="center"/>
              <w:rPr>
                <w:rFonts w:eastAsia="Calibri"/>
                <w:sz w:val="22"/>
                <w:szCs w:val="22"/>
                <w:lang w:val="ru-RU" w:eastAsia="en-US"/>
              </w:rPr>
            </w:pPr>
          </w:p>
          <w:p w14:paraId="40EEA07F" w14:textId="77777777" w:rsidR="005F1D55" w:rsidRPr="00880840" w:rsidRDefault="005F1D55" w:rsidP="00507F52">
            <w:pPr>
              <w:jc w:val="center"/>
              <w:rPr>
                <w:rFonts w:eastAsia="Calibri"/>
                <w:sz w:val="22"/>
                <w:szCs w:val="22"/>
                <w:lang w:val="ru-RU" w:eastAsia="en-US"/>
              </w:rPr>
            </w:pPr>
          </w:p>
          <w:p w14:paraId="660D5DB2" w14:textId="43A23596" w:rsidR="00FB356B" w:rsidRPr="00880840" w:rsidRDefault="005F1D55" w:rsidP="00507F52">
            <w:pPr>
              <w:jc w:val="center"/>
              <w:rPr>
                <w:rFonts w:eastAsia="Calibri"/>
                <w:sz w:val="22"/>
                <w:szCs w:val="22"/>
                <w:lang w:val="ru-RU" w:eastAsia="en-US"/>
              </w:rPr>
            </w:pPr>
            <w:r w:rsidRPr="00880840">
              <w:rPr>
                <w:rFonts w:eastAsia="Calibri"/>
                <w:sz w:val="22"/>
                <w:szCs w:val="22"/>
                <w:lang w:val="ru-RU" w:eastAsia="en-US"/>
              </w:rPr>
              <w:t>3800</w:t>
            </w:r>
          </w:p>
        </w:tc>
      </w:tr>
      <w:tr w:rsidR="00FB356B" w:rsidRPr="00880840" w14:paraId="305CE2D5" w14:textId="29D06B14" w:rsidTr="00E00939">
        <w:tc>
          <w:tcPr>
            <w:tcW w:w="850" w:type="dxa"/>
            <w:vMerge w:val="restart"/>
          </w:tcPr>
          <w:p w14:paraId="6512DA52"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у </w:t>
            </w:r>
          </w:p>
          <w:p w14:paraId="1F4E588D"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тому </w:t>
            </w:r>
          </w:p>
          <w:p w14:paraId="1BA7EE1E" w14:textId="77777777" w:rsidR="00FB356B" w:rsidRPr="00880840" w:rsidRDefault="00FB356B" w:rsidP="00507F52">
            <w:pPr>
              <w:rPr>
                <w:rFonts w:eastAsia="Calibri"/>
                <w:sz w:val="22"/>
                <w:szCs w:val="22"/>
                <w:lang w:eastAsia="en-US"/>
              </w:rPr>
            </w:pPr>
            <w:r w:rsidRPr="00880840">
              <w:rPr>
                <w:rFonts w:eastAsia="Calibri"/>
                <w:sz w:val="22"/>
                <w:szCs w:val="22"/>
                <w:lang w:eastAsia="en-US"/>
              </w:rPr>
              <w:t>числі</w:t>
            </w:r>
            <w:r w:rsidRPr="00880840">
              <w:rPr>
                <w:rFonts w:eastAsia="Calibri"/>
                <w:sz w:val="22"/>
                <w:szCs w:val="22"/>
                <w:lang w:val="en-US" w:eastAsia="en-US"/>
              </w:rPr>
              <w:t>:</w:t>
            </w:r>
          </w:p>
        </w:tc>
        <w:tc>
          <w:tcPr>
            <w:tcW w:w="2264" w:type="dxa"/>
          </w:tcPr>
          <w:p w14:paraId="1466C706" w14:textId="77777777" w:rsidR="00FB356B" w:rsidRPr="00880840" w:rsidRDefault="00FB356B" w:rsidP="00507F52">
            <w:pPr>
              <w:rPr>
                <w:rFonts w:eastAsia="Calibri"/>
                <w:sz w:val="22"/>
                <w:szCs w:val="22"/>
                <w:lang w:eastAsia="en-US"/>
              </w:rPr>
            </w:pPr>
            <w:r w:rsidRPr="00880840">
              <w:rPr>
                <w:rFonts w:eastAsia="Calibri"/>
                <w:sz w:val="22"/>
                <w:szCs w:val="22"/>
                <w:lang w:eastAsia="en-US"/>
              </w:rPr>
              <w:t>розбійних нападів</w:t>
            </w:r>
          </w:p>
        </w:tc>
        <w:tc>
          <w:tcPr>
            <w:tcW w:w="850" w:type="dxa"/>
            <w:vAlign w:val="center"/>
          </w:tcPr>
          <w:p w14:paraId="45EDE7A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52DCCD8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20</w:t>
            </w:r>
          </w:p>
        </w:tc>
        <w:tc>
          <w:tcPr>
            <w:tcW w:w="992" w:type="dxa"/>
            <w:vAlign w:val="center"/>
          </w:tcPr>
          <w:p w14:paraId="7BC5A86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25</w:t>
            </w:r>
          </w:p>
        </w:tc>
        <w:tc>
          <w:tcPr>
            <w:tcW w:w="992" w:type="dxa"/>
            <w:vAlign w:val="center"/>
          </w:tcPr>
          <w:p w14:paraId="68DA7AFD"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35</w:t>
            </w:r>
          </w:p>
        </w:tc>
        <w:tc>
          <w:tcPr>
            <w:tcW w:w="993" w:type="dxa"/>
            <w:vAlign w:val="center"/>
          </w:tcPr>
          <w:p w14:paraId="20AD3A9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w:t>
            </w:r>
            <w:r w:rsidRPr="00880840">
              <w:rPr>
                <w:rFonts w:eastAsia="Calibri"/>
                <w:sz w:val="22"/>
                <w:szCs w:val="22"/>
                <w:lang w:val="ru-RU" w:eastAsia="en-US"/>
              </w:rPr>
              <w:t>1</w:t>
            </w:r>
          </w:p>
        </w:tc>
        <w:tc>
          <w:tcPr>
            <w:tcW w:w="992" w:type="dxa"/>
            <w:vAlign w:val="center"/>
          </w:tcPr>
          <w:p w14:paraId="30AE78C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48</w:t>
            </w:r>
          </w:p>
        </w:tc>
        <w:tc>
          <w:tcPr>
            <w:tcW w:w="1134" w:type="dxa"/>
          </w:tcPr>
          <w:p w14:paraId="3BA8A9F2" w14:textId="1763355C" w:rsidR="00FB356B" w:rsidRPr="00880840" w:rsidRDefault="005F0DF1" w:rsidP="00507F52">
            <w:pPr>
              <w:jc w:val="center"/>
              <w:rPr>
                <w:rFonts w:eastAsia="Calibri"/>
                <w:sz w:val="22"/>
                <w:szCs w:val="22"/>
                <w:lang w:eastAsia="en-US"/>
              </w:rPr>
            </w:pPr>
            <w:r w:rsidRPr="00880840">
              <w:rPr>
                <w:rFonts w:eastAsia="Calibri"/>
                <w:sz w:val="22"/>
                <w:szCs w:val="22"/>
                <w:lang w:eastAsia="en-US"/>
              </w:rPr>
              <w:t>5</w:t>
            </w:r>
            <w:r w:rsidR="005752F4" w:rsidRPr="00880840">
              <w:rPr>
                <w:rFonts w:eastAsia="Calibri"/>
                <w:sz w:val="22"/>
                <w:szCs w:val="22"/>
                <w:lang w:eastAsia="en-US"/>
              </w:rPr>
              <w:t>0</w:t>
            </w:r>
          </w:p>
        </w:tc>
      </w:tr>
      <w:tr w:rsidR="00FB356B" w:rsidRPr="00880840" w14:paraId="5428405A" w14:textId="508C6DEC" w:rsidTr="00E00939">
        <w:tc>
          <w:tcPr>
            <w:tcW w:w="850" w:type="dxa"/>
            <w:vMerge/>
          </w:tcPr>
          <w:p w14:paraId="7676CC1C" w14:textId="77777777" w:rsidR="00FB356B" w:rsidRPr="00880840" w:rsidRDefault="00FB356B" w:rsidP="00507F52">
            <w:pPr>
              <w:rPr>
                <w:rFonts w:eastAsia="Calibri"/>
                <w:sz w:val="22"/>
                <w:szCs w:val="22"/>
                <w:lang w:eastAsia="en-US"/>
              </w:rPr>
            </w:pPr>
          </w:p>
        </w:tc>
        <w:tc>
          <w:tcPr>
            <w:tcW w:w="2264" w:type="dxa"/>
          </w:tcPr>
          <w:p w14:paraId="468139FE" w14:textId="6A8E2D53" w:rsidR="00FB356B" w:rsidRPr="00880840" w:rsidRDefault="00790918" w:rsidP="00507F52">
            <w:pPr>
              <w:rPr>
                <w:rFonts w:eastAsia="Calibri"/>
                <w:sz w:val="22"/>
                <w:szCs w:val="22"/>
                <w:lang w:eastAsia="en-US"/>
              </w:rPr>
            </w:pPr>
            <w:r w:rsidRPr="00880840">
              <w:rPr>
                <w:rFonts w:eastAsia="Calibri"/>
                <w:sz w:val="22"/>
                <w:szCs w:val="22"/>
                <w:lang w:eastAsia="en-US"/>
              </w:rPr>
              <w:t>Г</w:t>
            </w:r>
            <w:r w:rsidR="00FB356B" w:rsidRPr="00880840">
              <w:rPr>
                <w:rFonts w:eastAsia="Calibri"/>
                <w:sz w:val="22"/>
                <w:szCs w:val="22"/>
                <w:lang w:eastAsia="en-US"/>
              </w:rPr>
              <w:t>рабежів</w:t>
            </w:r>
          </w:p>
        </w:tc>
        <w:tc>
          <w:tcPr>
            <w:tcW w:w="850" w:type="dxa"/>
            <w:vAlign w:val="center"/>
          </w:tcPr>
          <w:p w14:paraId="669AADC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570A53D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120</w:t>
            </w:r>
          </w:p>
        </w:tc>
        <w:tc>
          <w:tcPr>
            <w:tcW w:w="992" w:type="dxa"/>
            <w:vAlign w:val="center"/>
          </w:tcPr>
          <w:p w14:paraId="423FF63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140</w:t>
            </w:r>
          </w:p>
        </w:tc>
        <w:tc>
          <w:tcPr>
            <w:tcW w:w="992" w:type="dxa"/>
            <w:vAlign w:val="center"/>
          </w:tcPr>
          <w:p w14:paraId="2AD566E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170</w:t>
            </w:r>
          </w:p>
        </w:tc>
        <w:tc>
          <w:tcPr>
            <w:tcW w:w="993" w:type="dxa"/>
            <w:vAlign w:val="center"/>
          </w:tcPr>
          <w:p w14:paraId="57D9C4B2"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19</w:t>
            </w:r>
            <w:r w:rsidRPr="00880840">
              <w:rPr>
                <w:rFonts w:eastAsia="Calibri"/>
                <w:sz w:val="22"/>
                <w:szCs w:val="22"/>
                <w:lang w:val="ru-RU" w:eastAsia="en-US"/>
              </w:rPr>
              <w:t>5</w:t>
            </w:r>
          </w:p>
        </w:tc>
        <w:tc>
          <w:tcPr>
            <w:tcW w:w="992" w:type="dxa"/>
            <w:vAlign w:val="center"/>
          </w:tcPr>
          <w:p w14:paraId="585BC88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210</w:t>
            </w:r>
          </w:p>
        </w:tc>
        <w:tc>
          <w:tcPr>
            <w:tcW w:w="1134" w:type="dxa"/>
          </w:tcPr>
          <w:p w14:paraId="3661DBBD" w14:textId="06A23EEF" w:rsidR="00FB356B" w:rsidRPr="00880840" w:rsidRDefault="005F0DF1" w:rsidP="00507F52">
            <w:pPr>
              <w:jc w:val="center"/>
              <w:rPr>
                <w:rFonts w:eastAsia="Calibri"/>
                <w:sz w:val="22"/>
                <w:szCs w:val="22"/>
                <w:lang w:eastAsia="en-US"/>
              </w:rPr>
            </w:pPr>
            <w:r w:rsidRPr="00880840">
              <w:rPr>
                <w:rFonts w:eastAsia="Calibri"/>
                <w:sz w:val="22"/>
                <w:szCs w:val="22"/>
                <w:lang w:eastAsia="en-US"/>
              </w:rPr>
              <w:t>2</w:t>
            </w:r>
            <w:r w:rsidR="005752F4" w:rsidRPr="00880840">
              <w:rPr>
                <w:rFonts w:eastAsia="Calibri"/>
                <w:sz w:val="22"/>
                <w:szCs w:val="22"/>
                <w:lang w:eastAsia="en-US"/>
              </w:rPr>
              <w:t>15</w:t>
            </w:r>
          </w:p>
        </w:tc>
      </w:tr>
      <w:tr w:rsidR="00FB356B" w:rsidRPr="00880840" w14:paraId="30ABAAC9" w14:textId="6337B5CE" w:rsidTr="00E00939">
        <w:tc>
          <w:tcPr>
            <w:tcW w:w="850" w:type="dxa"/>
            <w:vMerge/>
          </w:tcPr>
          <w:p w14:paraId="273992B7" w14:textId="77777777" w:rsidR="00FB356B" w:rsidRPr="00880840" w:rsidRDefault="00FB356B" w:rsidP="00507F52">
            <w:pPr>
              <w:rPr>
                <w:rFonts w:eastAsia="Calibri"/>
                <w:sz w:val="22"/>
                <w:szCs w:val="22"/>
                <w:lang w:eastAsia="en-US"/>
              </w:rPr>
            </w:pPr>
          </w:p>
        </w:tc>
        <w:tc>
          <w:tcPr>
            <w:tcW w:w="2264" w:type="dxa"/>
          </w:tcPr>
          <w:p w14:paraId="66BE3E09" w14:textId="77777777" w:rsidR="00FB356B" w:rsidRPr="00880840" w:rsidRDefault="00FB356B" w:rsidP="00507F52">
            <w:pPr>
              <w:rPr>
                <w:rFonts w:eastAsia="Calibri"/>
                <w:sz w:val="22"/>
                <w:szCs w:val="22"/>
                <w:lang w:eastAsia="en-US"/>
              </w:rPr>
            </w:pPr>
            <w:r w:rsidRPr="00880840">
              <w:rPr>
                <w:rFonts w:eastAsia="Calibri"/>
                <w:sz w:val="22"/>
                <w:szCs w:val="22"/>
                <w:lang w:eastAsia="en-US"/>
              </w:rPr>
              <w:t>незаконних заволодінь транспортними засобами</w:t>
            </w:r>
          </w:p>
        </w:tc>
        <w:tc>
          <w:tcPr>
            <w:tcW w:w="850" w:type="dxa"/>
            <w:vAlign w:val="center"/>
          </w:tcPr>
          <w:p w14:paraId="2B5ECB05"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E9F39EF"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10</w:t>
            </w:r>
          </w:p>
        </w:tc>
        <w:tc>
          <w:tcPr>
            <w:tcW w:w="992" w:type="dxa"/>
            <w:vAlign w:val="center"/>
          </w:tcPr>
          <w:p w14:paraId="6D7E6BB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14</w:t>
            </w:r>
          </w:p>
        </w:tc>
        <w:tc>
          <w:tcPr>
            <w:tcW w:w="992" w:type="dxa"/>
            <w:vAlign w:val="center"/>
          </w:tcPr>
          <w:p w14:paraId="25F7999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20</w:t>
            </w:r>
          </w:p>
        </w:tc>
        <w:tc>
          <w:tcPr>
            <w:tcW w:w="993" w:type="dxa"/>
            <w:vAlign w:val="center"/>
          </w:tcPr>
          <w:p w14:paraId="26CCC3D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w:t>
            </w:r>
            <w:r w:rsidRPr="00880840">
              <w:rPr>
                <w:rFonts w:eastAsia="Calibri"/>
                <w:sz w:val="22"/>
                <w:szCs w:val="22"/>
                <w:lang w:val="ru-RU" w:eastAsia="en-US"/>
              </w:rPr>
              <w:t>4</w:t>
            </w:r>
          </w:p>
        </w:tc>
        <w:tc>
          <w:tcPr>
            <w:tcW w:w="992" w:type="dxa"/>
            <w:vAlign w:val="center"/>
          </w:tcPr>
          <w:p w14:paraId="18813A70"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27</w:t>
            </w:r>
          </w:p>
        </w:tc>
        <w:tc>
          <w:tcPr>
            <w:tcW w:w="1134" w:type="dxa"/>
          </w:tcPr>
          <w:p w14:paraId="6B467900" w14:textId="154653A1" w:rsidR="00FB356B" w:rsidRPr="00880840" w:rsidRDefault="005752F4" w:rsidP="00606022">
            <w:pPr>
              <w:spacing w:before="360"/>
              <w:jc w:val="center"/>
              <w:rPr>
                <w:rFonts w:eastAsia="Calibri"/>
                <w:sz w:val="22"/>
                <w:szCs w:val="22"/>
                <w:lang w:eastAsia="en-US"/>
              </w:rPr>
            </w:pPr>
            <w:r w:rsidRPr="00880840">
              <w:rPr>
                <w:rFonts w:eastAsia="Calibri"/>
                <w:sz w:val="22"/>
                <w:szCs w:val="22"/>
                <w:lang w:eastAsia="en-US"/>
              </w:rPr>
              <w:t>29</w:t>
            </w:r>
          </w:p>
        </w:tc>
      </w:tr>
      <w:tr w:rsidR="00FB356B" w:rsidRPr="00880840" w14:paraId="271B839C" w14:textId="099CD4B0" w:rsidTr="00E00939">
        <w:tc>
          <w:tcPr>
            <w:tcW w:w="3114" w:type="dxa"/>
            <w:gridSpan w:val="2"/>
          </w:tcPr>
          <w:p w14:paraId="44C3C187" w14:textId="6CFA13C8" w:rsidR="00FB356B" w:rsidRPr="00880840" w:rsidRDefault="00FB356B" w:rsidP="00507F52">
            <w:pPr>
              <w:rPr>
                <w:rFonts w:eastAsia="Calibri"/>
                <w:sz w:val="22"/>
                <w:szCs w:val="22"/>
                <w:lang w:eastAsia="en-US"/>
              </w:rPr>
            </w:pPr>
            <w:r w:rsidRPr="00880840">
              <w:rPr>
                <w:rFonts w:eastAsia="Calibri"/>
                <w:sz w:val="22"/>
                <w:szCs w:val="22"/>
                <w:lang w:eastAsia="en-US"/>
              </w:rPr>
              <w:t>Показники ефективності</w:t>
            </w:r>
            <w:r w:rsidRPr="00880840">
              <w:rPr>
                <w:rFonts w:eastAsia="Calibri"/>
                <w:sz w:val="22"/>
                <w:szCs w:val="22"/>
                <w:lang w:val="ru-RU" w:eastAsia="en-US"/>
              </w:rPr>
              <w:t>:</w:t>
            </w:r>
            <w:r w:rsidRPr="00880840">
              <w:rPr>
                <w:rFonts w:eastAsia="Calibri"/>
                <w:sz w:val="22"/>
                <w:szCs w:val="22"/>
                <w:lang w:eastAsia="en-US"/>
              </w:rPr>
              <w:t xml:space="preserve"> рівень злочинності на 10 тис. </w:t>
            </w:r>
            <w:proofErr w:type="spellStart"/>
            <w:r w:rsidRPr="00880840">
              <w:rPr>
                <w:rFonts w:eastAsia="Calibri"/>
                <w:sz w:val="22"/>
                <w:szCs w:val="22"/>
                <w:lang w:eastAsia="en-US"/>
              </w:rPr>
              <w:t>чол</w:t>
            </w:r>
            <w:proofErr w:type="spellEnd"/>
            <w:r w:rsidRPr="00880840">
              <w:rPr>
                <w:rFonts w:eastAsia="Calibri"/>
                <w:sz w:val="22"/>
                <w:szCs w:val="22"/>
                <w:lang w:eastAsia="en-US"/>
              </w:rPr>
              <w:t>.</w:t>
            </w:r>
          </w:p>
        </w:tc>
        <w:tc>
          <w:tcPr>
            <w:tcW w:w="850" w:type="dxa"/>
            <w:vAlign w:val="center"/>
          </w:tcPr>
          <w:p w14:paraId="24E4301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1157FE0"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150,6</w:t>
            </w:r>
          </w:p>
        </w:tc>
        <w:tc>
          <w:tcPr>
            <w:tcW w:w="992" w:type="dxa"/>
            <w:vAlign w:val="center"/>
          </w:tcPr>
          <w:p w14:paraId="10D7A3F2"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128,0</w:t>
            </w:r>
          </w:p>
        </w:tc>
        <w:tc>
          <w:tcPr>
            <w:tcW w:w="992" w:type="dxa"/>
            <w:vAlign w:val="center"/>
          </w:tcPr>
          <w:p w14:paraId="3BB9402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111,4</w:t>
            </w:r>
          </w:p>
        </w:tc>
        <w:tc>
          <w:tcPr>
            <w:tcW w:w="993" w:type="dxa"/>
            <w:vAlign w:val="center"/>
          </w:tcPr>
          <w:p w14:paraId="4CDEC55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10</w:t>
            </w:r>
            <w:r w:rsidRPr="00880840">
              <w:rPr>
                <w:rFonts w:eastAsia="Calibri"/>
                <w:sz w:val="22"/>
                <w:szCs w:val="22"/>
                <w:lang w:val="ru-RU" w:eastAsia="en-US"/>
              </w:rPr>
              <w:t>1</w:t>
            </w:r>
            <w:r w:rsidRPr="00880840">
              <w:rPr>
                <w:rFonts w:eastAsia="Calibri"/>
                <w:sz w:val="22"/>
                <w:szCs w:val="22"/>
                <w:lang w:eastAsia="en-US"/>
              </w:rPr>
              <w:t>,0</w:t>
            </w:r>
          </w:p>
        </w:tc>
        <w:tc>
          <w:tcPr>
            <w:tcW w:w="992" w:type="dxa"/>
            <w:vAlign w:val="center"/>
          </w:tcPr>
          <w:p w14:paraId="1945D57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98,0</w:t>
            </w:r>
          </w:p>
        </w:tc>
        <w:tc>
          <w:tcPr>
            <w:tcW w:w="1134" w:type="dxa"/>
          </w:tcPr>
          <w:p w14:paraId="4E70890D" w14:textId="77777777" w:rsidR="00D67AA1" w:rsidRPr="00880840" w:rsidRDefault="00D67AA1" w:rsidP="00507F52">
            <w:pPr>
              <w:jc w:val="center"/>
              <w:rPr>
                <w:rFonts w:eastAsia="Calibri"/>
                <w:sz w:val="22"/>
                <w:szCs w:val="22"/>
                <w:lang w:eastAsia="en-US"/>
              </w:rPr>
            </w:pPr>
          </w:p>
          <w:p w14:paraId="609815C3" w14:textId="0A7F3DBF" w:rsidR="00FB356B" w:rsidRPr="00880840" w:rsidRDefault="00D67AA1" w:rsidP="00507F52">
            <w:pPr>
              <w:jc w:val="center"/>
              <w:rPr>
                <w:rFonts w:eastAsia="Calibri"/>
                <w:sz w:val="22"/>
                <w:szCs w:val="22"/>
                <w:lang w:eastAsia="en-US"/>
              </w:rPr>
            </w:pPr>
            <w:r w:rsidRPr="00880840">
              <w:rPr>
                <w:rFonts w:eastAsia="Calibri"/>
                <w:sz w:val="22"/>
                <w:szCs w:val="22"/>
                <w:lang w:eastAsia="en-US"/>
              </w:rPr>
              <w:t>96,0</w:t>
            </w:r>
          </w:p>
        </w:tc>
      </w:tr>
      <w:tr w:rsidR="00FB356B" w:rsidRPr="00880840" w14:paraId="5F713BFF" w14:textId="4587D206" w:rsidTr="00E00939">
        <w:tc>
          <w:tcPr>
            <w:tcW w:w="3114" w:type="dxa"/>
            <w:gridSpan w:val="2"/>
          </w:tcPr>
          <w:p w14:paraId="6594CCCA" w14:textId="77777777" w:rsidR="00FB356B" w:rsidRPr="00880840" w:rsidRDefault="00FB356B" w:rsidP="00507F52">
            <w:pPr>
              <w:rPr>
                <w:rFonts w:eastAsia="Calibri"/>
                <w:sz w:val="22"/>
                <w:szCs w:val="22"/>
                <w:lang w:eastAsia="en-US"/>
              </w:rPr>
            </w:pPr>
            <w:r w:rsidRPr="00880840">
              <w:rPr>
                <w:rFonts w:eastAsia="Calibri"/>
                <w:sz w:val="22"/>
                <w:szCs w:val="22"/>
                <w:lang w:eastAsia="en-US"/>
              </w:rPr>
              <w:t>Показники якості</w:t>
            </w:r>
            <w:r w:rsidRPr="00880840">
              <w:rPr>
                <w:rFonts w:eastAsia="Calibri"/>
                <w:sz w:val="22"/>
                <w:szCs w:val="22"/>
                <w:lang w:val="ru-RU" w:eastAsia="en-US"/>
              </w:rPr>
              <w:t>:</w:t>
            </w:r>
            <w:r w:rsidRPr="00880840">
              <w:rPr>
                <w:rFonts w:eastAsia="Calibri"/>
                <w:sz w:val="22"/>
                <w:szCs w:val="22"/>
                <w:lang w:eastAsia="en-US"/>
              </w:rPr>
              <w:t xml:space="preserve"> питома вага розкритих кримінальних правопорушень</w:t>
            </w:r>
          </w:p>
        </w:tc>
        <w:tc>
          <w:tcPr>
            <w:tcW w:w="850" w:type="dxa"/>
            <w:vAlign w:val="center"/>
          </w:tcPr>
          <w:p w14:paraId="1881486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32C3B49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32</w:t>
            </w:r>
          </w:p>
        </w:tc>
        <w:tc>
          <w:tcPr>
            <w:tcW w:w="992" w:type="dxa"/>
            <w:vAlign w:val="center"/>
          </w:tcPr>
          <w:p w14:paraId="18F4EE6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35</w:t>
            </w:r>
          </w:p>
        </w:tc>
        <w:tc>
          <w:tcPr>
            <w:tcW w:w="992" w:type="dxa"/>
            <w:vAlign w:val="center"/>
          </w:tcPr>
          <w:p w14:paraId="076A0F6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40</w:t>
            </w:r>
          </w:p>
        </w:tc>
        <w:tc>
          <w:tcPr>
            <w:tcW w:w="993" w:type="dxa"/>
            <w:vAlign w:val="center"/>
          </w:tcPr>
          <w:p w14:paraId="0ADDA82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w:t>
            </w:r>
            <w:r w:rsidRPr="00880840">
              <w:rPr>
                <w:rFonts w:eastAsia="Calibri"/>
                <w:sz w:val="22"/>
                <w:szCs w:val="22"/>
                <w:lang w:val="ru-RU" w:eastAsia="en-US"/>
              </w:rPr>
              <w:t>7</w:t>
            </w:r>
          </w:p>
        </w:tc>
        <w:tc>
          <w:tcPr>
            <w:tcW w:w="992" w:type="dxa"/>
            <w:vAlign w:val="center"/>
          </w:tcPr>
          <w:p w14:paraId="7489A44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55</w:t>
            </w:r>
          </w:p>
        </w:tc>
        <w:tc>
          <w:tcPr>
            <w:tcW w:w="1134" w:type="dxa"/>
          </w:tcPr>
          <w:p w14:paraId="1F4DB82E" w14:textId="77777777" w:rsidR="006564F1" w:rsidRPr="00880840" w:rsidRDefault="006564F1" w:rsidP="00507F52">
            <w:pPr>
              <w:jc w:val="center"/>
              <w:rPr>
                <w:rFonts w:eastAsia="Calibri"/>
                <w:sz w:val="22"/>
                <w:szCs w:val="22"/>
                <w:lang w:eastAsia="en-US"/>
              </w:rPr>
            </w:pPr>
          </w:p>
          <w:p w14:paraId="06911782" w14:textId="7A9F3031" w:rsidR="00FB356B" w:rsidRPr="00880840" w:rsidRDefault="006564F1" w:rsidP="00507F52">
            <w:pPr>
              <w:jc w:val="center"/>
              <w:rPr>
                <w:rFonts w:eastAsia="Calibri"/>
                <w:sz w:val="22"/>
                <w:szCs w:val="22"/>
                <w:lang w:eastAsia="en-US"/>
              </w:rPr>
            </w:pPr>
            <w:r w:rsidRPr="00880840">
              <w:rPr>
                <w:rFonts w:eastAsia="Calibri"/>
                <w:sz w:val="22"/>
                <w:szCs w:val="22"/>
                <w:lang w:eastAsia="en-US"/>
              </w:rPr>
              <w:t>5</w:t>
            </w:r>
            <w:r w:rsidR="005752F4" w:rsidRPr="00880840">
              <w:rPr>
                <w:rFonts w:eastAsia="Calibri"/>
                <w:sz w:val="22"/>
                <w:szCs w:val="22"/>
                <w:lang w:eastAsia="en-US"/>
              </w:rPr>
              <w:t>6</w:t>
            </w:r>
          </w:p>
        </w:tc>
      </w:tr>
      <w:tr w:rsidR="00FB356B" w:rsidRPr="00F77039" w14:paraId="700D1112" w14:textId="073F9C37" w:rsidTr="00E00939">
        <w:tc>
          <w:tcPr>
            <w:tcW w:w="3114" w:type="dxa"/>
            <w:gridSpan w:val="2"/>
          </w:tcPr>
          <w:p w14:paraId="161782A0" w14:textId="77777777" w:rsidR="00FB356B" w:rsidRPr="00880840" w:rsidRDefault="00FB356B" w:rsidP="00507F52">
            <w:pPr>
              <w:rPr>
                <w:rFonts w:eastAsia="Calibri"/>
                <w:sz w:val="22"/>
                <w:szCs w:val="22"/>
                <w:lang w:eastAsia="en-US"/>
              </w:rPr>
            </w:pPr>
            <w:r w:rsidRPr="00880840">
              <w:rPr>
                <w:rFonts w:eastAsia="Calibri"/>
                <w:sz w:val="22"/>
                <w:szCs w:val="22"/>
                <w:lang w:eastAsia="en-US"/>
              </w:rPr>
              <w:lastRenderedPageBreak/>
              <w:t>Показники якості</w:t>
            </w:r>
            <w:r w:rsidRPr="00880840">
              <w:rPr>
                <w:rFonts w:eastAsia="Calibri"/>
                <w:sz w:val="22"/>
                <w:szCs w:val="22"/>
                <w:lang w:val="ru-RU" w:eastAsia="en-US"/>
              </w:rPr>
              <w:t xml:space="preserve">: </w:t>
            </w:r>
            <w:r w:rsidRPr="00880840">
              <w:rPr>
                <w:rFonts w:eastAsia="Calibri"/>
                <w:sz w:val="22"/>
                <w:szCs w:val="22"/>
                <w:lang w:eastAsia="en-US"/>
              </w:rPr>
              <w:t>питома вага розкритих кримінальних правопорушень, пов’язаних з незаконним обігом (розповсюдженням) наркотичних речовин</w:t>
            </w:r>
          </w:p>
        </w:tc>
        <w:tc>
          <w:tcPr>
            <w:tcW w:w="850" w:type="dxa"/>
            <w:vAlign w:val="center"/>
          </w:tcPr>
          <w:p w14:paraId="1EFAF790"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1CF8151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w:t>
            </w:r>
          </w:p>
        </w:tc>
        <w:tc>
          <w:tcPr>
            <w:tcW w:w="992" w:type="dxa"/>
            <w:vAlign w:val="center"/>
          </w:tcPr>
          <w:p w14:paraId="744D317F"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33</w:t>
            </w:r>
          </w:p>
        </w:tc>
        <w:tc>
          <w:tcPr>
            <w:tcW w:w="992" w:type="dxa"/>
            <w:vAlign w:val="center"/>
          </w:tcPr>
          <w:p w14:paraId="5070CCC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37</w:t>
            </w:r>
          </w:p>
        </w:tc>
        <w:tc>
          <w:tcPr>
            <w:tcW w:w="993" w:type="dxa"/>
            <w:vAlign w:val="center"/>
          </w:tcPr>
          <w:p w14:paraId="126D8B1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42</w:t>
            </w:r>
          </w:p>
        </w:tc>
        <w:tc>
          <w:tcPr>
            <w:tcW w:w="992" w:type="dxa"/>
            <w:vAlign w:val="center"/>
          </w:tcPr>
          <w:p w14:paraId="0F7E0185"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48</w:t>
            </w:r>
          </w:p>
        </w:tc>
        <w:tc>
          <w:tcPr>
            <w:tcW w:w="1134" w:type="dxa"/>
          </w:tcPr>
          <w:p w14:paraId="2E58901F" w14:textId="3B663E21" w:rsidR="00FB356B" w:rsidRPr="00880840" w:rsidRDefault="005752F4" w:rsidP="00226016">
            <w:pPr>
              <w:spacing w:before="600"/>
              <w:ind w:right="-57"/>
              <w:jc w:val="center"/>
              <w:rPr>
                <w:rFonts w:eastAsia="Calibri"/>
                <w:sz w:val="22"/>
                <w:szCs w:val="22"/>
                <w:lang w:eastAsia="en-US"/>
              </w:rPr>
            </w:pPr>
            <w:r w:rsidRPr="00880840">
              <w:rPr>
                <w:rFonts w:eastAsia="Calibri"/>
                <w:sz w:val="22"/>
                <w:szCs w:val="22"/>
                <w:lang w:eastAsia="en-US"/>
              </w:rPr>
              <w:t>49</w:t>
            </w:r>
          </w:p>
        </w:tc>
      </w:tr>
    </w:tbl>
    <w:p w14:paraId="4CB92793" w14:textId="11766BC0" w:rsidR="00FC6BFE" w:rsidRDefault="00FC6BFE">
      <w:pPr>
        <w:rPr>
          <w:color w:val="000000"/>
        </w:rPr>
      </w:pPr>
    </w:p>
    <w:p w14:paraId="071060C5" w14:textId="77777777" w:rsidR="00FC6BFE" w:rsidRDefault="00FC6BFE">
      <w:pPr>
        <w:rPr>
          <w:color w:val="000000"/>
        </w:rPr>
      </w:pPr>
      <w:r>
        <w:rPr>
          <w:color w:val="000000"/>
        </w:rPr>
        <w:br w:type="page"/>
      </w:r>
    </w:p>
    <w:p w14:paraId="02552680" w14:textId="77777777" w:rsidR="00FC6BFE" w:rsidRPr="00027042" w:rsidRDefault="00FC6BFE" w:rsidP="00027042">
      <w:pPr>
        <w:spacing w:line="360" w:lineRule="auto"/>
        <w:ind w:left="5529"/>
        <w:rPr>
          <w:rFonts w:eastAsia="Calibri"/>
        </w:rPr>
      </w:pPr>
      <w:r w:rsidRPr="00027042">
        <w:rPr>
          <w:rFonts w:eastAsia="Calibri"/>
        </w:rPr>
        <w:lastRenderedPageBreak/>
        <w:t>ЗАТВЕРДЖЕНО</w:t>
      </w:r>
    </w:p>
    <w:p w14:paraId="17B2A411" w14:textId="77777777" w:rsidR="00FC6BFE" w:rsidRPr="00027042" w:rsidRDefault="00FC6BFE" w:rsidP="00027042">
      <w:pPr>
        <w:spacing w:line="360" w:lineRule="auto"/>
        <w:ind w:left="5529"/>
        <w:rPr>
          <w:rFonts w:eastAsia="Calibri"/>
        </w:rPr>
      </w:pPr>
      <w:r w:rsidRPr="00027042">
        <w:rPr>
          <w:rFonts w:eastAsia="Calibri"/>
        </w:rPr>
        <w:t xml:space="preserve">рішення міської ради </w:t>
      </w:r>
    </w:p>
    <w:p w14:paraId="3B4CD00F" w14:textId="2302B6AD" w:rsidR="00FC6BFE" w:rsidRPr="00027042" w:rsidRDefault="00FC6BFE" w:rsidP="00027042">
      <w:pPr>
        <w:spacing w:line="360" w:lineRule="auto"/>
        <w:ind w:left="5529"/>
        <w:rPr>
          <w:rFonts w:eastAsia="Calibri"/>
        </w:rPr>
      </w:pPr>
      <w:r w:rsidRPr="00027042">
        <w:rPr>
          <w:rFonts w:eastAsia="Calibri"/>
        </w:rPr>
        <w:t>від_________________________</w:t>
      </w:r>
    </w:p>
    <w:p w14:paraId="043C4328" w14:textId="3A26DE05" w:rsidR="00FC6BFE" w:rsidRPr="00027042" w:rsidRDefault="00FC6BFE" w:rsidP="00027042">
      <w:pPr>
        <w:spacing w:line="360" w:lineRule="auto"/>
        <w:ind w:left="5529"/>
      </w:pPr>
      <w:r w:rsidRPr="00027042">
        <w:rPr>
          <w:rFonts w:eastAsia="Calibri"/>
        </w:rPr>
        <w:t>№ _________________________</w:t>
      </w:r>
    </w:p>
    <w:p w14:paraId="1BE43D41" w14:textId="77777777" w:rsidR="00027042" w:rsidRDefault="00027042" w:rsidP="00027042"/>
    <w:p w14:paraId="03F1B014" w14:textId="08B17BBA" w:rsidR="00FC6BFE" w:rsidRPr="00027042" w:rsidRDefault="00027042" w:rsidP="00027042">
      <w:pPr>
        <w:ind w:left="7938"/>
      </w:pPr>
      <w:r w:rsidRPr="00027042">
        <w:t>Д</w:t>
      </w:r>
      <w:r w:rsidR="00FC6BFE" w:rsidRPr="00027042">
        <w:t>одаток</w:t>
      </w:r>
      <w:r>
        <w:t xml:space="preserve"> 1</w:t>
      </w:r>
    </w:p>
    <w:p w14:paraId="193344C5" w14:textId="4A50614C" w:rsidR="00FC6BFE" w:rsidRPr="00027042" w:rsidRDefault="00027042" w:rsidP="00027042">
      <w:pPr>
        <w:ind w:left="7938"/>
      </w:pPr>
      <w:r>
        <w:t>до Програми</w:t>
      </w:r>
    </w:p>
    <w:p w14:paraId="3C1D06ED" w14:textId="77777777" w:rsidR="00027042" w:rsidRDefault="00027042" w:rsidP="00027042">
      <w:pPr>
        <w:jc w:val="center"/>
        <w:rPr>
          <w:spacing w:val="54"/>
        </w:rPr>
      </w:pPr>
    </w:p>
    <w:p w14:paraId="1A5D2C00" w14:textId="729E407E" w:rsidR="00FC6BFE" w:rsidRPr="00027042" w:rsidRDefault="00FC6BFE" w:rsidP="00027042">
      <w:pPr>
        <w:jc w:val="center"/>
        <w:rPr>
          <w:spacing w:val="54"/>
        </w:rPr>
      </w:pPr>
      <w:r w:rsidRPr="00027042">
        <w:rPr>
          <w:spacing w:val="54"/>
        </w:rPr>
        <w:t>ПАСПОРТ</w:t>
      </w:r>
    </w:p>
    <w:p w14:paraId="036DCBF4" w14:textId="77777777" w:rsidR="00FC6BFE" w:rsidRPr="00027042" w:rsidRDefault="00FC6BFE" w:rsidP="00027042">
      <w:pPr>
        <w:jc w:val="center"/>
      </w:pPr>
      <w:r w:rsidRPr="00027042">
        <w:t>комплексної Програми «Сприяння діяльності правоохоронних органів</w:t>
      </w:r>
    </w:p>
    <w:p w14:paraId="2635FBDA" w14:textId="1268F26A" w:rsidR="00FC6BFE" w:rsidRPr="00027042" w:rsidRDefault="00FC6BFE" w:rsidP="00027042">
      <w:pPr>
        <w:jc w:val="center"/>
      </w:pPr>
      <w:r w:rsidRPr="00027042">
        <w:t>на території міста Миколаєва на 2020-202</w:t>
      </w:r>
      <w:r w:rsidR="00EB1E37">
        <w:t>5</w:t>
      </w:r>
      <w:r w:rsidRPr="00027042">
        <w:t xml:space="preserve"> роки»</w:t>
      </w:r>
    </w:p>
    <w:p w14:paraId="000B941E" w14:textId="77777777" w:rsidR="00FC6BFE" w:rsidRPr="00027042" w:rsidRDefault="00FC6BFE" w:rsidP="00027042">
      <w:pPr>
        <w:jc w:val="center"/>
      </w:pPr>
    </w:p>
    <w:p w14:paraId="573E0608" w14:textId="03A5A24C" w:rsidR="00FC6BFE" w:rsidRPr="00027042" w:rsidRDefault="00FC6BFE" w:rsidP="00027042">
      <w:pPr>
        <w:ind w:firstLine="567"/>
        <w:jc w:val="both"/>
      </w:pPr>
      <w:r w:rsidRPr="00027042">
        <w:t>1. Програму затверджено рішенням міської ради від ___</w:t>
      </w:r>
      <w:r w:rsidR="0075086C">
        <w:t>__</w:t>
      </w:r>
      <w:r w:rsidRPr="00027042">
        <w:t>_</w:t>
      </w:r>
      <w:r w:rsidR="00921A7E">
        <w:t>__</w:t>
      </w:r>
      <w:r w:rsidRPr="00027042">
        <w:t xml:space="preserve">__ № </w:t>
      </w:r>
      <w:r w:rsidR="0075086C">
        <w:t>__</w:t>
      </w:r>
      <w:r w:rsidRPr="00027042">
        <w:t>_____</w:t>
      </w:r>
    </w:p>
    <w:p w14:paraId="017A5786" w14:textId="77777777" w:rsidR="00FC6BFE" w:rsidRPr="00027042" w:rsidRDefault="00FC6BFE" w:rsidP="00027042">
      <w:pPr>
        <w:ind w:firstLine="567"/>
        <w:jc w:val="both"/>
      </w:pPr>
      <w:r w:rsidRPr="00027042">
        <w:t>2. Ініціатор розроблення Програми – відділ з організації оборонної і мобілізаційної роботи та взаємодії з правоохоронними органами Миколаївської міської ради.</w:t>
      </w:r>
    </w:p>
    <w:p w14:paraId="4D7C5F09" w14:textId="66BB06DF" w:rsidR="00FC6BFE" w:rsidRPr="00027042" w:rsidRDefault="00FC6BFE" w:rsidP="00027042">
      <w:pPr>
        <w:ind w:firstLine="567"/>
        <w:jc w:val="both"/>
      </w:pPr>
      <w:r w:rsidRPr="00027042">
        <w:t xml:space="preserve">3. Розробник Програми </w:t>
      </w:r>
      <w:r w:rsidR="00921A7E">
        <w:t>-</w:t>
      </w:r>
      <w:r w:rsidRPr="00027042">
        <w:t xml:space="preserve"> відділ з організації оборонної і мобілізаційної роботи та взаємодії з правоохоронними органами Миколаївської міської ради.</w:t>
      </w:r>
    </w:p>
    <w:p w14:paraId="3756AE51" w14:textId="0F8DA48B" w:rsidR="00FC6BFE" w:rsidRPr="00027042" w:rsidRDefault="00FC6BFE" w:rsidP="00027042">
      <w:pPr>
        <w:ind w:firstLine="567"/>
        <w:jc w:val="both"/>
      </w:pPr>
      <w:r w:rsidRPr="00027042">
        <w:t xml:space="preserve">4. Відповідальний виконавець </w:t>
      </w:r>
      <w:r w:rsidR="00921A7E">
        <w:t>-</w:t>
      </w:r>
      <w:r w:rsidRPr="00027042">
        <w:t xml:space="preserve"> відділ з організації оборонної і мобілізаційної роботи та взаємодії з правоохоронними органами Миколаївської міської ради.</w:t>
      </w:r>
    </w:p>
    <w:p w14:paraId="136A3AC3" w14:textId="77777777" w:rsidR="00FC6BFE" w:rsidRPr="00027042" w:rsidRDefault="00FC6BFE" w:rsidP="00027042">
      <w:pPr>
        <w:ind w:firstLine="567"/>
        <w:jc w:val="both"/>
      </w:pPr>
      <w:r w:rsidRPr="00027042">
        <w:t>5. Співвиконавці:</w:t>
      </w:r>
    </w:p>
    <w:p w14:paraId="6D5CFC71" w14:textId="011F5012" w:rsidR="00FC6BFE" w:rsidRPr="00027042" w:rsidRDefault="00FA714A" w:rsidP="00027042">
      <w:pPr>
        <w:ind w:firstLine="567"/>
        <w:jc w:val="both"/>
      </w:pPr>
      <w:r>
        <w:t>5.</w:t>
      </w:r>
      <w:r w:rsidR="00FC6BFE" w:rsidRPr="00027042">
        <w:t>1. Адміністрації районів Миколаївської міської ради.</w:t>
      </w:r>
    </w:p>
    <w:p w14:paraId="234D5E55" w14:textId="6558CCB0" w:rsidR="00FC6BFE" w:rsidRPr="00027042" w:rsidRDefault="00FA714A" w:rsidP="00027042">
      <w:pPr>
        <w:ind w:firstLine="567"/>
        <w:jc w:val="both"/>
      </w:pPr>
      <w:r>
        <w:t>5.</w:t>
      </w:r>
      <w:r w:rsidR="00FC6BFE" w:rsidRPr="00027042">
        <w:t>2. Державна установа «Центр обслуговування підрозділів Національної поліції України».</w:t>
      </w:r>
    </w:p>
    <w:p w14:paraId="6A28B047" w14:textId="24F8BE08" w:rsidR="00FC6BFE" w:rsidRPr="00027042" w:rsidRDefault="00FA714A" w:rsidP="00027042">
      <w:pPr>
        <w:ind w:firstLine="567"/>
        <w:jc w:val="both"/>
      </w:pPr>
      <w:r>
        <w:t>5.</w:t>
      </w:r>
      <w:r w:rsidR="00FC6BFE" w:rsidRPr="00027042">
        <w:t>3. Управління стратегічних розслідувань в Миколаївській області Департаменту стратегічних розслідувань Національної поліції України.</w:t>
      </w:r>
    </w:p>
    <w:p w14:paraId="35FF85FC" w14:textId="6E94299D" w:rsidR="00FC6BFE" w:rsidRPr="00027042" w:rsidRDefault="00FA714A" w:rsidP="00027042">
      <w:pPr>
        <w:ind w:firstLine="567"/>
        <w:jc w:val="both"/>
      </w:pPr>
      <w:r>
        <w:t>5.</w:t>
      </w:r>
      <w:r w:rsidR="00FC6BFE" w:rsidRPr="00027042">
        <w:t>4. Управління Департаменту внутрішньої безпеки Національної поліції України.</w:t>
      </w:r>
    </w:p>
    <w:p w14:paraId="26C3E77F" w14:textId="2D0FC827" w:rsidR="00FC6BFE" w:rsidRPr="00027042" w:rsidRDefault="00FA714A" w:rsidP="00027042">
      <w:pPr>
        <w:ind w:firstLine="567"/>
        <w:jc w:val="both"/>
      </w:pPr>
      <w:r>
        <w:t>5.</w:t>
      </w:r>
      <w:r w:rsidR="00FC6BFE" w:rsidRPr="00027042">
        <w:t>5. Виконавчий комітет Миколаївської міської ради.</w:t>
      </w:r>
    </w:p>
    <w:p w14:paraId="4494A989" w14:textId="754787CE" w:rsidR="00FC6BFE" w:rsidRPr="00027042" w:rsidRDefault="00FA714A" w:rsidP="00027042">
      <w:pPr>
        <w:ind w:firstLine="567"/>
        <w:jc w:val="both"/>
      </w:pPr>
      <w:r>
        <w:t>5.</w:t>
      </w:r>
      <w:r w:rsidR="00FC6BFE" w:rsidRPr="00027042">
        <w:t>6. Управління комунального майна Миколаївської міської ради.</w:t>
      </w:r>
    </w:p>
    <w:p w14:paraId="1638C1AB" w14:textId="16A7D8F1" w:rsidR="00FC6BFE" w:rsidRPr="00027042" w:rsidRDefault="00FA714A" w:rsidP="00027042">
      <w:pPr>
        <w:ind w:firstLine="567"/>
        <w:jc w:val="both"/>
      </w:pPr>
      <w:r>
        <w:t>5.</w:t>
      </w:r>
      <w:r w:rsidR="00FC6BFE" w:rsidRPr="00027042">
        <w:t>7. Головне управління Національної поліції в Миколаївській області.</w:t>
      </w:r>
    </w:p>
    <w:p w14:paraId="1A6A68E2" w14:textId="187D72CB" w:rsidR="00FC6BFE" w:rsidRPr="00027042" w:rsidRDefault="00FA714A" w:rsidP="00027042">
      <w:pPr>
        <w:ind w:firstLine="567"/>
        <w:jc w:val="both"/>
      </w:pPr>
      <w:r>
        <w:t>5.</w:t>
      </w:r>
      <w:r w:rsidR="00FC6BFE" w:rsidRPr="00027042">
        <w:t>8. Управління патрульної поліції в Миколаївській області Департаменту патрульної поліції.</w:t>
      </w:r>
    </w:p>
    <w:p w14:paraId="7F465C92" w14:textId="47FEEA7D" w:rsidR="00FC6BFE" w:rsidRPr="00027042" w:rsidRDefault="00FA714A" w:rsidP="00027042">
      <w:pPr>
        <w:ind w:firstLine="567"/>
        <w:jc w:val="both"/>
      </w:pPr>
      <w:r>
        <w:t>5.</w:t>
      </w:r>
      <w:r w:rsidR="00FC6BFE" w:rsidRPr="00027042">
        <w:t>9. Управління Служби безпеки України в Миколаївській області.</w:t>
      </w:r>
    </w:p>
    <w:p w14:paraId="495A4F44" w14:textId="6787959E" w:rsidR="00FC6BFE" w:rsidRPr="00027042" w:rsidRDefault="00C77A87" w:rsidP="00027042">
      <w:pPr>
        <w:ind w:firstLine="567"/>
        <w:jc w:val="both"/>
      </w:pPr>
      <w:r>
        <w:t>5.</w:t>
      </w:r>
      <w:r w:rsidR="00FC6BFE" w:rsidRPr="00027042">
        <w:t>10. Військова частина 3039.</w:t>
      </w:r>
    </w:p>
    <w:p w14:paraId="289FB1DB" w14:textId="7618616F" w:rsidR="00FC6BFE" w:rsidRPr="00027042" w:rsidRDefault="00C77A87" w:rsidP="00027042">
      <w:pPr>
        <w:ind w:firstLine="567"/>
        <w:jc w:val="both"/>
      </w:pPr>
      <w:r>
        <w:t>5.</w:t>
      </w:r>
      <w:r w:rsidR="00FC6BFE" w:rsidRPr="00027042">
        <w:t xml:space="preserve">11. Управління боротьби з </w:t>
      </w:r>
      <w:proofErr w:type="spellStart"/>
      <w:r w:rsidR="00FC6BFE" w:rsidRPr="00027042">
        <w:t>наркозлочинністю</w:t>
      </w:r>
      <w:proofErr w:type="spellEnd"/>
      <w:r w:rsidR="00FC6BFE" w:rsidRPr="00027042">
        <w:t xml:space="preserve"> в Миколаївській області.</w:t>
      </w:r>
    </w:p>
    <w:p w14:paraId="1176E359" w14:textId="71AC7B7B" w:rsidR="00FC6BFE" w:rsidRPr="00027042" w:rsidRDefault="00C77A87" w:rsidP="00027042">
      <w:pPr>
        <w:ind w:firstLine="567"/>
        <w:jc w:val="both"/>
      </w:pPr>
      <w:r>
        <w:t>5.</w:t>
      </w:r>
      <w:r w:rsidR="00FC6BFE" w:rsidRPr="00027042">
        <w:t>12. Державна установа «Миколаївський слідчий ізолятор»</w:t>
      </w:r>
    </w:p>
    <w:p w14:paraId="2870A7AF" w14:textId="7ACD8EEF" w:rsidR="00FC6BFE" w:rsidRPr="00027042" w:rsidRDefault="00C77A87" w:rsidP="00027042">
      <w:pPr>
        <w:ind w:firstLine="567"/>
        <w:jc w:val="both"/>
      </w:pPr>
      <w:r>
        <w:t>6.</w:t>
      </w:r>
      <w:r w:rsidR="00FC6BFE" w:rsidRPr="00027042">
        <w:t>Термін виконання: 2020-202</w:t>
      </w:r>
      <w:r w:rsidR="00E63DCF">
        <w:t>5</w:t>
      </w:r>
      <w:r w:rsidR="00FC6BFE" w:rsidRPr="00027042">
        <w:t xml:space="preserve"> роки.</w:t>
      </w:r>
    </w:p>
    <w:p w14:paraId="293E4193" w14:textId="70086BE0" w:rsidR="008627AD" w:rsidRDefault="00C77A87" w:rsidP="00027042">
      <w:pPr>
        <w:ind w:firstLine="567"/>
        <w:jc w:val="both"/>
      </w:pPr>
      <w:r>
        <w:t>7.</w:t>
      </w:r>
      <w:r w:rsidRPr="00C77A87">
        <w:t>Обсяги та джерела фінансування заходів</w:t>
      </w:r>
    </w:p>
    <w:p w14:paraId="04DDBC9E" w14:textId="6490FCC7" w:rsidR="00FC6BFE" w:rsidRPr="00027042" w:rsidRDefault="00151547" w:rsidP="00027042">
      <w:pPr>
        <w:ind w:firstLine="567"/>
        <w:jc w:val="both"/>
      </w:pPr>
      <w:r>
        <w:t> </w:t>
      </w:r>
      <w:r w:rsidRPr="00027042">
        <w:t xml:space="preserve">Обсяги та джерела фінансування заходів Програми </w:t>
      </w:r>
      <w:r w:rsidR="00FC6BFE" w:rsidRPr="00027042">
        <w:t xml:space="preserve">передбачається здійснювати за рахунок коштів міського бюджету </w:t>
      </w:r>
      <w:r>
        <w:t>в</w:t>
      </w:r>
      <w:r w:rsidR="00FC6BFE" w:rsidRPr="00027042">
        <w:t xml:space="preserve"> межах можливостей його </w:t>
      </w:r>
      <w:r w:rsidR="00FC6BFE" w:rsidRPr="00027042">
        <w:lastRenderedPageBreak/>
        <w:t>дохідної частини, виходячи з конкретних завдань, а також за рахунок інших джерел, не заборонених чинним законодавством.</w:t>
      </w:r>
    </w:p>
    <w:p w14:paraId="4999BD49" w14:textId="77777777" w:rsidR="00FC6BFE" w:rsidRPr="00790918" w:rsidRDefault="00FC6BFE" w:rsidP="00FC6BFE">
      <w:pPr>
        <w:spacing w:line="360" w:lineRule="aut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850"/>
        <w:gridCol w:w="1276"/>
        <w:gridCol w:w="992"/>
        <w:gridCol w:w="993"/>
        <w:gridCol w:w="992"/>
        <w:gridCol w:w="1134"/>
      </w:tblGrid>
      <w:tr w:rsidR="00986557" w:rsidRPr="00CE3162" w14:paraId="4AEBC23E" w14:textId="77777777" w:rsidTr="00151547">
        <w:trPr>
          <w:trHeight w:val="509"/>
        </w:trPr>
        <w:tc>
          <w:tcPr>
            <w:tcW w:w="2552" w:type="dxa"/>
            <w:vMerge w:val="restart"/>
            <w:vAlign w:val="center"/>
          </w:tcPr>
          <w:p w14:paraId="20967197" w14:textId="77777777" w:rsidR="00986557" w:rsidRPr="00986557" w:rsidRDefault="00986557" w:rsidP="001D55D6">
            <w:pPr>
              <w:rPr>
                <w:sz w:val="20"/>
                <w:szCs w:val="20"/>
              </w:rPr>
            </w:pPr>
            <w:r w:rsidRPr="00986557">
              <w:rPr>
                <w:sz w:val="20"/>
                <w:szCs w:val="20"/>
              </w:rPr>
              <w:t>Обсяги і джерела фінансування Програми</w:t>
            </w:r>
          </w:p>
        </w:tc>
        <w:tc>
          <w:tcPr>
            <w:tcW w:w="1134" w:type="dxa"/>
            <w:vMerge w:val="restart"/>
            <w:vAlign w:val="center"/>
          </w:tcPr>
          <w:p w14:paraId="46907BEE" w14:textId="77777777" w:rsidR="00986557" w:rsidRPr="00986557" w:rsidRDefault="00986557" w:rsidP="001D55D6">
            <w:pPr>
              <w:jc w:val="center"/>
              <w:rPr>
                <w:sz w:val="20"/>
                <w:szCs w:val="20"/>
              </w:rPr>
            </w:pPr>
            <w:r w:rsidRPr="00986557">
              <w:rPr>
                <w:sz w:val="20"/>
                <w:szCs w:val="20"/>
              </w:rPr>
              <w:t>Всього</w:t>
            </w:r>
          </w:p>
          <w:p w14:paraId="2FEF3DA4" w14:textId="77777777" w:rsidR="00986557" w:rsidRPr="00986557" w:rsidRDefault="00986557" w:rsidP="001D55D6">
            <w:pPr>
              <w:jc w:val="center"/>
              <w:rPr>
                <w:sz w:val="20"/>
                <w:szCs w:val="20"/>
              </w:rPr>
            </w:pPr>
            <w:r w:rsidRPr="00986557">
              <w:rPr>
                <w:sz w:val="20"/>
                <w:szCs w:val="20"/>
              </w:rPr>
              <w:t>(тис. грн)</w:t>
            </w:r>
          </w:p>
        </w:tc>
        <w:tc>
          <w:tcPr>
            <w:tcW w:w="6237" w:type="dxa"/>
            <w:gridSpan w:val="6"/>
            <w:vAlign w:val="center"/>
          </w:tcPr>
          <w:p w14:paraId="081C90CD" w14:textId="77777777" w:rsidR="00986557" w:rsidRPr="00986557" w:rsidRDefault="00986557" w:rsidP="001D55D6">
            <w:pPr>
              <w:jc w:val="center"/>
              <w:rPr>
                <w:sz w:val="20"/>
                <w:szCs w:val="20"/>
              </w:rPr>
            </w:pPr>
            <w:r w:rsidRPr="00986557">
              <w:rPr>
                <w:sz w:val="20"/>
                <w:szCs w:val="20"/>
              </w:rPr>
              <w:t>У тому числі за роками (тис. грн)</w:t>
            </w:r>
          </w:p>
        </w:tc>
      </w:tr>
      <w:tr w:rsidR="00986557" w:rsidRPr="00CE3162" w14:paraId="23A17A44" w14:textId="77777777" w:rsidTr="00151547">
        <w:trPr>
          <w:trHeight w:val="271"/>
        </w:trPr>
        <w:tc>
          <w:tcPr>
            <w:tcW w:w="2552" w:type="dxa"/>
            <w:vMerge/>
            <w:vAlign w:val="center"/>
          </w:tcPr>
          <w:p w14:paraId="5187A016" w14:textId="77777777" w:rsidR="00986557" w:rsidRPr="00986557" w:rsidRDefault="00986557" w:rsidP="001D55D6">
            <w:pPr>
              <w:rPr>
                <w:sz w:val="20"/>
                <w:szCs w:val="20"/>
              </w:rPr>
            </w:pPr>
          </w:p>
        </w:tc>
        <w:tc>
          <w:tcPr>
            <w:tcW w:w="1134" w:type="dxa"/>
            <w:vMerge/>
            <w:vAlign w:val="center"/>
          </w:tcPr>
          <w:p w14:paraId="5B15447B" w14:textId="77777777" w:rsidR="00986557" w:rsidRPr="00986557" w:rsidRDefault="00986557" w:rsidP="001D55D6">
            <w:pPr>
              <w:rPr>
                <w:sz w:val="20"/>
                <w:szCs w:val="20"/>
              </w:rPr>
            </w:pPr>
          </w:p>
        </w:tc>
        <w:tc>
          <w:tcPr>
            <w:tcW w:w="850" w:type="dxa"/>
            <w:vAlign w:val="center"/>
          </w:tcPr>
          <w:p w14:paraId="59F11061" w14:textId="77777777" w:rsidR="00986557" w:rsidRPr="00986557" w:rsidRDefault="00986557" w:rsidP="001D55D6">
            <w:pPr>
              <w:jc w:val="center"/>
              <w:rPr>
                <w:sz w:val="20"/>
                <w:szCs w:val="20"/>
              </w:rPr>
            </w:pPr>
            <w:r w:rsidRPr="00986557">
              <w:rPr>
                <w:sz w:val="20"/>
                <w:szCs w:val="20"/>
              </w:rPr>
              <w:t>2020</w:t>
            </w:r>
          </w:p>
        </w:tc>
        <w:tc>
          <w:tcPr>
            <w:tcW w:w="1276" w:type="dxa"/>
            <w:vAlign w:val="center"/>
          </w:tcPr>
          <w:p w14:paraId="100E3015" w14:textId="77777777" w:rsidR="00986557" w:rsidRPr="00986557" w:rsidRDefault="00986557" w:rsidP="001D55D6">
            <w:pPr>
              <w:jc w:val="center"/>
              <w:rPr>
                <w:sz w:val="20"/>
                <w:szCs w:val="20"/>
              </w:rPr>
            </w:pPr>
            <w:r w:rsidRPr="00986557">
              <w:rPr>
                <w:sz w:val="20"/>
                <w:szCs w:val="20"/>
              </w:rPr>
              <w:t>2021</w:t>
            </w:r>
          </w:p>
        </w:tc>
        <w:tc>
          <w:tcPr>
            <w:tcW w:w="992" w:type="dxa"/>
            <w:vAlign w:val="center"/>
          </w:tcPr>
          <w:p w14:paraId="0B575D1D" w14:textId="77777777" w:rsidR="00986557" w:rsidRPr="00986557" w:rsidRDefault="00986557" w:rsidP="001D55D6">
            <w:pPr>
              <w:jc w:val="center"/>
              <w:rPr>
                <w:sz w:val="20"/>
                <w:szCs w:val="20"/>
              </w:rPr>
            </w:pPr>
            <w:r w:rsidRPr="00986557">
              <w:rPr>
                <w:sz w:val="20"/>
                <w:szCs w:val="20"/>
              </w:rPr>
              <w:t>2022</w:t>
            </w:r>
          </w:p>
        </w:tc>
        <w:tc>
          <w:tcPr>
            <w:tcW w:w="993" w:type="dxa"/>
            <w:vAlign w:val="center"/>
          </w:tcPr>
          <w:p w14:paraId="319BDFF4" w14:textId="77777777" w:rsidR="00986557" w:rsidRPr="00986557" w:rsidRDefault="00986557" w:rsidP="001D55D6">
            <w:pPr>
              <w:jc w:val="center"/>
              <w:rPr>
                <w:sz w:val="20"/>
                <w:szCs w:val="20"/>
              </w:rPr>
            </w:pPr>
            <w:r w:rsidRPr="00986557">
              <w:rPr>
                <w:sz w:val="20"/>
                <w:szCs w:val="20"/>
              </w:rPr>
              <w:t>2023</w:t>
            </w:r>
          </w:p>
        </w:tc>
        <w:tc>
          <w:tcPr>
            <w:tcW w:w="992" w:type="dxa"/>
          </w:tcPr>
          <w:p w14:paraId="43EB52E1" w14:textId="77777777" w:rsidR="00986557" w:rsidRPr="00986557" w:rsidRDefault="00986557" w:rsidP="001D55D6">
            <w:pPr>
              <w:jc w:val="center"/>
              <w:rPr>
                <w:sz w:val="20"/>
                <w:szCs w:val="20"/>
              </w:rPr>
            </w:pPr>
            <w:r w:rsidRPr="00986557">
              <w:rPr>
                <w:sz w:val="20"/>
                <w:szCs w:val="20"/>
              </w:rPr>
              <w:t>2024</w:t>
            </w:r>
          </w:p>
        </w:tc>
        <w:tc>
          <w:tcPr>
            <w:tcW w:w="1134" w:type="dxa"/>
          </w:tcPr>
          <w:p w14:paraId="35D76744" w14:textId="77777777" w:rsidR="00986557" w:rsidRPr="00986557" w:rsidRDefault="00986557" w:rsidP="00986557">
            <w:pPr>
              <w:rPr>
                <w:sz w:val="20"/>
                <w:szCs w:val="20"/>
              </w:rPr>
            </w:pPr>
            <w:r w:rsidRPr="00986557">
              <w:rPr>
                <w:sz w:val="20"/>
                <w:szCs w:val="20"/>
              </w:rPr>
              <w:t>2025</w:t>
            </w:r>
          </w:p>
        </w:tc>
      </w:tr>
      <w:tr w:rsidR="00986557" w:rsidRPr="00CE3162" w14:paraId="6D12735E" w14:textId="77777777" w:rsidTr="00151547">
        <w:trPr>
          <w:trHeight w:val="478"/>
        </w:trPr>
        <w:tc>
          <w:tcPr>
            <w:tcW w:w="2552" w:type="dxa"/>
            <w:vAlign w:val="center"/>
          </w:tcPr>
          <w:p w14:paraId="04DC3F06" w14:textId="77777777" w:rsidR="00986557" w:rsidRPr="00986557" w:rsidRDefault="00986557" w:rsidP="001D55D6">
            <w:pPr>
              <w:rPr>
                <w:sz w:val="20"/>
                <w:szCs w:val="20"/>
              </w:rPr>
            </w:pPr>
            <w:r w:rsidRPr="00986557">
              <w:rPr>
                <w:sz w:val="20"/>
                <w:szCs w:val="20"/>
              </w:rPr>
              <w:t>Всього:</w:t>
            </w:r>
          </w:p>
        </w:tc>
        <w:tc>
          <w:tcPr>
            <w:tcW w:w="1134" w:type="dxa"/>
            <w:vAlign w:val="center"/>
          </w:tcPr>
          <w:p w14:paraId="106A8520" w14:textId="1551D8B7" w:rsidR="00986557" w:rsidRPr="00986557" w:rsidRDefault="00433187" w:rsidP="00A3192D">
            <w:pPr>
              <w:ind w:right="-108"/>
              <w:jc w:val="center"/>
              <w:rPr>
                <w:sz w:val="20"/>
                <w:szCs w:val="20"/>
              </w:rPr>
            </w:pPr>
            <w:r w:rsidRPr="00433187">
              <w:rPr>
                <w:sz w:val="20"/>
                <w:szCs w:val="20"/>
              </w:rPr>
              <w:t>82696,8</w:t>
            </w:r>
          </w:p>
        </w:tc>
        <w:tc>
          <w:tcPr>
            <w:tcW w:w="850" w:type="dxa"/>
            <w:vAlign w:val="center"/>
          </w:tcPr>
          <w:p w14:paraId="6181DC16" w14:textId="77777777" w:rsidR="00986557" w:rsidRPr="00986557" w:rsidRDefault="00986557" w:rsidP="00A3192D">
            <w:pPr>
              <w:tabs>
                <w:tab w:val="left" w:pos="1180"/>
              </w:tabs>
              <w:ind w:hanging="108"/>
              <w:jc w:val="center"/>
              <w:rPr>
                <w:sz w:val="20"/>
                <w:szCs w:val="20"/>
              </w:rPr>
            </w:pPr>
            <w:r w:rsidRPr="00986557">
              <w:rPr>
                <w:sz w:val="20"/>
                <w:szCs w:val="20"/>
              </w:rPr>
              <w:t>9412,0</w:t>
            </w:r>
          </w:p>
        </w:tc>
        <w:tc>
          <w:tcPr>
            <w:tcW w:w="1276" w:type="dxa"/>
            <w:vAlign w:val="center"/>
          </w:tcPr>
          <w:p w14:paraId="4DE5326D" w14:textId="77777777" w:rsidR="00986557" w:rsidRPr="00986557" w:rsidRDefault="00986557" w:rsidP="00A3192D">
            <w:pPr>
              <w:tabs>
                <w:tab w:val="left" w:pos="1180"/>
              </w:tabs>
              <w:ind w:firstLine="34"/>
              <w:jc w:val="center"/>
              <w:rPr>
                <w:sz w:val="20"/>
                <w:szCs w:val="20"/>
              </w:rPr>
            </w:pPr>
            <w:r w:rsidRPr="00986557">
              <w:rPr>
                <w:sz w:val="20"/>
                <w:szCs w:val="20"/>
              </w:rPr>
              <w:t>9334,6</w:t>
            </w:r>
          </w:p>
        </w:tc>
        <w:tc>
          <w:tcPr>
            <w:tcW w:w="992" w:type="dxa"/>
            <w:vAlign w:val="center"/>
          </w:tcPr>
          <w:p w14:paraId="6CCC51CB" w14:textId="77777777" w:rsidR="00986557" w:rsidRPr="00986557" w:rsidRDefault="00986557" w:rsidP="00A3192D">
            <w:pPr>
              <w:tabs>
                <w:tab w:val="left" w:pos="1180"/>
              </w:tabs>
              <w:ind w:firstLine="33"/>
              <w:jc w:val="center"/>
              <w:rPr>
                <w:sz w:val="20"/>
                <w:szCs w:val="20"/>
              </w:rPr>
            </w:pPr>
            <w:r w:rsidRPr="00986557">
              <w:rPr>
                <w:sz w:val="20"/>
                <w:szCs w:val="20"/>
              </w:rPr>
              <w:t>10082,7</w:t>
            </w:r>
          </w:p>
        </w:tc>
        <w:tc>
          <w:tcPr>
            <w:tcW w:w="993" w:type="dxa"/>
            <w:vAlign w:val="center"/>
          </w:tcPr>
          <w:p w14:paraId="756ABC8C" w14:textId="77777777" w:rsidR="00986557" w:rsidRPr="00986557" w:rsidRDefault="00986557" w:rsidP="00A3192D">
            <w:pPr>
              <w:tabs>
                <w:tab w:val="left" w:pos="1180"/>
              </w:tabs>
              <w:ind w:firstLine="33"/>
              <w:jc w:val="center"/>
              <w:rPr>
                <w:sz w:val="20"/>
                <w:szCs w:val="20"/>
              </w:rPr>
            </w:pPr>
            <w:r w:rsidRPr="00986557">
              <w:rPr>
                <w:sz w:val="20"/>
                <w:szCs w:val="20"/>
              </w:rPr>
              <w:t>15770,0</w:t>
            </w:r>
          </w:p>
        </w:tc>
        <w:tc>
          <w:tcPr>
            <w:tcW w:w="992" w:type="dxa"/>
          </w:tcPr>
          <w:p w14:paraId="1AD044F7" w14:textId="0738C224" w:rsidR="00986557" w:rsidRPr="00986557" w:rsidRDefault="00142EF2" w:rsidP="00A3192D">
            <w:pPr>
              <w:tabs>
                <w:tab w:val="left" w:pos="1180"/>
              </w:tabs>
              <w:spacing w:before="120"/>
              <w:ind w:firstLine="33"/>
              <w:jc w:val="center"/>
              <w:rPr>
                <w:sz w:val="20"/>
                <w:szCs w:val="20"/>
                <w:highlight w:val="yellow"/>
              </w:rPr>
            </w:pPr>
            <w:r w:rsidRPr="00142EF2">
              <w:rPr>
                <w:sz w:val="20"/>
                <w:szCs w:val="20"/>
              </w:rPr>
              <w:t>19197,5</w:t>
            </w:r>
          </w:p>
        </w:tc>
        <w:tc>
          <w:tcPr>
            <w:tcW w:w="1134" w:type="dxa"/>
          </w:tcPr>
          <w:p w14:paraId="42F2862E" w14:textId="1AEEE74D" w:rsidR="00986557" w:rsidRPr="00880840" w:rsidRDefault="003C7C7B" w:rsidP="00A3192D">
            <w:pPr>
              <w:tabs>
                <w:tab w:val="left" w:pos="1180"/>
              </w:tabs>
              <w:spacing w:before="120"/>
              <w:jc w:val="center"/>
              <w:rPr>
                <w:sz w:val="20"/>
                <w:szCs w:val="20"/>
              </w:rPr>
            </w:pPr>
            <w:r w:rsidRPr="00880840">
              <w:rPr>
                <w:sz w:val="20"/>
                <w:szCs w:val="20"/>
              </w:rPr>
              <w:t>1</w:t>
            </w:r>
            <w:r w:rsidR="0073522E" w:rsidRPr="00880840">
              <w:rPr>
                <w:sz w:val="20"/>
                <w:szCs w:val="20"/>
              </w:rPr>
              <w:t>8</w:t>
            </w:r>
            <w:r w:rsidRPr="00880840">
              <w:rPr>
                <w:sz w:val="20"/>
                <w:szCs w:val="20"/>
              </w:rPr>
              <w:t>900,0</w:t>
            </w:r>
          </w:p>
        </w:tc>
      </w:tr>
      <w:tr w:rsidR="00986557" w:rsidRPr="00CE3162" w14:paraId="2E41B552" w14:textId="77777777" w:rsidTr="00151547">
        <w:trPr>
          <w:trHeight w:val="1351"/>
        </w:trPr>
        <w:tc>
          <w:tcPr>
            <w:tcW w:w="2552" w:type="dxa"/>
            <w:vAlign w:val="center"/>
          </w:tcPr>
          <w:p w14:paraId="77E0C31F" w14:textId="47EE1E12" w:rsidR="00986557" w:rsidRPr="00986557" w:rsidRDefault="00986557" w:rsidP="001D55D6">
            <w:pPr>
              <w:rPr>
                <w:sz w:val="20"/>
                <w:szCs w:val="20"/>
              </w:rPr>
            </w:pPr>
            <w:r w:rsidRPr="00986557">
              <w:rPr>
                <w:sz w:val="20"/>
                <w:szCs w:val="20"/>
              </w:rPr>
              <w:t>Кошти бюджету Миколаївської міської територіальної громади</w:t>
            </w:r>
          </w:p>
        </w:tc>
        <w:tc>
          <w:tcPr>
            <w:tcW w:w="1134" w:type="dxa"/>
            <w:vAlign w:val="center"/>
          </w:tcPr>
          <w:p w14:paraId="04AA84B6" w14:textId="4FB34640" w:rsidR="00986557" w:rsidRPr="00986557" w:rsidRDefault="00433187" w:rsidP="00A3192D">
            <w:pPr>
              <w:jc w:val="center"/>
              <w:rPr>
                <w:sz w:val="20"/>
                <w:szCs w:val="20"/>
              </w:rPr>
            </w:pPr>
            <w:r w:rsidRPr="00433187">
              <w:rPr>
                <w:sz w:val="20"/>
                <w:szCs w:val="20"/>
              </w:rPr>
              <w:t>82696,8</w:t>
            </w:r>
          </w:p>
        </w:tc>
        <w:tc>
          <w:tcPr>
            <w:tcW w:w="850" w:type="dxa"/>
            <w:vAlign w:val="center"/>
          </w:tcPr>
          <w:p w14:paraId="1CB1E4C1" w14:textId="77777777" w:rsidR="00986557" w:rsidRPr="00986557" w:rsidRDefault="00986557" w:rsidP="00A3192D">
            <w:pPr>
              <w:tabs>
                <w:tab w:val="left" w:pos="1180"/>
              </w:tabs>
              <w:ind w:hanging="108"/>
              <w:jc w:val="center"/>
              <w:rPr>
                <w:sz w:val="20"/>
                <w:szCs w:val="20"/>
              </w:rPr>
            </w:pPr>
            <w:r w:rsidRPr="00986557">
              <w:rPr>
                <w:sz w:val="20"/>
                <w:szCs w:val="20"/>
              </w:rPr>
              <w:t>9412,0</w:t>
            </w:r>
          </w:p>
        </w:tc>
        <w:tc>
          <w:tcPr>
            <w:tcW w:w="1276" w:type="dxa"/>
            <w:vAlign w:val="center"/>
          </w:tcPr>
          <w:p w14:paraId="6FA18126" w14:textId="77777777" w:rsidR="00986557" w:rsidRPr="00986557" w:rsidRDefault="00986557" w:rsidP="00A3192D">
            <w:pPr>
              <w:tabs>
                <w:tab w:val="left" w:pos="1180"/>
              </w:tabs>
              <w:ind w:firstLine="34"/>
              <w:jc w:val="center"/>
              <w:rPr>
                <w:sz w:val="20"/>
                <w:szCs w:val="20"/>
              </w:rPr>
            </w:pPr>
            <w:r w:rsidRPr="00986557">
              <w:rPr>
                <w:sz w:val="20"/>
                <w:szCs w:val="20"/>
              </w:rPr>
              <w:t>9334,6</w:t>
            </w:r>
          </w:p>
        </w:tc>
        <w:tc>
          <w:tcPr>
            <w:tcW w:w="992" w:type="dxa"/>
            <w:vAlign w:val="center"/>
          </w:tcPr>
          <w:p w14:paraId="21E4821F" w14:textId="77777777" w:rsidR="00986557" w:rsidRPr="00986557" w:rsidRDefault="00986557" w:rsidP="00A3192D">
            <w:pPr>
              <w:tabs>
                <w:tab w:val="left" w:pos="1180"/>
              </w:tabs>
              <w:ind w:firstLine="33"/>
              <w:jc w:val="center"/>
              <w:rPr>
                <w:sz w:val="20"/>
                <w:szCs w:val="20"/>
              </w:rPr>
            </w:pPr>
            <w:r w:rsidRPr="00986557">
              <w:rPr>
                <w:sz w:val="20"/>
                <w:szCs w:val="20"/>
              </w:rPr>
              <w:t>10082,7</w:t>
            </w:r>
          </w:p>
        </w:tc>
        <w:tc>
          <w:tcPr>
            <w:tcW w:w="993" w:type="dxa"/>
            <w:vAlign w:val="center"/>
          </w:tcPr>
          <w:p w14:paraId="5660A7B7" w14:textId="77777777" w:rsidR="00986557" w:rsidRPr="00986557" w:rsidRDefault="00986557" w:rsidP="00A3192D">
            <w:pPr>
              <w:tabs>
                <w:tab w:val="left" w:pos="1180"/>
              </w:tabs>
              <w:ind w:firstLine="33"/>
              <w:jc w:val="center"/>
              <w:rPr>
                <w:sz w:val="20"/>
                <w:szCs w:val="20"/>
              </w:rPr>
            </w:pPr>
            <w:r w:rsidRPr="00986557">
              <w:rPr>
                <w:sz w:val="20"/>
                <w:szCs w:val="20"/>
              </w:rPr>
              <w:t>15770,0</w:t>
            </w:r>
          </w:p>
        </w:tc>
        <w:tc>
          <w:tcPr>
            <w:tcW w:w="992" w:type="dxa"/>
          </w:tcPr>
          <w:p w14:paraId="2B0BE211" w14:textId="14A651BA" w:rsidR="00A3192D" w:rsidRPr="00A3192D" w:rsidRDefault="00A3192D" w:rsidP="00A3192D">
            <w:pPr>
              <w:jc w:val="center"/>
              <w:rPr>
                <w:sz w:val="16"/>
                <w:szCs w:val="16"/>
              </w:rPr>
            </w:pPr>
          </w:p>
          <w:p w14:paraId="4B9A0704" w14:textId="6F0BF200" w:rsidR="00A3192D" w:rsidRPr="00A3192D" w:rsidRDefault="00A3192D" w:rsidP="00A3192D">
            <w:pPr>
              <w:jc w:val="center"/>
              <w:rPr>
                <w:sz w:val="16"/>
                <w:szCs w:val="16"/>
              </w:rPr>
            </w:pPr>
          </w:p>
          <w:p w14:paraId="384FEA21" w14:textId="77777777" w:rsidR="00A3192D" w:rsidRPr="00A3192D" w:rsidRDefault="00A3192D" w:rsidP="00A3192D">
            <w:pPr>
              <w:jc w:val="center"/>
              <w:rPr>
                <w:sz w:val="16"/>
                <w:szCs w:val="16"/>
              </w:rPr>
            </w:pPr>
          </w:p>
          <w:p w14:paraId="3D041DA8" w14:textId="1CE8D3A3" w:rsidR="00986557" w:rsidRPr="00A3192D" w:rsidRDefault="00142EF2" w:rsidP="00A3192D">
            <w:pPr>
              <w:jc w:val="center"/>
              <w:rPr>
                <w:sz w:val="20"/>
                <w:szCs w:val="20"/>
                <w:highlight w:val="yellow"/>
              </w:rPr>
            </w:pPr>
            <w:r w:rsidRPr="00A3192D">
              <w:rPr>
                <w:sz w:val="20"/>
                <w:szCs w:val="20"/>
              </w:rPr>
              <w:t>19197,5</w:t>
            </w:r>
          </w:p>
        </w:tc>
        <w:tc>
          <w:tcPr>
            <w:tcW w:w="1134" w:type="dxa"/>
          </w:tcPr>
          <w:p w14:paraId="38278B56" w14:textId="77777777" w:rsidR="00A3192D" w:rsidRPr="00A3192D" w:rsidRDefault="00A3192D" w:rsidP="00A3192D">
            <w:pPr>
              <w:jc w:val="center"/>
              <w:rPr>
                <w:sz w:val="16"/>
                <w:szCs w:val="16"/>
              </w:rPr>
            </w:pPr>
          </w:p>
          <w:p w14:paraId="3F17F1DC" w14:textId="341636C2" w:rsidR="00A3192D" w:rsidRDefault="00A3192D" w:rsidP="00A3192D">
            <w:pPr>
              <w:jc w:val="center"/>
              <w:rPr>
                <w:sz w:val="16"/>
                <w:szCs w:val="16"/>
              </w:rPr>
            </w:pPr>
          </w:p>
          <w:p w14:paraId="533F8D63" w14:textId="77777777" w:rsidR="00A3192D" w:rsidRPr="00A3192D" w:rsidRDefault="00A3192D" w:rsidP="00A3192D">
            <w:pPr>
              <w:jc w:val="center"/>
              <w:rPr>
                <w:sz w:val="16"/>
                <w:szCs w:val="16"/>
              </w:rPr>
            </w:pPr>
          </w:p>
          <w:p w14:paraId="61F27A10" w14:textId="6019211B" w:rsidR="00986557" w:rsidRPr="00A3192D" w:rsidRDefault="003C7C7B" w:rsidP="00A3192D">
            <w:pPr>
              <w:jc w:val="center"/>
              <w:rPr>
                <w:sz w:val="20"/>
                <w:szCs w:val="20"/>
              </w:rPr>
            </w:pPr>
            <w:r w:rsidRPr="00A3192D">
              <w:rPr>
                <w:sz w:val="20"/>
                <w:szCs w:val="20"/>
              </w:rPr>
              <w:t>1</w:t>
            </w:r>
            <w:r w:rsidR="001646F8" w:rsidRPr="00A3192D">
              <w:rPr>
                <w:sz w:val="20"/>
                <w:szCs w:val="20"/>
              </w:rPr>
              <w:t>8</w:t>
            </w:r>
            <w:r w:rsidRPr="00A3192D">
              <w:rPr>
                <w:sz w:val="20"/>
                <w:szCs w:val="20"/>
              </w:rPr>
              <w:t>900,0</w:t>
            </w:r>
          </w:p>
        </w:tc>
      </w:tr>
      <w:tr w:rsidR="00986557" w:rsidRPr="00CE3162" w14:paraId="145BA4E3" w14:textId="77777777" w:rsidTr="00151547">
        <w:trPr>
          <w:trHeight w:val="1003"/>
        </w:trPr>
        <w:tc>
          <w:tcPr>
            <w:tcW w:w="2552" w:type="dxa"/>
            <w:vAlign w:val="center"/>
          </w:tcPr>
          <w:p w14:paraId="29D5C7C8" w14:textId="77777777" w:rsidR="00986557" w:rsidRPr="00986557" w:rsidRDefault="00986557" w:rsidP="001D55D6">
            <w:pPr>
              <w:rPr>
                <w:sz w:val="20"/>
                <w:szCs w:val="20"/>
              </w:rPr>
            </w:pPr>
            <w:r w:rsidRPr="00986557">
              <w:rPr>
                <w:sz w:val="20"/>
                <w:szCs w:val="20"/>
              </w:rPr>
              <w:t>Інші джерела фінансування</w:t>
            </w:r>
          </w:p>
        </w:tc>
        <w:tc>
          <w:tcPr>
            <w:tcW w:w="1134" w:type="dxa"/>
            <w:vAlign w:val="center"/>
          </w:tcPr>
          <w:p w14:paraId="095E17F4" w14:textId="77777777" w:rsidR="00986557" w:rsidRPr="00986557" w:rsidRDefault="00986557" w:rsidP="001D55D6">
            <w:pPr>
              <w:ind w:right="-108"/>
              <w:jc w:val="center"/>
              <w:rPr>
                <w:sz w:val="20"/>
                <w:szCs w:val="20"/>
              </w:rPr>
            </w:pPr>
            <w:r w:rsidRPr="00986557">
              <w:rPr>
                <w:sz w:val="20"/>
                <w:szCs w:val="20"/>
              </w:rPr>
              <w:t>-</w:t>
            </w:r>
          </w:p>
        </w:tc>
        <w:tc>
          <w:tcPr>
            <w:tcW w:w="850" w:type="dxa"/>
            <w:vAlign w:val="center"/>
          </w:tcPr>
          <w:p w14:paraId="79C9AC60" w14:textId="77777777" w:rsidR="00986557" w:rsidRPr="00986557" w:rsidRDefault="00986557" w:rsidP="001D55D6">
            <w:pPr>
              <w:tabs>
                <w:tab w:val="left" w:pos="1180"/>
              </w:tabs>
              <w:ind w:hanging="108"/>
              <w:jc w:val="center"/>
              <w:rPr>
                <w:sz w:val="20"/>
                <w:szCs w:val="20"/>
              </w:rPr>
            </w:pPr>
            <w:r w:rsidRPr="00986557">
              <w:rPr>
                <w:sz w:val="20"/>
                <w:szCs w:val="20"/>
              </w:rPr>
              <w:t>-</w:t>
            </w:r>
          </w:p>
        </w:tc>
        <w:tc>
          <w:tcPr>
            <w:tcW w:w="1276" w:type="dxa"/>
            <w:vAlign w:val="center"/>
          </w:tcPr>
          <w:p w14:paraId="48E6DCAE" w14:textId="77777777" w:rsidR="00986557" w:rsidRPr="00986557" w:rsidRDefault="00986557" w:rsidP="001D55D6">
            <w:pPr>
              <w:tabs>
                <w:tab w:val="left" w:pos="1180"/>
              </w:tabs>
              <w:ind w:firstLine="34"/>
              <w:jc w:val="center"/>
              <w:rPr>
                <w:sz w:val="20"/>
                <w:szCs w:val="20"/>
              </w:rPr>
            </w:pPr>
            <w:r w:rsidRPr="00986557">
              <w:rPr>
                <w:sz w:val="20"/>
                <w:szCs w:val="20"/>
              </w:rPr>
              <w:t>-</w:t>
            </w:r>
          </w:p>
        </w:tc>
        <w:tc>
          <w:tcPr>
            <w:tcW w:w="992" w:type="dxa"/>
            <w:vAlign w:val="center"/>
          </w:tcPr>
          <w:p w14:paraId="5BACD826" w14:textId="77777777" w:rsidR="00986557" w:rsidRPr="00986557" w:rsidRDefault="00986557" w:rsidP="001D55D6">
            <w:pPr>
              <w:tabs>
                <w:tab w:val="left" w:pos="1180"/>
              </w:tabs>
              <w:ind w:firstLine="33"/>
              <w:jc w:val="center"/>
              <w:rPr>
                <w:sz w:val="20"/>
                <w:szCs w:val="20"/>
              </w:rPr>
            </w:pPr>
            <w:r w:rsidRPr="00986557">
              <w:rPr>
                <w:sz w:val="20"/>
                <w:szCs w:val="20"/>
              </w:rPr>
              <w:t>-</w:t>
            </w:r>
          </w:p>
        </w:tc>
        <w:tc>
          <w:tcPr>
            <w:tcW w:w="993" w:type="dxa"/>
            <w:vAlign w:val="center"/>
          </w:tcPr>
          <w:p w14:paraId="10ED1AF3" w14:textId="77777777" w:rsidR="00986557" w:rsidRPr="00986557" w:rsidRDefault="00986557" w:rsidP="001D55D6">
            <w:pPr>
              <w:tabs>
                <w:tab w:val="left" w:pos="1180"/>
              </w:tabs>
              <w:ind w:firstLine="33"/>
              <w:jc w:val="center"/>
              <w:rPr>
                <w:sz w:val="20"/>
                <w:szCs w:val="20"/>
              </w:rPr>
            </w:pPr>
            <w:r w:rsidRPr="00986557">
              <w:rPr>
                <w:sz w:val="20"/>
                <w:szCs w:val="20"/>
              </w:rPr>
              <w:t>-</w:t>
            </w:r>
          </w:p>
        </w:tc>
        <w:tc>
          <w:tcPr>
            <w:tcW w:w="992" w:type="dxa"/>
          </w:tcPr>
          <w:p w14:paraId="732F9A64" w14:textId="1A9B106F" w:rsidR="00986557" w:rsidRPr="00986557" w:rsidRDefault="00986557" w:rsidP="0075086C">
            <w:pPr>
              <w:tabs>
                <w:tab w:val="left" w:pos="1180"/>
              </w:tabs>
              <w:spacing w:before="360"/>
              <w:jc w:val="center"/>
              <w:rPr>
                <w:sz w:val="20"/>
                <w:szCs w:val="20"/>
              </w:rPr>
            </w:pPr>
            <w:r w:rsidRPr="00986557">
              <w:rPr>
                <w:sz w:val="20"/>
                <w:szCs w:val="20"/>
              </w:rPr>
              <w:t>-</w:t>
            </w:r>
          </w:p>
        </w:tc>
        <w:tc>
          <w:tcPr>
            <w:tcW w:w="1134" w:type="dxa"/>
          </w:tcPr>
          <w:p w14:paraId="0442DE6D" w14:textId="2CFCA584" w:rsidR="00B159C9" w:rsidRPr="00880840" w:rsidRDefault="00B159C9" w:rsidP="0075086C">
            <w:pPr>
              <w:tabs>
                <w:tab w:val="left" w:pos="1180"/>
              </w:tabs>
              <w:spacing w:before="360"/>
              <w:jc w:val="center"/>
              <w:rPr>
                <w:sz w:val="20"/>
                <w:szCs w:val="20"/>
              </w:rPr>
            </w:pPr>
            <w:r w:rsidRPr="00880840">
              <w:rPr>
                <w:sz w:val="20"/>
                <w:szCs w:val="20"/>
              </w:rPr>
              <w:t>-</w:t>
            </w:r>
          </w:p>
        </w:tc>
      </w:tr>
    </w:tbl>
    <w:p w14:paraId="69DEC421" w14:textId="77777777" w:rsidR="00027042" w:rsidRDefault="00027042" w:rsidP="00027042">
      <w:pPr>
        <w:jc w:val="both"/>
        <w:rPr>
          <w:color w:val="000000"/>
        </w:rPr>
        <w:sectPr w:rsidR="00027042" w:rsidSect="00606022">
          <w:headerReference w:type="default" r:id="rId8"/>
          <w:pgSz w:w="11906" w:h="16838"/>
          <w:pgMar w:top="1134" w:right="567" w:bottom="1134" w:left="1701" w:header="709" w:footer="709" w:gutter="0"/>
          <w:cols w:space="708"/>
          <w:titlePg/>
          <w:docGrid w:linePitch="381"/>
        </w:sectPr>
      </w:pPr>
    </w:p>
    <w:p w14:paraId="4CA3C6BB"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lastRenderedPageBreak/>
        <w:t>ЗАТВЕРДЖЕНО</w:t>
      </w:r>
    </w:p>
    <w:p w14:paraId="420BE261"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xml:space="preserve">рішення міської ради </w:t>
      </w:r>
    </w:p>
    <w:p w14:paraId="5CF87309"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від __________________</w:t>
      </w:r>
    </w:p>
    <w:p w14:paraId="42620B44"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__________________</w:t>
      </w:r>
    </w:p>
    <w:p w14:paraId="131BC8EB" w14:textId="77777777" w:rsidR="00973F6B" w:rsidRDefault="00973F6B" w:rsidP="00027042">
      <w:pPr>
        <w:ind w:left="12599" w:hanging="408"/>
        <w:jc w:val="both"/>
        <w:rPr>
          <w:rFonts w:eastAsia="Calibri"/>
          <w:lang w:eastAsia="en-US"/>
        </w:rPr>
      </w:pPr>
    </w:p>
    <w:p w14:paraId="4657183A" w14:textId="1E7F4236" w:rsidR="00027042" w:rsidRPr="00211116" w:rsidRDefault="00027042" w:rsidP="00027042">
      <w:pPr>
        <w:ind w:left="12599" w:hanging="408"/>
        <w:jc w:val="both"/>
        <w:rPr>
          <w:rFonts w:eastAsia="Calibri"/>
          <w:lang w:eastAsia="en-US"/>
        </w:rPr>
      </w:pPr>
      <w:r w:rsidRPr="00211116">
        <w:rPr>
          <w:rFonts w:eastAsia="Calibri"/>
          <w:lang w:eastAsia="en-US"/>
        </w:rPr>
        <w:t xml:space="preserve">Додаток 2 </w:t>
      </w:r>
    </w:p>
    <w:p w14:paraId="164951D3" w14:textId="77777777" w:rsidR="00027042" w:rsidRDefault="00027042" w:rsidP="00027042">
      <w:pPr>
        <w:ind w:left="12599" w:hanging="408"/>
        <w:jc w:val="both"/>
        <w:rPr>
          <w:rFonts w:eastAsia="Calibri"/>
          <w:lang w:eastAsia="en-US"/>
        </w:rPr>
      </w:pPr>
      <w:r w:rsidRPr="00211116">
        <w:rPr>
          <w:rFonts w:eastAsia="Calibri"/>
          <w:lang w:eastAsia="en-US"/>
        </w:rPr>
        <w:t xml:space="preserve">до Програми </w:t>
      </w:r>
    </w:p>
    <w:p w14:paraId="15D4BC95" w14:textId="77777777" w:rsidR="00027042" w:rsidRPr="00211116" w:rsidRDefault="00027042" w:rsidP="00027042">
      <w:pPr>
        <w:ind w:left="12599" w:hanging="408"/>
        <w:jc w:val="both"/>
        <w:rPr>
          <w:rFonts w:eastAsia="Calibri"/>
          <w:lang w:eastAsia="en-US"/>
        </w:rPr>
      </w:pPr>
    </w:p>
    <w:p w14:paraId="1D536B0F" w14:textId="77777777" w:rsidR="00027042" w:rsidRPr="00211116" w:rsidRDefault="00027042" w:rsidP="00027042">
      <w:pPr>
        <w:ind w:firstLine="425"/>
        <w:jc w:val="center"/>
        <w:rPr>
          <w:rFonts w:eastAsia="Calibri"/>
          <w:lang w:eastAsia="en-US"/>
        </w:rPr>
      </w:pPr>
      <w:r w:rsidRPr="00211116">
        <w:rPr>
          <w:rFonts w:eastAsia="Calibri"/>
          <w:lang w:eastAsia="en-US"/>
        </w:rPr>
        <w:t>Перелік завдань і заходів</w:t>
      </w:r>
      <w:bookmarkStart w:id="7" w:name="OLE_LINK1"/>
      <w:r w:rsidRPr="00211116">
        <w:rPr>
          <w:rFonts w:eastAsia="Calibri"/>
          <w:lang w:eastAsia="en-US"/>
        </w:rPr>
        <w:t>, обсяги та джерела фінансування</w:t>
      </w:r>
      <w:bookmarkEnd w:id="7"/>
      <w:r w:rsidRPr="00211116">
        <w:rPr>
          <w:rFonts w:eastAsia="Calibri"/>
          <w:lang w:eastAsia="en-US"/>
        </w:rPr>
        <w:t xml:space="preserve"> комплексної Програми</w:t>
      </w:r>
    </w:p>
    <w:p w14:paraId="243EEA81" w14:textId="299847F6" w:rsidR="00027042" w:rsidRDefault="00027042" w:rsidP="00027042">
      <w:pPr>
        <w:ind w:firstLine="425"/>
        <w:jc w:val="center"/>
        <w:rPr>
          <w:rFonts w:eastAsia="Calibri"/>
          <w:lang w:eastAsia="en-US"/>
        </w:rPr>
      </w:pPr>
      <w:r w:rsidRPr="00211116">
        <w:rPr>
          <w:rFonts w:eastAsia="Calibri"/>
          <w:lang w:eastAsia="en-US"/>
        </w:rPr>
        <w:t>«Сприяння діяльності правоохоронних органів на території міста Миколаєва на 2020-202</w:t>
      </w:r>
      <w:r w:rsidR="00C75837">
        <w:rPr>
          <w:rFonts w:eastAsia="Calibri"/>
          <w:lang w:eastAsia="en-US"/>
        </w:rPr>
        <w:t>5</w:t>
      </w:r>
      <w:r w:rsidRPr="00211116">
        <w:rPr>
          <w:rFonts w:eastAsia="Calibri"/>
          <w:lang w:eastAsia="en-US"/>
        </w:rPr>
        <w:t xml:space="preserve"> роки»</w:t>
      </w:r>
    </w:p>
    <w:p w14:paraId="1CB7185A" w14:textId="77777777" w:rsidR="00027042" w:rsidRPr="00211116" w:rsidRDefault="00027042" w:rsidP="00027042">
      <w:pPr>
        <w:ind w:firstLine="425"/>
        <w:jc w:val="both"/>
        <w:rPr>
          <w:rFonts w:eastAsia="Calibri"/>
          <w:lang w:eastAsia="en-US"/>
        </w:rPr>
      </w:pPr>
    </w:p>
    <w:tbl>
      <w:tblPr>
        <w:tblpPr w:leftFromText="180" w:rightFromText="180" w:vertAnchor="text" w:tblpY="1"/>
        <w:tblOverlap w:val="never"/>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23"/>
        <w:gridCol w:w="1134"/>
        <w:gridCol w:w="1559"/>
        <w:gridCol w:w="850"/>
        <w:gridCol w:w="426"/>
        <w:gridCol w:w="850"/>
        <w:gridCol w:w="992"/>
        <w:gridCol w:w="709"/>
        <w:gridCol w:w="851"/>
        <w:gridCol w:w="850"/>
        <w:gridCol w:w="851"/>
        <w:gridCol w:w="853"/>
        <w:gridCol w:w="2835"/>
      </w:tblGrid>
      <w:tr w:rsidR="00552D29" w:rsidRPr="003C3C3C" w14:paraId="6D93A8F6" w14:textId="77777777" w:rsidTr="000853FA">
        <w:trPr>
          <w:cantSplit/>
          <w:trHeight w:val="420"/>
        </w:trPr>
        <w:tc>
          <w:tcPr>
            <w:tcW w:w="533" w:type="dxa"/>
            <w:shd w:val="clear" w:color="auto" w:fill="auto"/>
            <w:vAlign w:val="center"/>
          </w:tcPr>
          <w:p w14:paraId="372E0518"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 з/п</w:t>
            </w:r>
          </w:p>
        </w:tc>
        <w:tc>
          <w:tcPr>
            <w:tcW w:w="2723" w:type="dxa"/>
            <w:shd w:val="clear" w:color="auto" w:fill="auto"/>
            <w:vAlign w:val="center"/>
          </w:tcPr>
          <w:p w14:paraId="7B863FBC"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1134" w:type="dxa"/>
            <w:shd w:val="clear" w:color="auto" w:fill="auto"/>
            <w:vAlign w:val="center"/>
          </w:tcPr>
          <w:p w14:paraId="6847FD3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Строк виконання заходу</w:t>
            </w:r>
          </w:p>
        </w:tc>
        <w:tc>
          <w:tcPr>
            <w:tcW w:w="1559" w:type="dxa"/>
            <w:shd w:val="clear" w:color="auto" w:fill="auto"/>
            <w:vAlign w:val="center"/>
          </w:tcPr>
          <w:p w14:paraId="2CCA12CE"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Виконавці</w:t>
            </w:r>
          </w:p>
        </w:tc>
        <w:tc>
          <w:tcPr>
            <w:tcW w:w="1276" w:type="dxa"/>
            <w:gridSpan w:val="2"/>
            <w:shd w:val="clear" w:color="auto" w:fill="auto"/>
            <w:vAlign w:val="center"/>
          </w:tcPr>
          <w:p w14:paraId="5F402AEC"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Джерело фінансування</w:t>
            </w:r>
          </w:p>
        </w:tc>
        <w:tc>
          <w:tcPr>
            <w:tcW w:w="5956" w:type="dxa"/>
            <w:gridSpan w:val="7"/>
            <w:shd w:val="clear" w:color="auto" w:fill="auto"/>
            <w:vAlign w:val="center"/>
          </w:tcPr>
          <w:p w14:paraId="0D362779"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1ABB0DF" w14:textId="7194F291" w:rsidR="00552D29" w:rsidRPr="003C3C3C" w:rsidRDefault="00552D29" w:rsidP="00507F52">
            <w:pPr>
              <w:ind w:hanging="3"/>
              <w:jc w:val="center"/>
              <w:rPr>
                <w:rFonts w:eastAsia="Calibri"/>
                <w:sz w:val="16"/>
                <w:szCs w:val="16"/>
                <w:lang w:eastAsia="en-US"/>
              </w:rPr>
            </w:pPr>
            <w:r w:rsidRPr="003C3C3C">
              <w:rPr>
                <w:rFonts w:eastAsia="Calibri"/>
                <w:sz w:val="16"/>
                <w:szCs w:val="16"/>
                <w:lang w:eastAsia="en-US"/>
              </w:rPr>
              <w:t>(тис. грн)</w:t>
            </w:r>
          </w:p>
        </w:tc>
        <w:tc>
          <w:tcPr>
            <w:tcW w:w="2835" w:type="dxa"/>
            <w:shd w:val="clear" w:color="auto" w:fill="auto"/>
            <w:vAlign w:val="center"/>
          </w:tcPr>
          <w:p w14:paraId="619D60B3" w14:textId="13182E0F" w:rsidR="00552D29" w:rsidRPr="003C3C3C" w:rsidRDefault="00552D29" w:rsidP="00507F52">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F96A55" w:rsidRPr="003C3C3C" w14:paraId="4578C0AF" w14:textId="77777777" w:rsidTr="000853FA">
        <w:trPr>
          <w:cantSplit/>
          <w:trHeight w:val="542"/>
        </w:trPr>
        <w:tc>
          <w:tcPr>
            <w:tcW w:w="533" w:type="dxa"/>
            <w:vMerge w:val="restart"/>
            <w:shd w:val="clear" w:color="auto" w:fill="auto"/>
            <w:vAlign w:val="center"/>
          </w:tcPr>
          <w:p w14:paraId="54C5E1D2" w14:textId="77777777" w:rsidR="00F96A55" w:rsidRPr="003C3C3C" w:rsidRDefault="00F96A55" w:rsidP="00507F52">
            <w:pPr>
              <w:jc w:val="center"/>
              <w:rPr>
                <w:rFonts w:eastAsia="Calibri"/>
                <w:sz w:val="16"/>
                <w:szCs w:val="16"/>
                <w:lang w:eastAsia="en-US"/>
              </w:rPr>
            </w:pPr>
          </w:p>
        </w:tc>
        <w:tc>
          <w:tcPr>
            <w:tcW w:w="2723" w:type="dxa"/>
            <w:vMerge w:val="restart"/>
            <w:shd w:val="clear" w:color="auto" w:fill="auto"/>
            <w:vAlign w:val="center"/>
          </w:tcPr>
          <w:p w14:paraId="46752A41" w14:textId="77777777" w:rsidR="00F96A55" w:rsidRPr="003C3C3C" w:rsidRDefault="00F96A55" w:rsidP="00507F52">
            <w:pPr>
              <w:ind w:firstLine="425"/>
              <w:jc w:val="center"/>
              <w:rPr>
                <w:rFonts w:eastAsia="Calibri"/>
                <w:sz w:val="16"/>
                <w:szCs w:val="16"/>
                <w:lang w:eastAsia="en-US"/>
              </w:rPr>
            </w:pPr>
          </w:p>
        </w:tc>
        <w:tc>
          <w:tcPr>
            <w:tcW w:w="1134" w:type="dxa"/>
            <w:vMerge w:val="restart"/>
            <w:shd w:val="clear" w:color="auto" w:fill="auto"/>
            <w:vAlign w:val="center"/>
          </w:tcPr>
          <w:p w14:paraId="17E2C7D9" w14:textId="77777777" w:rsidR="00F96A55" w:rsidRPr="003C3C3C" w:rsidRDefault="00F96A55" w:rsidP="00507F52">
            <w:pPr>
              <w:ind w:firstLine="425"/>
              <w:jc w:val="center"/>
              <w:rPr>
                <w:rFonts w:eastAsia="Calibri"/>
                <w:sz w:val="16"/>
                <w:szCs w:val="16"/>
                <w:lang w:eastAsia="en-US"/>
              </w:rPr>
            </w:pPr>
          </w:p>
        </w:tc>
        <w:tc>
          <w:tcPr>
            <w:tcW w:w="1559" w:type="dxa"/>
            <w:vMerge w:val="restart"/>
            <w:shd w:val="clear" w:color="auto" w:fill="auto"/>
            <w:vAlign w:val="center"/>
          </w:tcPr>
          <w:p w14:paraId="72198734" w14:textId="77777777" w:rsidR="00F96A55" w:rsidRPr="003C3C3C" w:rsidRDefault="00F96A55" w:rsidP="00507F52">
            <w:pPr>
              <w:jc w:val="center"/>
              <w:rPr>
                <w:rFonts w:eastAsia="Calibri"/>
                <w:sz w:val="16"/>
                <w:szCs w:val="16"/>
                <w:lang w:eastAsia="en-US"/>
              </w:rPr>
            </w:pPr>
          </w:p>
        </w:tc>
        <w:tc>
          <w:tcPr>
            <w:tcW w:w="1276" w:type="dxa"/>
            <w:gridSpan w:val="2"/>
            <w:vMerge w:val="restart"/>
            <w:shd w:val="clear" w:color="auto" w:fill="auto"/>
            <w:vAlign w:val="center"/>
          </w:tcPr>
          <w:p w14:paraId="5864B8A5" w14:textId="77777777" w:rsidR="00F96A55" w:rsidRPr="003C3C3C" w:rsidRDefault="00F96A55" w:rsidP="00507F52">
            <w:pPr>
              <w:jc w:val="center"/>
              <w:rPr>
                <w:rFonts w:eastAsia="Calibri"/>
                <w:sz w:val="16"/>
                <w:szCs w:val="16"/>
                <w:lang w:eastAsia="en-US"/>
              </w:rPr>
            </w:pPr>
          </w:p>
        </w:tc>
        <w:tc>
          <w:tcPr>
            <w:tcW w:w="850" w:type="dxa"/>
            <w:vMerge w:val="restart"/>
            <w:shd w:val="clear" w:color="auto" w:fill="auto"/>
            <w:vAlign w:val="center"/>
          </w:tcPr>
          <w:p w14:paraId="2B0C7B5E" w14:textId="77777777" w:rsidR="00F96A55" w:rsidRPr="003C3C3C" w:rsidRDefault="00F96A55" w:rsidP="00507F52">
            <w:pPr>
              <w:jc w:val="center"/>
              <w:rPr>
                <w:rFonts w:eastAsia="Calibri"/>
                <w:sz w:val="16"/>
                <w:szCs w:val="16"/>
                <w:lang w:eastAsia="en-US"/>
              </w:rPr>
            </w:pPr>
            <w:r w:rsidRPr="003C3C3C">
              <w:rPr>
                <w:rFonts w:eastAsia="Calibri"/>
                <w:sz w:val="16"/>
                <w:szCs w:val="16"/>
                <w:lang w:eastAsia="en-US"/>
              </w:rPr>
              <w:t>Всього</w:t>
            </w:r>
          </w:p>
        </w:tc>
        <w:tc>
          <w:tcPr>
            <w:tcW w:w="5106" w:type="dxa"/>
            <w:gridSpan w:val="6"/>
            <w:shd w:val="clear" w:color="auto" w:fill="auto"/>
            <w:vAlign w:val="center"/>
          </w:tcPr>
          <w:p w14:paraId="544E005E" w14:textId="0B345CB7" w:rsidR="00F96A55" w:rsidRPr="003C3C3C" w:rsidRDefault="00F96A55" w:rsidP="00507F52">
            <w:pPr>
              <w:ind w:hanging="3"/>
              <w:jc w:val="center"/>
              <w:rPr>
                <w:rFonts w:eastAsia="Calibri"/>
                <w:sz w:val="16"/>
                <w:szCs w:val="16"/>
                <w:lang w:eastAsia="en-US"/>
              </w:rPr>
            </w:pPr>
            <w:r w:rsidRPr="003C3C3C">
              <w:rPr>
                <w:rFonts w:eastAsia="Calibri"/>
                <w:sz w:val="16"/>
                <w:szCs w:val="16"/>
                <w:lang w:eastAsia="en-US"/>
              </w:rPr>
              <w:t>У тому числі за роками</w:t>
            </w:r>
          </w:p>
        </w:tc>
        <w:tc>
          <w:tcPr>
            <w:tcW w:w="2835" w:type="dxa"/>
            <w:shd w:val="clear" w:color="auto" w:fill="auto"/>
            <w:vAlign w:val="center"/>
          </w:tcPr>
          <w:p w14:paraId="3995DE2A" w14:textId="52AD100F" w:rsidR="00F96A55" w:rsidRPr="003C3C3C" w:rsidRDefault="00F96A55" w:rsidP="00507F52">
            <w:pPr>
              <w:ind w:hanging="3"/>
              <w:jc w:val="center"/>
              <w:rPr>
                <w:rFonts w:eastAsia="Calibri"/>
                <w:sz w:val="16"/>
                <w:szCs w:val="16"/>
                <w:lang w:eastAsia="en-US"/>
              </w:rPr>
            </w:pPr>
          </w:p>
        </w:tc>
      </w:tr>
      <w:tr w:rsidR="00552D29" w:rsidRPr="003C3C3C" w14:paraId="5F633878" w14:textId="77777777" w:rsidTr="00DA0CC7">
        <w:trPr>
          <w:cantSplit/>
        </w:trPr>
        <w:tc>
          <w:tcPr>
            <w:tcW w:w="533" w:type="dxa"/>
            <w:vMerge/>
            <w:shd w:val="clear" w:color="auto" w:fill="auto"/>
            <w:vAlign w:val="center"/>
          </w:tcPr>
          <w:p w14:paraId="4484C1BB" w14:textId="77777777" w:rsidR="00552D29" w:rsidRPr="003C3C3C" w:rsidRDefault="00552D29" w:rsidP="00507F52">
            <w:pPr>
              <w:jc w:val="center"/>
              <w:rPr>
                <w:rFonts w:eastAsia="Calibri"/>
                <w:sz w:val="16"/>
                <w:szCs w:val="16"/>
                <w:lang w:eastAsia="en-US"/>
              </w:rPr>
            </w:pPr>
          </w:p>
        </w:tc>
        <w:tc>
          <w:tcPr>
            <w:tcW w:w="2723" w:type="dxa"/>
            <w:vMerge/>
            <w:shd w:val="clear" w:color="auto" w:fill="auto"/>
            <w:vAlign w:val="center"/>
          </w:tcPr>
          <w:p w14:paraId="3408F9B4" w14:textId="77777777" w:rsidR="00552D29" w:rsidRPr="003C3C3C" w:rsidRDefault="00552D29" w:rsidP="00507F52">
            <w:pPr>
              <w:ind w:firstLine="425"/>
              <w:jc w:val="center"/>
              <w:rPr>
                <w:rFonts w:eastAsia="Calibri"/>
                <w:sz w:val="16"/>
                <w:szCs w:val="16"/>
                <w:lang w:eastAsia="en-US"/>
              </w:rPr>
            </w:pPr>
          </w:p>
        </w:tc>
        <w:tc>
          <w:tcPr>
            <w:tcW w:w="1134" w:type="dxa"/>
            <w:vMerge/>
            <w:shd w:val="clear" w:color="auto" w:fill="auto"/>
            <w:vAlign w:val="center"/>
          </w:tcPr>
          <w:p w14:paraId="57602EE7" w14:textId="77777777" w:rsidR="00552D29" w:rsidRPr="003C3C3C" w:rsidRDefault="00552D29" w:rsidP="00507F52">
            <w:pPr>
              <w:ind w:firstLine="425"/>
              <w:jc w:val="center"/>
              <w:rPr>
                <w:rFonts w:eastAsia="Calibri"/>
                <w:sz w:val="16"/>
                <w:szCs w:val="16"/>
                <w:lang w:eastAsia="en-US"/>
              </w:rPr>
            </w:pPr>
          </w:p>
        </w:tc>
        <w:tc>
          <w:tcPr>
            <w:tcW w:w="1559" w:type="dxa"/>
            <w:vMerge/>
            <w:shd w:val="clear" w:color="auto" w:fill="auto"/>
            <w:vAlign w:val="center"/>
          </w:tcPr>
          <w:p w14:paraId="1FF43CD2" w14:textId="77777777" w:rsidR="00552D29" w:rsidRPr="003C3C3C" w:rsidRDefault="00552D29" w:rsidP="00507F52">
            <w:pPr>
              <w:jc w:val="center"/>
              <w:rPr>
                <w:rFonts w:eastAsia="Calibri"/>
                <w:sz w:val="16"/>
                <w:szCs w:val="16"/>
                <w:lang w:eastAsia="en-US"/>
              </w:rPr>
            </w:pPr>
          </w:p>
        </w:tc>
        <w:tc>
          <w:tcPr>
            <w:tcW w:w="1276" w:type="dxa"/>
            <w:gridSpan w:val="2"/>
            <w:vMerge/>
            <w:shd w:val="clear" w:color="auto" w:fill="auto"/>
            <w:vAlign w:val="center"/>
          </w:tcPr>
          <w:p w14:paraId="77CE0327" w14:textId="77777777" w:rsidR="00552D29" w:rsidRPr="003C3C3C" w:rsidRDefault="00552D29" w:rsidP="00507F52">
            <w:pPr>
              <w:jc w:val="center"/>
              <w:rPr>
                <w:rFonts w:eastAsia="Calibri"/>
                <w:sz w:val="16"/>
                <w:szCs w:val="16"/>
                <w:lang w:eastAsia="en-US"/>
              </w:rPr>
            </w:pPr>
          </w:p>
        </w:tc>
        <w:tc>
          <w:tcPr>
            <w:tcW w:w="850" w:type="dxa"/>
            <w:vMerge/>
            <w:shd w:val="clear" w:color="auto" w:fill="auto"/>
            <w:vAlign w:val="center"/>
          </w:tcPr>
          <w:p w14:paraId="355BD838" w14:textId="77777777" w:rsidR="00552D29" w:rsidRPr="003C3C3C" w:rsidRDefault="00552D29" w:rsidP="00507F52">
            <w:pPr>
              <w:jc w:val="center"/>
              <w:rPr>
                <w:rFonts w:eastAsia="Calibri"/>
                <w:sz w:val="16"/>
                <w:szCs w:val="16"/>
                <w:lang w:eastAsia="en-US"/>
              </w:rPr>
            </w:pPr>
          </w:p>
        </w:tc>
        <w:tc>
          <w:tcPr>
            <w:tcW w:w="992" w:type="dxa"/>
            <w:shd w:val="clear" w:color="auto" w:fill="auto"/>
            <w:vAlign w:val="center"/>
          </w:tcPr>
          <w:p w14:paraId="1F82A94C"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2020</w:t>
            </w:r>
          </w:p>
        </w:tc>
        <w:tc>
          <w:tcPr>
            <w:tcW w:w="709" w:type="dxa"/>
            <w:shd w:val="clear" w:color="auto" w:fill="auto"/>
            <w:vAlign w:val="center"/>
          </w:tcPr>
          <w:p w14:paraId="72A590FD"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2021</w:t>
            </w:r>
          </w:p>
        </w:tc>
        <w:tc>
          <w:tcPr>
            <w:tcW w:w="851" w:type="dxa"/>
            <w:shd w:val="clear" w:color="auto" w:fill="auto"/>
            <w:vAlign w:val="center"/>
          </w:tcPr>
          <w:p w14:paraId="54B82595"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2022</w:t>
            </w:r>
          </w:p>
        </w:tc>
        <w:tc>
          <w:tcPr>
            <w:tcW w:w="850" w:type="dxa"/>
            <w:shd w:val="clear" w:color="auto" w:fill="auto"/>
            <w:vAlign w:val="center"/>
          </w:tcPr>
          <w:p w14:paraId="37869FB8"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2023</w:t>
            </w:r>
          </w:p>
        </w:tc>
        <w:tc>
          <w:tcPr>
            <w:tcW w:w="851" w:type="dxa"/>
          </w:tcPr>
          <w:p w14:paraId="42AA2079" w14:textId="77777777" w:rsidR="00552D29" w:rsidRPr="003C3C3C" w:rsidRDefault="00552D29" w:rsidP="00507F52">
            <w:pPr>
              <w:ind w:hanging="3"/>
              <w:jc w:val="center"/>
              <w:rPr>
                <w:rFonts w:eastAsia="Calibri"/>
                <w:sz w:val="16"/>
                <w:szCs w:val="16"/>
                <w:lang w:eastAsia="en-US"/>
              </w:rPr>
            </w:pPr>
            <w:r>
              <w:rPr>
                <w:rFonts w:eastAsia="Calibri"/>
                <w:sz w:val="16"/>
                <w:szCs w:val="16"/>
                <w:lang w:eastAsia="en-US"/>
              </w:rPr>
              <w:t>2024</w:t>
            </w:r>
          </w:p>
        </w:tc>
        <w:tc>
          <w:tcPr>
            <w:tcW w:w="853" w:type="dxa"/>
          </w:tcPr>
          <w:p w14:paraId="3929C04D" w14:textId="72462AF5" w:rsidR="00552D29" w:rsidRPr="003C3C3C" w:rsidRDefault="00F96A55" w:rsidP="00507F52">
            <w:pPr>
              <w:ind w:hanging="3"/>
              <w:jc w:val="center"/>
              <w:rPr>
                <w:rFonts w:eastAsia="Calibri"/>
                <w:sz w:val="16"/>
                <w:szCs w:val="16"/>
                <w:lang w:eastAsia="en-US"/>
              </w:rPr>
            </w:pPr>
            <w:r>
              <w:rPr>
                <w:rFonts w:eastAsia="Calibri"/>
                <w:sz w:val="16"/>
                <w:szCs w:val="16"/>
                <w:lang w:eastAsia="en-US"/>
              </w:rPr>
              <w:t>2025</w:t>
            </w:r>
          </w:p>
        </w:tc>
        <w:tc>
          <w:tcPr>
            <w:tcW w:w="2835" w:type="dxa"/>
            <w:shd w:val="clear" w:color="auto" w:fill="auto"/>
            <w:vAlign w:val="center"/>
          </w:tcPr>
          <w:p w14:paraId="13AC9881" w14:textId="4F70E5B9" w:rsidR="00552D29" w:rsidRPr="003C3C3C" w:rsidRDefault="00552D29" w:rsidP="00507F52">
            <w:pPr>
              <w:ind w:hanging="3"/>
              <w:jc w:val="center"/>
              <w:rPr>
                <w:rFonts w:eastAsia="Calibri"/>
                <w:sz w:val="16"/>
                <w:szCs w:val="16"/>
                <w:lang w:eastAsia="en-US"/>
              </w:rPr>
            </w:pPr>
          </w:p>
        </w:tc>
      </w:tr>
      <w:tr w:rsidR="00552D29" w:rsidRPr="003C3C3C" w14:paraId="7EC99001" w14:textId="77777777" w:rsidTr="000853FA">
        <w:trPr>
          <w:cantSplit/>
          <w:trHeight w:val="382"/>
        </w:trPr>
        <w:tc>
          <w:tcPr>
            <w:tcW w:w="3256" w:type="dxa"/>
            <w:gridSpan w:val="2"/>
          </w:tcPr>
          <w:p w14:paraId="7C7A48DA" w14:textId="77777777" w:rsidR="00552D29" w:rsidRPr="003C3C3C" w:rsidRDefault="00552D29" w:rsidP="00507F52">
            <w:pPr>
              <w:jc w:val="center"/>
              <w:rPr>
                <w:rFonts w:eastAsia="Calibri"/>
                <w:sz w:val="16"/>
                <w:szCs w:val="16"/>
                <w:lang w:eastAsia="en-US"/>
              </w:rPr>
            </w:pPr>
          </w:p>
        </w:tc>
        <w:tc>
          <w:tcPr>
            <w:tcW w:w="3543" w:type="dxa"/>
            <w:gridSpan w:val="3"/>
          </w:tcPr>
          <w:p w14:paraId="048FA7C4" w14:textId="77777777" w:rsidR="00552D29" w:rsidRPr="003C3C3C" w:rsidRDefault="00552D29" w:rsidP="00507F52">
            <w:pPr>
              <w:ind w:left="-3374"/>
              <w:jc w:val="center"/>
              <w:rPr>
                <w:rFonts w:eastAsia="Calibri"/>
                <w:sz w:val="16"/>
                <w:szCs w:val="16"/>
                <w:lang w:eastAsia="en-US"/>
              </w:rPr>
            </w:pPr>
          </w:p>
        </w:tc>
        <w:tc>
          <w:tcPr>
            <w:tcW w:w="9217" w:type="dxa"/>
            <w:gridSpan w:val="9"/>
            <w:shd w:val="clear" w:color="auto" w:fill="auto"/>
            <w:vAlign w:val="center"/>
          </w:tcPr>
          <w:p w14:paraId="7A49DDA9" w14:textId="11C31880" w:rsidR="00552D29" w:rsidRPr="003C3C3C" w:rsidRDefault="00552D29" w:rsidP="00921A7E">
            <w:pPr>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552D29" w:rsidRPr="003C3C3C" w14:paraId="062583AC" w14:textId="77777777" w:rsidTr="00DA0CC7">
        <w:trPr>
          <w:cantSplit/>
          <w:trHeight w:val="2542"/>
        </w:trPr>
        <w:tc>
          <w:tcPr>
            <w:tcW w:w="533" w:type="dxa"/>
            <w:shd w:val="clear" w:color="auto" w:fill="auto"/>
            <w:vAlign w:val="center"/>
          </w:tcPr>
          <w:p w14:paraId="15A6810F" w14:textId="77777777" w:rsidR="00552D29" w:rsidRDefault="00552D29" w:rsidP="00507F52">
            <w:pPr>
              <w:jc w:val="center"/>
              <w:rPr>
                <w:rFonts w:eastAsia="Calibri"/>
                <w:sz w:val="16"/>
                <w:szCs w:val="16"/>
                <w:lang w:eastAsia="en-US"/>
              </w:rPr>
            </w:pPr>
            <w:r w:rsidRPr="003C3C3C">
              <w:rPr>
                <w:rFonts w:eastAsia="Calibri"/>
                <w:sz w:val="16"/>
                <w:szCs w:val="16"/>
                <w:lang w:eastAsia="en-US"/>
              </w:rPr>
              <w:t>1.</w:t>
            </w:r>
          </w:p>
        </w:tc>
        <w:tc>
          <w:tcPr>
            <w:tcW w:w="2723" w:type="dxa"/>
            <w:shd w:val="clear" w:color="auto" w:fill="auto"/>
          </w:tcPr>
          <w:p w14:paraId="28FF4311" w14:textId="77777777" w:rsidR="00552D29" w:rsidRDefault="00552D29" w:rsidP="00507F52">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підвищення ефективності виконання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6F4BA1">
              <w:rPr>
                <w:rFonts w:eastAsia="Calibri"/>
                <w:sz w:val="16"/>
                <w:szCs w:val="16"/>
                <w:shd w:val="clear" w:color="auto" w:fill="FFFFFF"/>
                <w:lang w:eastAsia="en-US"/>
              </w:rPr>
              <w:t>розвідувально</w:t>
            </w:r>
            <w:proofErr w:type="spellEnd"/>
            <w:r w:rsidRPr="006F4BA1">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w:t>
            </w:r>
            <w:r w:rsidRPr="006F4BA1">
              <w:rPr>
                <w:rFonts w:eastAsia="Calibri"/>
                <w:sz w:val="16"/>
                <w:szCs w:val="16"/>
                <w:shd w:val="clear" w:color="auto" w:fill="FFFFFF"/>
                <w:lang w:eastAsia="en-US"/>
              </w:rPr>
              <w:lastRenderedPageBreak/>
              <w:t xml:space="preserve">безпосередньо створюють загрозу </w:t>
            </w:r>
            <w:proofErr w:type="spellStart"/>
            <w:r w:rsidRPr="006F4BA1">
              <w:rPr>
                <w:rFonts w:eastAsia="Calibri"/>
                <w:sz w:val="16"/>
                <w:szCs w:val="16"/>
                <w:shd w:val="clear" w:color="auto" w:fill="FFFFFF"/>
                <w:lang w:eastAsia="en-US"/>
              </w:rPr>
              <w:t>життєво</w:t>
            </w:r>
            <w:proofErr w:type="spellEnd"/>
            <w:r w:rsidRPr="006F4BA1">
              <w:rPr>
                <w:rFonts w:eastAsia="Calibri"/>
                <w:sz w:val="16"/>
                <w:szCs w:val="16"/>
                <w:shd w:val="clear" w:color="auto" w:fill="FFFFFF"/>
                <w:lang w:eastAsia="en-US"/>
              </w:rPr>
              <w:t xml:space="preserve"> важливим інтересам України, надати субвенцію з місцевого бюджету державному бюджету для придбання </w:t>
            </w:r>
            <w:r w:rsidRPr="00F11D48">
              <w:rPr>
                <w:rFonts w:eastAsia="Calibri"/>
                <w:sz w:val="16"/>
                <w:szCs w:val="16"/>
                <w:shd w:val="clear" w:color="auto" w:fill="FFFFFF"/>
                <w:lang w:eastAsia="en-US"/>
              </w:rPr>
              <w:t>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w:t>
            </w:r>
            <w:r w:rsidRPr="006F4BA1">
              <w:rPr>
                <w:rFonts w:eastAsia="Calibri"/>
                <w:sz w:val="16"/>
                <w:szCs w:val="16"/>
                <w:shd w:val="clear" w:color="auto" w:fill="FFFFFF"/>
                <w:lang w:eastAsia="en-US"/>
              </w:rPr>
              <w:t xml:space="preserve"> управлінню Служби безпеки України в Миколаївській області</w:t>
            </w:r>
          </w:p>
          <w:p w14:paraId="2FB1D851" w14:textId="10ABC708" w:rsidR="003612BC" w:rsidRDefault="003612BC" w:rsidP="00507F52">
            <w:pPr>
              <w:ind w:hanging="1"/>
              <w:rPr>
                <w:rFonts w:eastAsia="Calibri"/>
                <w:sz w:val="16"/>
                <w:szCs w:val="16"/>
                <w:shd w:val="clear" w:color="auto" w:fill="FFFFFF"/>
                <w:lang w:eastAsia="en-US"/>
              </w:rPr>
            </w:pPr>
          </w:p>
        </w:tc>
        <w:tc>
          <w:tcPr>
            <w:tcW w:w="1134" w:type="dxa"/>
            <w:shd w:val="clear" w:color="auto" w:fill="auto"/>
            <w:vAlign w:val="center"/>
          </w:tcPr>
          <w:p w14:paraId="54C47A49" w14:textId="7FC087BD" w:rsidR="00552D29" w:rsidRPr="003C3C3C" w:rsidRDefault="00552D29" w:rsidP="000853FA">
            <w:pPr>
              <w:ind w:right="-32" w:firstLine="139"/>
              <w:jc w:val="center"/>
              <w:rPr>
                <w:rFonts w:eastAsia="Calibri"/>
                <w:sz w:val="16"/>
                <w:szCs w:val="16"/>
                <w:lang w:eastAsia="en-US"/>
              </w:rPr>
            </w:pPr>
            <w:r w:rsidRPr="003C3C3C">
              <w:rPr>
                <w:rFonts w:eastAsia="Calibri"/>
                <w:sz w:val="16"/>
                <w:szCs w:val="16"/>
                <w:lang w:eastAsia="en-US"/>
              </w:rPr>
              <w:lastRenderedPageBreak/>
              <w:t>2020-202</w:t>
            </w:r>
            <w:r w:rsidR="00637F1E">
              <w:rPr>
                <w:rFonts w:eastAsia="Calibri"/>
                <w:sz w:val="16"/>
                <w:szCs w:val="16"/>
                <w:lang w:eastAsia="en-US"/>
              </w:rPr>
              <w:t>5</w:t>
            </w:r>
            <w:r w:rsidRPr="003C3C3C">
              <w:rPr>
                <w:rFonts w:eastAsia="Calibri"/>
                <w:sz w:val="16"/>
                <w:szCs w:val="16"/>
                <w:lang w:eastAsia="en-US"/>
              </w:rPr>
              <w:t xml:space="preserve"> роки</w:t>
            </w:r>
          </w:p>
        </w:tc>
        <w:tc>
          <w:tcPr>
            <w:tcW w:w="1559" w:type="dxa"/>
            <w:shd w:val="clear" w:color="auto" w:fill="auto"/>
            <w:vAlign w:val="center"/>
          </w:tcPr>
          <w:p w14:paraId="10941AB7"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CD189F1"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gridSpan w:val="2"/>
            <w:shd w:val="clear" w:color="auto" w:fill="auto"/>
            <w:vAlign w:val="center"/>
          </w:tcPr>
          <w:p w14:paraId="2DA5A384"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467EC4F0"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855F7B1" w14:textId="3A541D70" w:rsidR="00552D29" w:rsidRPr="00F11D48" w:rsidRDefault="007E3B6D" w:rsidP="00507F52">
            <w:pPr>
              <w:ind w:left="-104"/>
              <w:jc w:val="center"/>
              <w:rPr>
                <w:rFonts w:eastAsia="Calibri"/>
                <w:sz w:val="16"/>
                <w:szCs w:val="16"/>
                <w:lang w:val="ru-RU" w:eastAsia="en-US"/>
              </w:rPr>
            </w:pPr>
            <w:r w:rsidRPr="00F11D48">
              <w:rPr>
                <w:rFonts w:eastAsia="Calibri"/>
                <w:sz w:val="16"/>
                <w:szCs w:val="16"/>
                <w:lang w:val="ru-RU" w:eastAsia="en-US"/>
              </w:rPr>
              <w:t>13915,0</w:t>
            </w:r>
          </w:p>
        </w:tc>
        <w:tc>
          <w:tcPr>
            <w:tcW w:w="992" w:type="dxa"/>
            <w:shd w:val="clear" w:color="auto" w:fill="auto"/>
            <w:vAlign w:val="center"/>
          </w:tcPr>
          <w:p w14:paraId="650C063C" w14:textId="77777777" w:rsidR="00552D29" w:rsidRPr="00F11D48" w:rsidRDefault="00552D29" w:rsidP="00507F52">
            <w:pPr>
              <w:jc w:val="center"/>
              <w:rPr>
                <w:rFonts w:eastAsia="Calibri"/>
                <w:sz w:val="16"/>
                <w:szCs w:val="16"/>
                <w:lang w:eastAsia="en-US"/>
              </w:rPr>
            </w:pPr>
            <w:r w:rsidRPr="00F11D48">
              <w:rPr>
                <w:rFonts w:eastAsia="Calibri"/>
                <w:sz w:val="16"/>
                <w:szCs w:val="16"/>
                <w:lang w:val="ru-RU" w:eastAsia="en-US"/>
              </w:rPr>
              <w:t>2865,0</w:t>
            </w:r>
          </w:p>
        </w:tc>
        <w:tc>
          <w:tcPr>
            <w:tcW w:w="709" w:type="dxa"/>
            <w:shd w:val="clear" w:color="auto" w:fill="auto"/>
            <w:vAlign w:val="center"/>
          </w:tcPr>
          <w:p w14:paraId="195809D6" w14:textId="77777777" w:rsidR="00552D29" w:rsidRPr="00F11D48" w:rsidRDefault="00552D29" w:rsidP="00507F52">
            <w:pPr>
              <w:ind w:left="-104"/>
              <w:jc w:val="center"/>
              <w:rPr>
                <w:rFonts w:eastAsia="Calibri"/>
                <w:sz w:val="16"/>
                <w:szCs w:val="16"/>
                <w:lang w:val="ru-RU" w:eastAsia="en-US"/>
              </w:rPr>
            </w:pPr>
            <w:r w:rsidRPr="00F11D48">
              <w:rPr>
                <w:rFonts w:eastAsia="Calibri"/>
                <w:sz w:val="16"/>
                <w:szCs w:val="16"/>
                <w:lang w:val="ru-RU" w:eastAsia="en-US"/>
              </w:rPr>
              <w:t>1950,0</w:t>
            </w:r>
          </w:p>
        </w:tc>
        <w:tc>
          <w:tcPr>
            <w:tcW w:w="851" w:type="dxa"/>
            <w:shd w:val="clear" w:color="auto" w:fill="auto"/>
            <w:vAlign w:val="center"/>
          </w:tcPr>
          <w:p w14:paraId="617E08A5" w14:textId="77777777" w:rsidR="00552D29" w:rsidRPr="00F11D48" w:rsidRDefault="00552D29" w:rsidP="00507F52">
            <w:pPr>
              <w:ind w:left="-104"/>
              <w:jc w:val="center"/>
              <w:rPr>
                <w:rFonts w:eastAsia="Calibri"/>
                <w:sz w:val="16"/>
                <w:szCs w:val="16"/>
                <w:lang w:eastAsia="en-US"/>
              </w:rPr>
            </w:pPr>
            <w:r w:rsidRPr="00F11D48">
              <w:rPr>
                <w:rFonts w:eastAsia="Calibri"/>
                <w:sz w:val="16"/>
                <w:szCs w:val="16"/>
                <w:lang w:eastAsia="en-US"/>
              </w:rPr>
              <w:t>1700,0</w:t>
            </w:r>
          </w:p>
        </w:tc>
        <w:tc>
          <w:tcPr>
            <w:tcW w:w="850" w:type="dxa"/>
            <w:shd w:val="clear" w:color="auto" w:fill="auto"/>
            <w:vAlign w:val="center"/>
          </w:tcPr>
          <w:p w14:paraId="3B1E7ABB" w14:textId="77777777" w:rsidR="00552D29" w:rsidRPr="00F11D48" w:rsidRDefault="00552D29" w:rsidP="00507F52">
            <w:pPr>
              <w:ind w:left="-104"/>
              <w:jc w:val="center"/>
              <w:rPr>
                <w:rFonts w:eastAsia="Calibri"/>
                <w:sz w:val="16"/>
                <w:szCs w:val="16"/>
                <w:lang w:val="ru-RU" w:eastAsia="en-US"/>
              </w:rPr>
            </w:pPr>
            <w:r w:rsidRPr="00F11D48">
              <w:rPr>
                <w:rFonts w:eastAsia="Calibri"/>
                <w:sz w:val="16"/>
                <w:szCs w:val="16"/>
                <w:lang w:eastAsia="en-US"/>
              </w:rPr>
              <w:t>2400,0</w:t>
            </w:r>
          </w:p>
        </w:tc>
        <w:tc>
          <w:tcPr>
            <w:tcW w:w="851" w:type="dxa"/>
            <w:vAlign w:val="center"/>
          </w:tcPr>
          <w:p w14:paraId="1B573B24" w14:textId="77777777" w:rsidR="00552D29" w:rsidRPr="00F11D48" w:rsidRDefault="00552D29" w:rsidP="00507F52">
            <w:pPr>
              <w:rPr>
                <w:rFonts w:eastAsia="Calibri"/>
                <w:sz w:val="16"/>
                <w:szCs w:val="16"/>
                <w:lang w:eastAsia="en-US"/>
              </w:rPr>
            </w:pPr>
            <w:r w:rsidRPr="00F11D48">
              <w:rPr>
                <w:rFonts w:eastAsia="Calibri"/>
                <w:sz w:val="16"/>
                <w:szCs w:val="16"/>
                <w:lang w:eastAsia="en-US"/>
              </w:rPr>
              <w:t>2500,0</w:t>
            </w:r>
          </w:p>
        </w:tc>
        <w:tc>
          <w:tcPr>
            <w:tcW w:w="853" w:type="dxa"/>
            <w:vAlign w:val="center"/>
          </w:tcPr>
          <w:p w14:paraId="7564200B" w14:textId="4B072B2B" w:rsidR="00552D29" w:rsidRPr="00F11D48" w:rsidRDefault="00BB4758" w:rsidP="00F11D48">
            <w:pPr>
              <w:ind w:right="30"/>
              <w:jc w:val="center"/>
              <w:rPr>
                <w:rFonts w:eastAsia="Calibri"/>
                <w:sz w:val="16"/>
                <w:szCs w:val="16"/>
                <w:lang w:eastAsia="en-US"/>
              </w:rPr>
            </w:pPr>
            <w:r w:rsidRPr="00F11D48">
              <w:rPr>
                <w:rFonts w:eastAsia="Calibri"/>
                <w:sz w:val="16"/>
                <w:szCs w:val="16"/>
                <w:lang w:eastAsia="en-US"/>
              </w:rPr>
              <w:t>2</w:t>
            </w:r>
            <w:r w:rsidR="00EE122F" w:rsidRPr="00F11D48">
              <w:rPr>
                <w:rFonts w:eastAsia="Calibri"/>
                <w:sz w:val="16"/>
                <w:szCs w:val="16"/>
                <w:lang w:eastAsia="en-US"/>
              </w:rPr>
              <w:t>5</w:t>
            </w:r>
            <w:r w:rsidRPr="00F11D48">
              <w:rPr>
                <w:rFonts w:eastAsia="Calibri"/>
                <w:sz w:val="16"/>
                <w:szCs w:val="16"/>
                <w:lang w:eastAsia="en-US"/>
              </w:rPr>
              <w:t>00,0</w:t>
            </w:r>
          </w:p>
        </w:tc>
        <w:tc>
          <w:tcPr>
            <w:tcW w:w="2835" w:type="dxa"/>
            <w:shd w:val="clear" w:color="auto" w:fill="auto"/>
            <w:vAlign w:val="center"/>
          </w:tcPr>
          <w:p w14:paraId="7C849A6F" w14:textId="1623C5B3" w:rsidR="00552D29" w:rsidRDefault="00552D29" w:rsidP="00507F52">
            <w:pPr>
              <w:ind w:right="30"/>
              <w:rPr>
                <w:rFonts w:eastAsia="Calibri"/>
                <w:sz w:val="16"/>
                <w:szCs w:val="16"/>
                <w:lang w:eastAsia="en-US"/>
              </w:rPr>
            </w:pPr>
            <w:r w:rsidRPr="00296BD4">
              <w:rPr>
                <w:rFonts w:eastAsia="Calibri"/>
                <w:sz w:val="16"/>
                <w:szCs w:val="16"/>
                <w:lang w:eastAsia="en-US"/>
              </w:rPr>
              <w:t xml:space="preserve">Підвищення ефективності вжиття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96BD4">
              <w:rPr>
                <w:rFonts w:eastAsia="Calibri"/>
                <w:sz w:val="16"/>
                <w:szCs w:val="16"/>
                <w:lang w:eastAsia="en-US"/>
              </w:rPr>
              <w:t>розвідувально</w:t>
            </w:r>
            <w:proofErr w:type="spellEnd"/>
            <w:r w:rsidRPr="00296BD4">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552D29" w:rsidRPr="003C3C3C" w14:paraId="7B8489EA" w14:textId="77777777" w:rsidTr="00DA0CC7">
        <w:trPr>
          <w:cantSplit/>
          <w:trHeight w:val="2548"/>
        </w:trPr>
        <w:tc>
          <w:tcPr>
            <w:tcW w:w="533" w:type="dxa"/>
            <w:shd w:val="clear" w:color="auto" w:fill="auto"/>
            <w:vAlign w:val="center"/>
          </w:tcPr>
          <w:p w14:paraId="68390DF6" w14:textId="77777777" w:rsidR="00552D29" w:rsidRDefault="00552D29" w:rsidP="00507F52">
            <w:pPr>
              <w:jc w:val="center"/>
              <w:rPr>
                <w:rFonts w:eastAsia="Calibri"/>
                <w:sz w:val="16"/>
                <w:szCs w:val="16"/>
                <w:lang w:eastAsia="en-US"/>
              </w:rPr>
            </w:pPr>
            <w:r>
              <w:rPr>
                <w:rFonts w:eastAsia="Calibri"/>
                <w:sz w:val="16"/>
                <w:szCs w:val="16"/>
                <w:lang w:eastAsia="en-US"/>
              </w:rPr>
              <w:t>2.</w:t>
            </w:r>
          </w:p>
        </w:tc>
        <w:tc>
          <w:tcPr>
            <w:tcW w:w="2723" w:type="dxa"/>
            <w:shd w:val="clear" w:color="auto" w:fill="auto"/>
          </w:tcPr>
          <w:p w14:paraId="6FD98436"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Закріпити відповідним розпорядженням приміщення громадських пунктів охорони правопорядку, які знаходяться у комунальній власності, за адміністраціями районів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Pr>
                <w:rFonts w:eastAsia="Calibri"/>
                <w:sz w:val="16"/>
                <w:szCs w:val="16"/>
                <w:shd w:val="clear" w:color="auto" w:fill="FFFFFF"/>
                <w:lang w:eastAsia="en-US"/>
              </w:rPr>
              <w:t>проєктно</w:t>
            </w:r>
            <w:proofErr w:type="spellEnd"/>
            <w:r>
              <w:rPr>
                <w:rFonts w:eastAsia="Calibri"/>
                <w:sz w:val="16"/>
                <w:szCs w:val="16"/>
                <w:shd w:val="clear" w:color="auto" w:fill="FFFFFF"/>
                <w:lang w:eastAsia="en-US"/>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06B1F066"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Надати органам та підрозділам поліції відремонтовані та обладнані службові приміщення під облаштування поліцейських станцій</w:t>
            </w:r>
          </w:p>
          <w:p w14:paraId="7360385E"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4D5F5AA5" w14:textId="77777777" w:rsidR="00552D29" w:rsidRPr="003C3C3C" w:rsidRDefault="00552D29" w:rsidP="00652A9D">
            <w:pPr>
              <w:spacing w:before="120"/>
              <w:ind w:firstLine="139"/>
              <w:jc w:val="center"/>
              <w:rPr>
                <w:rFonts w:eastAsia="Calibri"/>
                <w:sz w:val="16"/>
                <w:szCs w:val="16"/>
                <w:lang w:eastAsia="en-US"/>
              </w:rPr>
            </w:pPr>
            <w:r>
              <w:rPr>
                <w:rFonts w:eastAsia="Calibri"/>
                <w:sz w:val="16"/>
                <w:szCs w:val="16"/>
                <w:lang w:eastAsia="en-US"/>
              </w:rPr>
              <w:t>2020-2021 роки</w:t>
            </w:r>
          </w:p>
        </w:tc>
        <w:tc>
          <w:tcPr>
            <w:tcW w:w="1559" w:type="dxa"/>
            <w:shd w:val="clear" w:color="auto" w:fill="auto"/>
            <w:vAlign w:val="center"/>
          </w:tcPr>
          <w:p w14:paraId="5E254661" w14:textId="77777777" w:rsidR="00552D29" w:rsidRPr="003C3C3C" w:rsidRDefault="00552D29" w:rsidP="00507F52">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 управління комунального майна Миколаївської міської ради, Головне управління Національної поліції в Миколаївській області</w:t>
            </w:r>
          </w:p>
        </w:tc>
        <w:tc>
          <w:tcPr>
            <w:tcW w:w="1276" w:type="dxa"/>
            <w:gridSpan w:val="2"/>
            <w:shd w:val="clear" w:color="auto" w:fill="auto"/>
            <w:vAlign w:val="center"/>
          </w:tcPr>
          <w:p w14:paraId="5709DA4B" w14:textId="77777777" w:rsidR="00552D29" w:rsidRPr="002F6046" w:rsidRDefault="00552D29" w:rsidP="00507F52">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30084E08" w14:textId="77777777" w:rsidR="00552D29" w:rsidRPr="003C3C3C" w:rsidRDefault="00552D29" w:rsidP="00507F52">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9A65A21" w14:textId="77777777" w:rsidR="00552D29" w:rsidRPr="00324C87" w:rsidRDefault="00552D29" w:rsidP="00507F52">
            <w:pPr>
              <w:ind w:left="-104"/>
              <w:jc w:val="center"/>
              <w:rPr>
                <w:rFonts w:eastAsia="Calibri"/>
                <w:sz w:val="16"/>
                <w:szCs w:val="16"/>
                <w:lang w:eastAsia="en-US"/>
              </w:rPr>
            </w:pPr>
            <w:r>
              <w:rPr>
                <w:rFonts w:eastAsia="Calibri"/>
                <w:sz w:val="16"/>
                <w:szCs w:val="16"/>
                <w:lang w:eastAsia="en-US"/>
              </w:rPr>
              <w:t>1962,0</w:t>
            </w:r>
          </w:p>
        </w:tc>
        <w:tc>
          <w:tcPr>
            <w:tcW w:w="992" w:type="dxa"/>
            <w:shd w:val="clear" w:color="auto" w:fill="auto"/>
            <w:vAlign w:val="center"/>
          </w:tcPr>
          <w:p w14:paraId="0DDC79EF" w14:textId="77777777" w:rsidR="00552D29" w:rsidRPr="002C147D" w:rsidRDefault="00552D29" w:rsidP="00507F52">
            <w:pPr>
              <w:jc w:val="center"/>
              <w:rPr>
                <w:rFonts w:eastAsia="Calibri"/>
                <w:sz w:val="16"/>
                <w:szCs w:val="16"/>
                <w:lang w:eastAsia="en-US"/>
              </w:rPr>
            </w:pPr>
            <w:r>
              <w:rPr>
                <w:rFonts w:eastAsia="Calibri"/>
                <w:sz w:val="16"/>
                <w:szCs w:val="16"/>
                <w:lang w:eastAsia="en-US"/>
              </w:rPr>
              <w:t>1142,0</w:t>
            </w:r>
          </w:p>
        </w:tc>
        <w:tc>
          <w:tcPr>
            <w:tcW w:w="709" w:type="dxa"/>
            <w:shd w:val="clear" w:color="auto" w:fill="auto"/>
            <w:vAlign w:val="center"/>
          </w:tcPr>
          <w:p w14:paraId="5E3E8669" w14:textId="77777777" w:rsidR="00552D29" w:rsidRPr="00324C87" w:rsidRDefault="00552D29" w:rsidP="00507F52">
            <w:pPr>
              <w:ind w:left="-104"/>
              <w:jc w:val="center"/>
              <w:rPr>
                <w:rFonts w:eastAsia="Calibri"/>
                <w:sz w:val="16"/>
                <w:szCs w:val="16"/>
                <w:lang w:eastAsia="en-US"/>
              </w:rPr>
            </w:pPr>
            <w:r>
              <w:rPr>
                <w:rFonts w:eastAsia="Calibri"/>
                <w:sz w:val="16"/>
                <w:szCs w:val="16"/>
                <w:lang w:eastAsia="en-US"/>
              </w:rPr>
              <w:t>820,0</w:t>
            </w:r>
          </w:p>
        </w:tc>
        <w:tc>
          <w:tcPr>
            <w:tcW w:w="851" w:type="dxa"/>
            <w:shd w:val="clear" w:color="auto" w:fill="auto"/>
            <w:vAlign w:val="center"/>
          </w:tcPr>
          <w:p w14:paraId="1FB75A04" w14:textId="77777777" w:rsidR="00552D29" w:rsidRPr="002C147D" w:rsidRDefault="00552D29" w:rsidP="00507F52">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58050632" w14:textId="77777777" w:rsidR="00552D29" w:rsidRPr="00324C87"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53CB9596" w14:textId="77777777" w:rsidR="00552D29" w:rsidRDefault="00552D29" w:rsidP="00507F52">
            <w:pPr>
              <w:jc w:val="center"/>
              <w:rPr>
                <w:rFonts w:eastAsia="Calibri"/>
                <w:sz w:val="16"/>
                <w:szCs w:val="16"/>
                <w:lang w:eastAsia="en-US"/>
              </w:rPr>
            </w:pPr>
            <w:r>
              <w:rPr>
                <w:rFonts w:eastAsia="Calibri"/>
                <w:sz w:val="16"/>
                <w:szCs w:val="16"/>
                <w:lang w:eastAsia="en-US"/>
              </w:rPr>
              <w:t>-</w:t>
            </w:r>
          </w:p>
        </w:tc>
        <w:tc>
          <w:tcPr>
            <w:tcW w:w="853" w:type="dxa"/>
          </w:tcPr>
          <w:p w14:paraId="60D0772F" w14:textId="77777777" w:rsidR="002C53CC" w:rsidRDefault="002C53CC" w:rsidP="00652A9D">
            <w:pPr>
              <w:ind w:firstLine="28"/>
              <w:jc w:val="center"/>
              <w:rPr>
                <w:rFonts w:eastAsia="Calibri"/>
                <w:sz w:val="16"/>
                <w:szCs w:val="16"/>
                <w:lang w:eastAsia="en-US"/>
              </w:rPr>
            </w:pPr>
          </w:p>
          <w:p w14:paraId="1BBB6F4F" w14:textId="77777777" w:rsidR="002C53CC" w:rsidRDefault="002C53CC" w:rsidP="00652A9D">
            <w:pPr>
              <w:ind w:firstLine="28"/>
              <w:jc w:val="center"/>
              <w:rPr>
                <w:rFonts w:eastAsia="Calibri"/>
                <w:sz w:val="16"/>
                <w:szCs w:val="16"/>
                <w:lang w:eastAsia="en-US"/>
              </w:rPr>
            </w:pPr>
          </w:p>
          <w:p w14:paraId="11E9DE41" w14:textId="77777777" w:rsidR="002C53CC" w:rsidRDefault="002C53CC" w:rsidP="00652A9D">
            <w:pPr>
              <w:ind w:firstLine="28"/>
              <w:jc w:val="center"/>
              <w:rPr>
                <w:rFonts w:eastAsia="Calibri"/>
                <w:sz w:val="16"/>
                <w:szCs w:val="16"/>
                <w:lang w:eastAsia="en-US"/>
              </w:rPr>
            </w:pPr>
          </w:p>
          <w:p w14:paraId="21159AF5" w14:textId="77777777" w:rsidR="002C53CC" w:rsidRDefault="002C53CC" w:rsidP="00652A9D">
            <w:pPr>
              <w:ind w:firstLine="28"/>
              <w:jc w:val="center"/>
              <w:rPr>
                <w:rFonts w:eastAsia="Calibri"/>
                <w:sz w:val="16"/>
                <w:szCs w:val="16"/>
                <w:lang w:eastAsia="en-US"/>
              </w:rPr>
            </w:pPr>
          </w:p>
          <w:p w14:paraId="248ACB74" w14:textId="77777777" w:rsidR="002C53CC" w:rsidRDefault="002C53CC" w:rsidP="00652A9D">
            <w:pPr>
              <w:ind w:firstLine="28"/>
              <w:jc w:val="center"/>
              <w:rPr>
                <w:rFonts w:eastAsia="Calibri"/>
                <w:sz w:val="16"/>
                <w:szCs w:val="16"/>
                <w:lang w:eastAsia="en-US"/>
              </w:rPr>
            </w:pPr>
          </w:p>
          <w:p w14:paraId="0B64536D" w14:textId="77777777" w:rsidR="002C53CC" w:rsidRDefault="002C53CC" w:rsidP="00652A9D">
            <w:pPr>
              <w:ind w:firstLine="28"/>
              <w:jc w:val="center"/>
              <w:rPr>
                <w:rFonts w:eastAsia="Calibri"/>
                <w:sz w:val="16"/>
                <w:szCs w:val="16"/>
                <w:lang w:eastAsia="en-US"/>
              </w:rPr>
            </w:pPr>
          </w:p>
          <w:p w14:paraId="33F29B18" w14:textId="77777777" w:rsidR="002C53CC" w:rsidRDefault="002C53CC" w:rsidP="00652A9D">
            <w:pPr>
              <w:ind w:firstLine="28"/>
              <w:jc w:val="center"/>
              <w:rPr>
                <w:rFonts w:eastAsia="Calibri"/>
                <w:sz w:val="16"/>
                <w:szCs w:val="16"/>
                <w:lang w:eastAsia="en-US"/>
              </w:rPr>
            </w:pPr>
          </w:p>
          <w:p w14:paraId="6899C328" w14:textId="77777777" w:rsidR="002C53CC" w:rsidRDefault="002C53CC" w:rsidP="00652A9D">
            <w:pPr>
              <w:ind w:firstLine="28"/>
              <w:jc w:val="center"/>
              <w:rPr>
                <w:rFonts w:eastAsia="Calibri"/>
                <w:sz w:val="16"/>
                <w:szCs w:val="16"/>
                <w:lang w:eastAsia="en-US"/>
              </w:rPr>
            </w:pPr>
          </w:p>
          <w:p w14:paraId="75436AAC" w14:textId="77777777" w:rsidR="00DA0CC7" w:rsidRDefault="00DA0CC7" w:rsidP="00652A9D">
            <w:pPr>
              <w:ind w:firstLine="28"/>
              <w:jc w:val="center"/>
              <w:rPr>
                <w:rFonts w:eastAsia="Calibri"/>
                <w:sz w:val="12"/>
                <w:szCs w:val="12"/>
                <w:lang w:eastAsia="en-US"/>
              </w:rPr>
            </w:pPr>
          </w:p>
          <w:p w14:paraId="23CC1C8D" w14:textId="77777777" w:rsidR="00DA0CC7" w:rsidRDefault="00DA0CC7" w:rsidP="00652A9D">
            <w:pPr>
              <w:ind w:firstLine="28"/>
              <w:jc w:val="center"/>
              <w:rPr>
                <w:rFonts w:eastAsia="Calibri"/>
                <w:sz w:val="12"/>
                <w:szCs w:val="12"/>
                <w:lang w:eastAsia="en-US"/>
              </w:rPr>
            </w:pPr>
          </w:p>
          <w:p w14:paraId="2D44B447" w14:textId="77777777" w:rsidR="00DA0CC7" w:rsidRPr="00DA0CC7" w:rsidRDefault="00DA0CC7" w:rsidP="00652A9D">
            <w:pPr>
              <w:ind w:firstLine="28"/>
              <w:jc w:val="center"/>
              <w:rPr>
                <w:rFonts w:eastAsia="Calibri"/>
                <w:sz w:val="14"/>
                <w:szCs w:val="14"/>
                <w:lang w:eastAsia="en-US"/>
              </w:rPr>
            </w:pPr>
          </w:p>
          <w:p w14:paraId="105F65B3" w14:textId="3FC4C888" w:rsidR="00552D29" w:rsidRPr="00DA0CC7" w:rsidRDefault="002C53CC" w:rsidP="00652A9D">
            <w:pPr>
              <w:jc w:val="center"/>
              <w:rPr>
                <w:rFonts w:eastAsia="Calibri"/>
                <w:sz w:val="16"/>
                <w:szCs w:val="16"/>
                <w:lang w:eastAsia="en-US"/>
              </w:rPr>
            </w:pPr>
            <w:r w:rsidRPr="00DA0CC7">
              <w:rPr>
                <w:rFonts w:eastAsia="Calibri"/>
                <w:sz w:val="16"/>
                <w:szCs w:val="16"/>
                <w:lang w:eastAsia="en-US"/>
              </w:rPr>
              <w:t>-</w:t>
            </w:r>
          </w:p>
        </w:tc>
        <w:tc>
          <w:tcPr>
            <w:tcW w:w="2835" w:type="dxa"/>
            <w:shd w:val="clear" w:color="auto" w:fill="auto"/>
            <w:vAlign w:val="center"/>
          </w:tcPr>
          <w:p w14:paraId="44368B23" w14:textId="1D2E32CB" w:rsidR="00552D29" w:rsidRDefault="00552D29" w:rsidP="00507F52">
            <w:pPr>
              <w:ind w:firstLine="28"/>
              <w:rPr>
                <w:rFonts w:eastAsia="Calibri"/>
                <w:sz w:val="16"/>
                <w:szCs w:val="16"/>
                <w:lang w:eastAsia="en-US"/>
              </w:rPr>
            </w:pPr>
            <w:r>
              <w:rPr>
                <w:rFonts w:eastAsia="Calibri"/>
                <w:sz w:val="16"/>
                <w:szCs w:val="16"/>
                <w:lang w:eastAsia="en-US"/>
              </w:rPr>
              <w:t>Забезпечення дільничних офіцерів поліції м. Миколаєва підготовленими для роботи поліцейськими станціями, обладнаними меблями та відповідною для роботи оргтехнікою</w:t>
            </w:r>
          </w:p>
        </w:tc>
      </w:tr>
      <w:tr w:rsidR="00552D29" w:rsidRPr="003C3C3C" w14:paraId="02201730" w14:textId="77777777" w:rsidTr="00DA0CC7">
        <w:trPr>
          <w:cantSplit/>
          <w:trHeight w:val="1320"/>
        </w:trPr>
        <w:tc>
          <w:tcPr>
            <w:tcW w:w="533" w:type="dxa"/>
            <w:shd w:val="clear" w:color="auto" w:fill="auto"/>
            <w:vAlign w:val="center"/>
          </w:tcPr>
          <w:p w14:paraId="26ABCBCC" w14:textId="77777777" w:rsidR="00552D29" w:rsidRDefault="00552D29" w:rsidP="00507F52">
            <w:pPr>
              <w:jc w:val="center"/>
              <w:rPr>
                <w:rFonts w:eastAsia="Calibri"/>
                <w:sz w:val="16"/>
                <w:szCs w:val="16"/>
                <w:lang w:eastAsia="en-US"/>
              </w:rPr>
            </w:pPr>
            <w:r>
              <w:rPr>
                <w:rFonts w:eastAsia="Calibri"/>
                <w:sz w:val="16"/>
                <w:szCs w:val="16"/>
                <w:lang w:eastAsia="en-US"/>
              </w:rPr>
              <w:t>3.</w:t>
            </w:r>
          </w:p>
        </w:tc>
        <w:tc>
          <w:tcPr>
            <w:tcW w:w="2723" w:type="dxa"/>
            <w:shd w:val="clear" w:color="auto" w:fill="auto"/>
          </w:tcPr>
          <w:p w14:paraId="27B61944"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Передбачити в межах фінансування Програми кошти на оплату комунальних послуг на громадські пункти охорони правопорядку,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w:t>
            </w:r>
          </w:p>
          <w:p w14:paraId="0FF41C79"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22F50E79" w14:textId="77777777" w:rsidR="00552D29" w:rsidRPr="003C3C3C" w:rsidRDefault="00552D29" w:rsidP="00652A9D">
            <w:pPr>
              <w:spacing w:before="120"/>
              <w:ind w:firstLine="139"/>
              <w:jc w:val="center"/>
              <w:rPr>
                <w:rFonts w:eastAsia="Calibri"/>
                <w:sz w:val="16"/>
                <w:szCs w:val="16"/>
                <w:lang w:eastAsia="en-US"/>
              </w:rPr>
            </w:pPr>
            <w:r w:rsidRPr="00641835">
              <w:rPr>
                <w:rFonts w:eastAsia="Calibri"/>
                <w:sz w:val="16"/>
                <w:szCs w:val="16"/>
                <w:lang w:eastAsia="en-US"/>
              </w:rPr>
              <w:t>2020-202</w:t>
            </w:r>
            <w:r>
              <w:rPr>
                <w:rFonts w:eastAsia="Calibri"/>
                <w:sz w:val="16"/>
                <w:szCs w:val="16"/>
                <w:lang w:eastAsia="en-US"/>
              </w:rPr>
              <w:t>1</w:t>
            </w:r>
            <w:r w:rsidRPr="00641835">
              <w:rPr>
                <w:rFonts w:eastAsia="Calibri"/>
                <w:sz w:val="16"/>
                <w:szCs w:val="16"/>
                <w:lang w:eastAsia="en-US"/>
              </w:rPr>
              <w:t xml:space="preserve"> роки</w:t>
            </w:r>
          </w:p>
        </w:tc>
        <w:tc>
          <w:tcPr>
            <w:tcW w:w="1559" w:type="dxa"/>
            <w:shd w:val="clear" w:color="auto" w:fill="auto"/>
            <w:vAlign w:val="center"/>
          </w:tcPr>
          <w:p w14:paraId="2E38FA7F" w14:textId="77777777" w:rsidR="00552D29" w:rsidRPr="003C3C3C" w:rsidRDefault="00552D29" w:rsidP="00507F52">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w:t>
            </w:r>
          </w:p>
        </w:tc>
        <w:tc>
          <w:tcPr>
            <w:tcW w:w="1276" w:type="dxa"/>
            <w:gridSpan w:val="2"/>
            <w:shd w:val="clear" w:color="auto" w:fill="auto"/>
            <w:vAlign w:val="center"/>
          </w:tcPr>
          <w:p w14:paraId="5AEE9900" w14:textId="77777777" w:rsidR="00552D29" w:rsidRPr="002F6046" w:rsidRDefault="00552D29" w:rsidP="00507F52">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0E707E0E" w14:textId="77777777" w:rsidR="00552D29" w:rsidRPr="003C3C3C" w:rsidRDefault="00552D29" w:rsidP="00507F52">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0CA08587" w14:textId="77777777" w:rsidR="00552D29" w:rsidRPr="00641835" w:rsidRDefault="00552D29" w:rsidP="00507F52">
            <w:pPr>
              <w:ind w:left="-104"/>
              <w:jc w:val="center"/>
              <w:rPr>
                <w:rFonts w:eastAsia="Calibri"/>
                <w:sz w:val="16"/>
                <w:szCs w:val="16"/>
                <w:lang w:eastAsia="en-US"/>
              </w:rPr>
            </w:pPr>
            <w:r>
              <w:rPr>
                <w:rFonts w:eastAsia="Calibri"/>
                <w:sz w:val="16"/>
                <w:szCs w:val="16"/>
                <w:lang w:eastAsia="en-US"/>
              </w:rPr>
              <w:t>550,0</w:t>
            </w:r>
          </w:p>
        </w:tc>
        <w:tc>
          <w:tcPr>
            <w:tcW w:w="992" w:type="dxa"/>
            <w:shd w:val="clear" w:color="auto" w:fill="auto"/>
            <w:vAlign w:val="center"/>
          </w:tcPr>
          <w:p w14:paraId="052F467E" w14:textId="77777777" w:rsidR="00552D29" w:rsidRPr="002C147D" w:rsidRDefault="00552D29" w:rsidP="00507F52">
            <w:pPr>
              <w:jc w:val="center"/>
              <w:rPr>
                <w:rFonts w:eastAsia="Calibri"/>
                <w:sz w:val="16"/>
                <w:szCs w:val="16"/>
                <w:lang w:eastAsia="en-US"/>
              </w:rPr>
            </w:pPr>
            <w:r>
              <w:rPr>
                <w:rFonts w:eastAsia="Calibri"/>
                <w:sz w:val="16"/>
                <w:szCs w:val="16"/>
                <w:lang w:eastAsia="en-US"/>
              </w:rPr>
              <w:t>250,0</w:t>
            </w:r>
          </w:p>
        </w:tc>
        <w:tc>
          <w:tcPr>
            <w:tcW w:w="709" w:type="dxa"/>
            <w:shd w:val="clear" w:color="auto" w:fill="auto"/>
            <w:vAlign w:val="center"/>
          </w:tcPr>
          <w:p w14:paraId="01AFF6F7" w14:textId="77777777" w:rsidR="00552D29" w:rsidRPr="00641835" w:rsidRDefault="00552D29" w:rsidP="00507F52">
            <w:pPr>
              <w:ind w:left="-104"/>
              <w:jc w:val="center"/>
              <w:rPr>
                <w:rFonts w:eastAsia="Calibri"/>
                <w:sz w:val="16"/>
                <w:szCs w:val="16"/>
                <w:lang w:eastAsia="en-US"/>
              </w:rPr>
            </w:pPr>
            <w:r>
              <w:rPr>
                <w:rFonts w:eastAsia="Calibri"/>
                <w:sz w:val="16"/>
                <w:szCs w:val="16"/>
                <w:lang w:eastAsia="en-US"/>
              </w:rPr>
              <w:t>300,0</w:t>
            </w:r>
          </w:p>
        </w:tc>
        <w:tc>
          <w:tcPr>
            <w:tcW w:w="851" w:type="dxa"/>
            <w:shd w:val="clear" w:color="auto" w:fill="auto"/>
            <w:vAlign w:val="center"/>
          </w:tcPr>
          <w:p w14:paraId="56A21521" w14:textId="77777777" w:rsidR="00552D29" w:rsidRPr="002C147D" w:rsidRDefault="00552D29" w:rsidP="00507F52">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2311840F" w14:textId="77777777" w:rsidR="00552D29" w:rsidRPr="00641835"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72040199" w14:textId="77777777" w:rsidR="00552D29" w:rsidRDefault="00552D29" w:rsidP="00507F52">
            <w:pPr>
              <w:jc w:val="center"/>
              <w:rPr>
                <w:rFonts w:eastAsia="Calibri"/>
                <w:sz w:val="16"/>
                <w:szCs w:val="16"/>
                <w:lang w:eastAsia="en-US"/>
              </w:rPr>
            </w:pPr>
            <w:r>
              <w:rPr>
                <w:rFonts w:eastAsia="Calibri"/>
                <w:sz w:val="16"/>
                <w:szCs w:val="16"/>
                <w:lang w:eastAsia="en-US"/>
              </w:rPr>
              <w:t>-</w:t>
            </w:r>
          </w:p>
        </w:tc>
        <w:tc>
          <w:tcPr>
            <w:tcW w:w="853" w:type="dxa"/>
          </w:tcPr>
          <w:p w14:paraId="4A233FA4" w14:textId="77777777" w:rsidR="00552D29" w:rsidRDefault="00552D29" w:rsidP="00507F52">
            <w:pPr>
              <w:ind w:firstLine="28"/>
              <w:rPr>
                <w:rFonts w:eastAsia="Calibri"/>
                <w:sz w:val="16"/>
                <w:szCs w:val="16"/>
                <w:lang w:eastAsia="en-US"/>
              </w:rPr>
            </w:pPr>
          </w:p>
          <w:p w14:paraId="31A30853" w14:textId="77777777" w:rsidR="002C53CC" w:rsidRDefault="002C53CC" w:rsidP="00507F52">
            <w:pPr>
              <w:ind w:firstLine="28"/>
              <w:rPr>
                <w:rFonts w:eastAsia="Calibri"/>
                <w:sz w:val="16"/>
                <w:szCs w:val="16"/>
                <w:lang w:eastAsia="en-US"/>
              </w:rPr>
            </w:pPr>
          </w:p>
          <w:p w14:paraId="60FAD214" w14:textId="183DFEBA" w:rsidR="002C53CC" w:rsidRDefault="002C53CC" w:rsidP="00507F52">
            <w:pPr>
              <w:ind w:firstLine="28"/>
              <w:rPr>
                <w:rFonts w:eastAsia="Calibri"/>
                <w:sz w:val="12"/>
                <w:szCs w:val="12"/>
                <w:lang w:eastAsia="en-US"/>
              </w:rPr>
            </w:pPr>
          </w:p>
          <w:p w14:paraId="1D61E988" w14:textId="5048D694" w:rsidR="00DA0CC7" w:rsidRDefault="00DA0CC7" w:rsidP="00507F52">
            <w:pPr>
              <w:ind w:firstLine="28"/>
              <w:rPr>
                <w:rFonts w:eastAsia="Calibri"/>
                <w:sz w:val="12"/>
                <w:szCs w:val="12"/>
                <w:lang w:eastAsia="en-US"/>
              </w:rPr>
            </w:pPr>
          </w:p>
          <w:p w14:paraId="155CD33F" w14:textId="77777777" w:rsidR="00DA0CC7" w:rsidRDefault="00DA0CC7" w:rsidP="00507F52">
            <w:pPr>
              <w:ind w:firstLine="28"/>
              <w:rPr>
                <w:rFonts w:eastAsia="Calibri"/>
                <w:sz w:val="16"/>
                <w:szCs w:val="16"/>
                <w:lang w:eastAsia="en-US"/>
              </w:rPr>
            </w:pPr>
          </w:p>
          <w:p w14:paraId="78C04E14" w14:textId="115A25F5" w:rsidR="002C53CC" w:rsidRDefault="002C53CC" w:rsidP="00652A9D">
            <w:pPr>
              <w:jc w:val="center"/>
              <w:rPr>
                <w:rFonts w:eastAsia="Calibri"/>
                <w:sz w:val="16"/>
                <w:szCs w:val="16"/>
                <w:lang w:eastAsia="en-US"/>
              </w:rPr>
            </w:pPr>
            <w:r>
              <w:rPr>
                <w:rFonts w:eastAsia="Calibri"/>
                <w:sz w:val="16"/>
                <w:szCs w:val="16"/>
                <w:lang w:eastAsia="en-US"/>
              </w:rPr>
              <w:t>-</w:t>
            </w:r>
          </w:p>
        </w:tc>
        <w:tc>
          <w:tcPr>
            <w:tcW w:w="2835" w:type="dxa"/>
            <w:shd w:val="clear" w:color="auto" w:fill="auto"/>
            <w:vAlign w:val="center"/>
          </w:tcPr>
          <w:p w14:paraId="1EBE35BB" w14:textId="36CD303C" w:rsidR="00552D29" w:rsidRDefault="00552D29" w:rsidP="00507F52">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552D29" w:rsidRPr="003C3C3C" w14:paraId="51304202" w14:textId="77777777" w:rsidTr="00DA0CC7">
        <w:trPr>
          <w:cantSplit/>
          <w:trHeight w:val="1903"/>
        </w:trPr>
        <w:tc>
          <w:tcPr>
            <w:tcW w:w="533" w:type="dxa"/>
            <w:shd w:val="clear" w:color="auto" w:fill="auto"/>
            <w:vAlign w:val="center"/>
          </w:tcPr>
          <w:p w14:paraId="24262E28" w14:textId="77777777" w:rsidR="00552D29" w:rsidRPr="003C3C3C" w:rsidRDefault="00552D29" w:rsidP="00507F52">
            <w:pPr>
              <w:jc w:val="center"/>
              <w:rPr>
                <w:rFonts w:eastAsia="Calibri"/>
                <w:sz w:val="16"/>
                <w:szCs w:val="16"/>
                <w:lang w:eastAsia="en-US"/>
              </w:rPr>
            </w:pPr>
            <w:r>
              <w:rPr>
                <w:rFonts w:eastAsia="Calibri"/>
                <w:sz w:val="16"/>
                <w:szCs w:val="16"/>
                <w:lang w:eastAsia="en-US"/>
              </w:rPr>
              <w:lastRenderedPageBreak/>
              <w:t>4.</w:t>
            </w:r>
          </w:p>
        </w:tc>
        <w:tc>
          <w:tcPr>
            <w:tcW w:w="2723" w:type="dxa"/>
            <w:shd w:val="clear" w:color="auto" w:fill="auto"/>
          </w:tcPr>
          <w:p w14:paraId="67C58455"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 </w:t>
            </w:r>
            <w:r w:rsidRPr="00EC7E47">
              <w:rPr>
                <w:rFonts w:eastAsia="Calibri"/>
                <w:sz w:val="16"/>
                <w:szCs w:val="16"/>
                <w:shd w:val="clear" w:color="auto" w:fill="FFFFFF"/>
                <w:lang w:eastAsia="en-US"/>
              </w:rPr>
              <w:t>визначених Головним управлінням Національної поліції в Миколаївській області та затверджених  розпорядженнями</w:t>
            </w:r>
            <w:r>
              <w:rPr>
                <w:rFonts w:eastAsia="Calibri"/>
                <w:sz w:val="16"/>
                <w:szCs w:val="16"/>
                <w:shd w:val="clear" w:color="auto" w:fill="FFFFFF"/>
                <w:lang w:eastAsia="en-US"/>
              </w:rPr>
              <w:t xml:space="preserve"> міського голови на підставі відповідних розпоряджень голів адміністрацій районів Миколаївської міської ради</w:t>
            </w:r>
          </w:p>
          <w:p w14:paraId="1F728C85"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0885836A" w14:textId="77777777" w:rsidR="00552D29" w:rsidRPr="003C3C3C" w:rsidRDefault="00552D29" w:rsidP="00652A9D">
            <w:pPr>
              <w:spacing w:before="120"/>
              <w:ind w:firstLine="139"/>
              <w:jc w:val="center"/>
              <w:rPr>
                <w:rFonts w:eastAsia="Calibri"/>
                <w:sz w:val="16"/>
                <w:szCs w:val="16"/>
                <w:lang w:eastAsia="en-US"/>
              </w:rPr>
            </w:pPr>
            <w:r>
              <w:rPr>
                <w:rFonts w:eastAsia="Calibri"/>
                <w:sz w:val="16"/>
                <w:szCs w:val="16"/>
                <w:lang w:eastAsia="en-US"/>
              </w:rPr>
              <w:t>2020-2022 роки</w:t>
            </w:r>
          </w:p>
        </w:tc>
        <w:tc>
          <w:tcPr>
            <w:tcW w:w="1559" w:type="dxa"/>
            <w:shd w:val="clear" w:color="auto" w:fill="auto"/>
            <w:vAlign w:val="center"/>
          </w:tcPr>
          <w:p w14:paraId="050F3CB9" w14:textId="77777777" w:rsidR="00552D29" w:rsidRPr="003C3C3C" w:rsidRDefault="00552D29" w:rsidP="00507F52">
            <w:pPr>
              <w:ind w:right="-32"/>
              <w:jc w:val="center"/>
              <w:rPr>
                <w:rFonts w:eastAsia="Calibri"/>
                <w:sz w:val="16"/>
                <w:szCs w:val="16"/>
                <w:lang w:eastAsia="en-US"/>
              </w:rPr>
            </w:pPr>
            <w:r>
              <w:rPr>
                <w:rFonts w:eastAsia="Calibri"/>
                <w:sz w:val="16"/>
                <w:szCs w:val="16"/>
                <w:lang w:eastAsia="en-US"/>
              </w:rPr>
              <w:t>Виконавчий комітет Миколаївської міської ради, адміністрації районів Миколаївської міської ради</w:t>
            </w:r>
          </w:p>
        </w:tc>
        <w:tc>
          <w:tcPr>
            <w:tcW w:w="1276" w:type="dxa"/>
            <w:gridSpan w:val="2"/>
            <w:shd w:val="clear" w:color="auto" w:fill="auto"/>
            <w:vAlign w:val="center"/>
          </w:tcPr>
          <w:p w14:paraId="34993610" w14:textId="77777777" w:rsidR="00552D29" w:rsidRPr="00325153" w:rsidRDefault="00552D29" w:rsidP="00507F52">
            <w:pPr>
              <w:jc w:val="center"/>
              <w:rPr>
                <w:rFonts w:eastAsia="Calibri"/>
                <w:sz w:val="16"/>
                <w:szCs w:val="16"/>
                <w:lang w:eastAsia="en-US"/>
              </w:rPr>
            </w:pPr>
            <w:r w:rsidRPr="00325153">
              <w:rPr>
                <w:rFonts w:eastAsia="Calibri"/>
                <w:sz w:val="16"/>
                <w:szCs w:val="16"/>
                <w:lang w:eastAsia="en-US"/>
              </w:rPr>
              <w:t>Бюджет Миколаївської міської</w:t>
            </w:r>
          </w:p>
          <w:p w14:paraId="74BBC7C5" w14:textId="77777777" w:rsidR="00552D29" w:rsidRPr="003C3C3C" w:rsidRDefault="00552D29" w:rsidP="00507F52">
            <w:pPr>
              <w:jc w:val="center"/>
              <w:rPr>
                <w:rFonts w:eastAsia="Calibri"/>
                <w:sz w:val="16"/>
                <w:szCs w:val="16"/>
                <w:lang w:eastAsia="en-US"/>
              </w:rPr>
            </w:pPr>
            <w:r w:rsidRPr="00325153">
              <w:rPr>
                <w:rFonts w:eastAsia="Calibri"/>
                <w:sz w:val="16"/>
                <w:szCs w:val="16"/>
                <w:lang w:eastAsia="en-US"/>
              </w:rPr>
              <w:t>територіальної громади</w:t>
            </w:r>
          </w:p>
        </w:tc>
        <w:tc>
          <w:tcPr>
            <w:tcW w:w="850" w:type="dxa"/>
            <w:shd w:val="clear" w:color="auto" w:fill="auto"/>
            <w:vAlign w:val="center"/>
          </w:tcPr>
          <w:p w14:paraId="62EBC71A" w14:textId="77777777" w:rsidR="00552D29" w:rsidRPr="00325153" w:rsidRDefault="00552D29" w:rsidP="00507F52">
            <w:pPr>
              <w:ind w:left="-104"/>
              <w:jc w:val="center"/>
              <w:rPr>
                <w:rFonts w:eastAsia="Calibri"/>
                <w:sz w:val="16"/>
                <w:szCs w:val="16"/>
                <w:lang w:eastAsia="en-US"/>
              </w:rPr>
            </w:pPr>
            <w:r>
              <w:rPr>
                <w:rFonts w:eastAsia="Calibri"/>
                <w:sz w:val="16"/>
                <w:szCs w:val="16"/>
                <w:lang w:eastAsia="en-US"/>
              </w:rPr>
              <w:t>6187,3</w:t>
            </w:r>
          </w:p>
        </w:tc>
        <w:tc>
          <w:tcPr>
            <w:tcW w:w="992" w:type="dxa"/>
            <w:shd w:val="clear" w:color="auto" w:fill="auto"/>
            <w:vAlign w:val="center"/>
          </w:tcPr>
          <w:p w14:paraId="0A421813" w14:textId="77777777" w:rsidR="00552D29" w:rsidRPr="002C147D" w:rsidRDefault="00552D29" w:rsidP="00507F52">
            <w:pPr>
              <w:jc w:val="center"/>
              <w:rPr>
                <w:rFonts w:eastAsia="Calibri"/>
                <w:sz w:val="16"/>
                <w:szCs w:val="16"/>
                <w:lang w:eastAsia="en-US"/>
              </w:rPr>
            </w:pPr>
            <w:r>
              <w:rPr>
                <w:rFonts w:eastAsia="Calibri"/>
                <w:sz w:val="16"/>
                <w:szCs w:val="16"/>
                <w:lang w:eastAsia="en-US"/>
              </w:rPr>
              <w:t>1955,0</w:t>
            </w:r>
          </w:p>
        </w:tc>
        <w:tc>
          <w:tcPr>
            <w:tcW w:w="709" w:type="dxa"/>
            <w:shd w:val="clear" w:color="auto" w:fill="auto"/>
            <w:vAlign w:val="center"/>
          </w:tcPr>
          <w:p w14:paraId="24A24C66" w14:textId="77777777" w:rsidR="00552D29" w:rsidRPr="00325153" w:rsidRDefault="00552D29" w:rsidP="00507F52">
            <w:pPr>
              <w:ind w:left="-104"/>
              <w:jc w:val="center"/>
              <w:rPr>
                <w:rFonts w:eastAsia="Calibri"/>
                <w:sz w:val="16"/>
                <w:szCs w:val="16"/>
                <w:lang w:eastAsia="en-US"/>
              </w:rPr>
            </w:pPr>
            <w:r>
              <w:rPr>
                <w:rFonts w:eastAsia="Calibri"/>
                <w:sz w:val="16"/>
                <w:szCs w:val="16"/>
                <w:lang w:eastAsia="en-US"/>
              </w:rPr>
              <w:t>2064,6</w:t>
            </w:r>
          </w:p>
        </w:tc>
        <w:tc>
          <w:tcPr>
            <w:tcW w:w="851" w:type="dxa"/>
            <w:shd w:val="clear" w:color="auto" w:fill="auto"/>
            <w:vAlign w:val="center"/>
          </w:tcPr>
          <w:p w14:paraId="0159A114" w14:textId="77777777" w:rsidR="00552D29" w:rsidRPr="002C147D" w:rsidRDefault="00552D29" w:rsidP="00507F52">
            <w:pPr>
              <w:ind w:left="-104"/>
              <w:jc w:val="center"/>
              <w:rPr>
                <w:rFonts w:eastAsia="Calibri"/>
                <w:sz w:val="16"/>
                <w:szCs w:val="16"/>
                <w:lang w:eastAsia="en-US"/>
              </w:rPr>
            </w:pPr>
            <w:r>
              <w:rPr>
                <w:rFonts w:eastAsia="Calibri"/>
                <w:sz w:val="16"/>
                <w:szCs w:val="16"/>
                <w:lang w:eastAsia="en-US"/>
              </w:rPr>
              <w:t>2167,7</w:t>
            </w:r>
          </w:p>
        </w:tc>
        <w:tc>
          <w:tcPr>
            <w:tcW w:w="850" w:type="dxa"/>
            <w:shd w:val="clear" w:color="auto" w:fill="auto"/>
            <w:vAlign w:val="center"/>
          </w:tcPr>
          <w:p w14:paraId="66851C55" w14:textId="77777777" w:rsidR="00552D29" w:rsidRPr="00325153"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1B9CDF32" w14:textId="77777777" w:rsidR="00552D29" w:rsidRDefault="00552D29" w:rsidP="00507F52">
            <w:pPr>
              <w:jc w:val="center"/>
              <w:rPr>
                <w:rFonts w:eastAsia="Calibri"/>
                <w:sz w:val="16"/>
                <w:szCs w:val="16"/>
                <w:lang w:eastAsia="en-US"/>
              </w:rPr>
            </w:pPr>
            <w:r>
              <w:rPr>
                <w:rFonts w:eastAsia="Calibri"/>
                <w:sz w:val="16"/>
                <w:szCs w:val="16"/>
                <w:lang w:eastAsia="en-US"/>
              </w:rPr>
              <w:t>-</w:t>
            </w:r>
          </w:p>
        </w:tc>
        <w:tc>
          <w:tcPr>
            <w:tcW w:w="853" w:type="dxa"/>
          </w:tcPr>
          <w:p w14:paraId="03CACCC4" w14:textId="77777777" w:rsidR="002C53CC" w:rsidRDefault="002C53CC" w:rsidP="00F74FFA">
            <w:pPr>
              <w:ind w:firstLine="28"/>
              <w:jc w:val="center"/>
              <w:rPr>
                <w:rFonts w:eastAsia="Calibri"/>
                <w:sz w:val="16"/>
                <w:szCs w:val="16"/>
                <w:lang w:eastAsia="en-US"/>
              </w:rPr>
            </w:pPr>
          </w:p>
          <w:p w14:paraId="2041EBC1" w14:textId="77777777" w:rsidR="002C53CC" w:rsidRDefault="002C53CC" w:rsidP="00F74FFA">
            <w:pPr>
              <w:ind w:firstLine="28"/>
              <w:jc w:val="center"/>
              <w:rPr>
                <w:rFonts w:eastAsia="Calibri"/>
                <w:sz w:val="16"/>
                <w:szCs w:val="16"/>
                <w:lang w:eastAsia="en-US"/>
              </w:rPr>
            </w:pPr>
          </w:p>
          <w:p w14:paraId="7C86BCB8" w14:textId="77777777" w:rsidR="002C53CC" w:rsidRDefault="002C53CC" w:rsidP="00F74FFA">
            <w:pPr>
              <w:ind w:firstLine="28"/>
              <w:jc w:val="center"/>
              <w:rPr>
                <w:rFonts w:eastAsia="Calibri"/>
                <w:sz w:val="16"/>
                <w:szCs w:val="16"/>
                <w:lang w:eastAsia="en-US"/>
              </w:rPr>
            </w:pPr>
          </w:p>
          <w:p w14:paraId="00958826" w14:textId="77777777" w:rsidR="002C53CC" w:rsidRDefault="002C53CC" w:rsidP="00F74FFA">
            <w:pPr>
              <w:ind w:firstLine="28"/>
              <w:jc w:val="center"/>
              <w:rPr>
                <w:rFonts w:eastAsia="Calibri"/>
                <w:sz w:val="16"/>
                <w:szCs w:val="16"/>
                <w:lang w:eastAsia="en-US"/>
              </w:rPr>
            </w:pPr>
          </w:p>
          <w:p w14:paraId="7DFBBBAE" w14:textId="77777777" w:rsidR="002C53CC" w:rsidRDefault="002C53CC" w:rsidP="00F74FFA">
            <w:pPr>
              <w:ind w:firstLine="28"/>
              <w:jc w:val="center"/>
              <w:rPr>
                <w:rFonts w:eastAsia="Calibri"/>
                <w:sz w:val="16"/>
                <w:szCs w:val="16"/>
                <w:lang w:eastAsia="en-US"/>
              </w:rPr>
            </w:pPr>
          </w:p>
          <w:p w14:paraId="0DB9F171" w14:textId="77777777" w:rsidR="002C53CC" w:rsidRDefault="002C53CC" w:rsidP="00F74FFA">
            <w:pPr>
              <w:ind w:firstLine="28"/>
              <w:jc w:val="center"/>
              <w:rPr>
                <w:rFonts w:eastAsia="Calibri"/>
                <w:sz w:val="16"/>
                <w:szCs w:val="16"/>
                <w:lang w:eastAsia="en-US"/>
              </w:rPr>
            </w:pPr>
          </w:p>
          <w:p w14:paraId="3B2659D3" w14:textId="77777777" w:rsidR="002C53CC" w:rsidRDefault="002C53CC" w:rsidP="00F74FFA">
            <w:pPr>
              <w:ind w:firstLine="28"/>
              <w:jc w:val="center"/>
              <w:rPr>
                <w:rFonts w:eastAsia="Calibri"/>
                <w:sz w:val="16"/>
                <w:szCs w:val="16"/>
                <w:lang w:eastAsia="en-US"/>
              </w:rPr>
            </w:pPr>
          </w:p>
          <w:p w14:paraId="46F4B574" w14:textId="3170457B" w:rsidR="00552D29" w:rsidRDefault="002C53CC" w:rsidP="00F74FFA">
            <w:pPr>
              <w:jc w:val="center"/>
              <w:rPr>
                <w:rFonts w:eastAsia="Calibri"/>
                <w:sz w:val="16"/>
                <w:szCs w:val="16"/>
                <w:lang w:eastAsia="en-US"/>
              </w:rPr>
            </w:pPr>
            <w:r>
              <w:rPr>
                <w:rFonts w:eastAsia="Calibri"/>
                <w:sz w:val="16"/>
                <w:szCs w:val="16"/>
                <w:lang w:eastAsia="en-US"/>
              </w:rPr>
              <w:t>-</w:t>
            </w:r>
          </w:p>
        </w:tc>
        <w:tc>
          <w:tcPr>
            <w:tcW w:w="2835" w:type="dxa"/>
            <w:shd w:val="clear" w:color="auto" w:fill="auto"/>
            <w:vAlign w:val="center"/>
          </w:tcPr>
          <w:p w14:paraId="6C2B38D5" w14:textId="04803EC5" w:rsidR="00552D29" w:rsidRDefault="00552D29" w:rsidP="00507F52">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 підвищення ефективності виконання заходів по забезпеченню громадського порядку у місті</w:t>
            </w:r>
          </w:p>
        </w:tc>
      </w:tr>
      <w:tr w:rsidR="00552D29" w:rsidRPr="003C3C3C" w14:paraId="24691505" w14:textId="77777777" w:rsidTr="001E04F9">
        <w:trPr>
          <w:cantSplit/>
          <w:trHeight w:val="1267"/>
        </w:trPr>
        <w:tc>
          <w:tcPr>
            <w:tcW w:w="533" w:type="dxa"/>
            <w:shd w:val="clear" w:color="auto" w:fill="auto"/>
            <w:vAlign w:val="center"/>
          </w:tcPr>
          <w:p w14:paraId="43611FAB"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5.</w:t>
            </w:r>
          </w:p>
        </w:tc>
        <w:tc>
          <w:tcPr>
            <w:tcW w:w="2723" w:type="dxa"/>
            <w:shd w:val="clear" w:color="auto" w:fill="auto"/>
          </w:tcPr>
          <w:p w14:paraId="0008ADE7" w14:textId="5FC5FF84" w:rsidR="00552D29" w:rsidRPr="00644128" w:rsidRDefault="00552D29" w:rsidP="00507F52">
            <w:pPr>
              <w:ind w:hanging="1"/>
              <w:rPr>
                <w:rFonts w:eastAsia="Calibri"/>
                <w:sz w:val="16"/>
                <w:szCs w:val="16"/>
                <w:shd w:val="clear" w:color="auto" w:fill="FFFFFF"/>
                <w:lang w:eastAsia="en-US"/>
              </w:rPr>
            </w:pPr>
            <w:r w:rsidRPr="00644128">
              <w:rPr>
                <w:rFonts w:eastAsia="Calibri"/>
                <w:sz w:val="16"/>
                <w:szCs w:val="16"/>
                <w:shd w:val="clear" w:color="auto" w:fill="FFFFFF"/>
                <w:lang w:eastAsia="en-US"/>
              </w:rPr>
              <w:t>З метою поліпшення роботи Головного управління Національної поліції в Миколаївській області та покращання матеріально-технічного забезпечення  надати субвенцію з міського бюджету державному бюджету для покращання матеріально-технічного забезпечення на придбання необхідного майна та послуг: легкових автомобілів (</w:t>
            </w:r>
            <w:proofErr w:type="spellStart"/>
            <w:r w:rsidRPr="00644128">
              <w:rPr>
                <w:rFonts w:eastAsia="Calibri"/>
                <w:sz w:val="16"/>
                <w:szCs w:val="16"/>
                <w:shd w:val="clear" w:color="auto" w:fill="FFFFFF"/>
                <w:lang w:eastAsia="en-US"/>
              </w:rPr>
              <w:t>брендованих</w:t>
            </w:r>
            <w:proofErr w:type="spellEnd"/>
            <w:r w:rsidRPr="00644128">
              <w:rPr>
                <w:rFonts w:eastAsia="Calibri"/>
                <w:sz w:val="16"/>
                <w:szCs w:val="16"/>
                <w:shd w:val="clear" w:color="auto" w:fill="FFFFFF"/>
                <w:lang w:eastAsia="en-US"/>
              </w:rPr>
              <w:t xml:space="preserve"> відповідно до </w:t>
            </w:r>
            <w:proofErr w:type="spellStart"/>
            <w:r w:rsidRPr="00644128">
              <w:rPr>
                <w:rFonts w:eastAsia="Calibri"/>
                <w:sz w:val="16"/>
                <w:szCs w:val="16"/>
                <w:shd w:val="clear" w:color="auto" w:fill="FFFFFF"/>
                <w:lang w:eastAsia="en-US"/>
              </w:rPr>
              <w:t>кольорографічних</w:t>
            </w:r>
            <w:proofErr w:type="spellEnd"/>
            <w:r w:rsidRPr="00644128">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Pr="00644128">
              <w:rPr>
                <w:rFonts w:eastAsia="Calibri"/>
                <w:sz w:val="16"/>
                <w:szCs w:val="16"/>
                <w:shd w:val="clear" w:color="auto" w:fill="FFFFFF"/>
                <w:lang w:eastAsia="en-US"/>
              </w:rPr>
              <w:t>адмінприміщень</w:t>
            </w:r>
            <w:proofErr w:type="spellEnd"/>
            <w:r w:rsidRPr="00644128">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реєстраційних документів та номерних знаків</w:t>
            </w:r>
            <w:r w:rsidR="002F0085" w:rsidRPr="00644128">
              <w:rPr>
                <w:rFonts w:eastAsia="Calibri"/>
                <w:sz w:val="16"/>
                <w:szCs w:val="16"/>
                <w:shd w:val="clear" w:color="auto" w:fill="FFFFFF"/>
                <w:lang w:eastAsia="en-US"/>
              </w:rPr>
              <w:t>,</w:t>
            </w:r>
            <w:r w:rsidR="002F0085" w:rsidRPr="00644128">
              <w:t xml:space="preserve"> </w:t>
            </w:r>
            <w:r w:rsidR="002F0085" w:rsidRPr="00644128">
              <w:rPr>
                <w:rFonts w:eastAsia="Calibri"/>
                <w:sz w:val="16"/>
                <w:szCs w:val="16"/>
                <w:shd w:val="clear" w:color="auto" w:fill="FFFFFF"/>
                <w:lang w:eastAsia="en-US"/>
              </w:rPr>
              <w:t xml:space="preserve">закупівлю речей та обладнання для новостворених підрозділів ГУНП, що </w:t>
            </w:r>
            <w:r w:rsidR="00353A13" w:rsidRPr="00644128">
              <w:rPr>
                <w:rFonts w:eastAsia="Calibri"/>
                <w:sz w:val="16"/>
                <w:szCs w:val="16"/>
                <w:shd w:val="clear" w:color="auto" w:fill="FFFFFF"/>
                <w:lang w:eastAsia="en-US"/>
              </w:rPr>
              <w:t>беруть</w:t>
            </w:r>
            <w:r w:rsidR="002F0085" w:rsidRPr="00644128">
              <w:rPr>
                <w:rFonts w:eastAsia="Calibri"/>
                <w:sz w:val="16"/>
                <w:szCs w:val="16"/>
                <w:shd w:val="clear" w:color="auto" w:fill="FFFFFF"/>
                <w:lang w:eastAsia="en-US"/>
              </w:rPr>
              <w:t xml:space="preserve"> участь у відсічі і стримуванні збройної агресії, оплату ремонту та інші витрати</w:t>
            </w:r>
            <w:r w:rsidR="00644128" w:rsidRPr="00644128">
              <w:rPr>
                <w:rFonts w:eastAsia="Calibri"/>
                <w:sz w:val="16"/>
                <w:szCs w:val="16"/>
                <w:shd w:val="clear" w:color="auto" w:fill="FFFFFF"/>
                <w:lang w:eastAsia="en-US"/>
              </w:rPr>
              <w:t>,</w:t>
            </w:r>
            <w:r w:rsidR="002F0085" w:rsidRPr="00644128">
              <w:rPr>
                <w:rFonts w:eastAsia="Calibri"/>
                <w:sz w:val="16"/>
                <w:szCs w:val="16"/>
                <w:shd w:val="clear" w:color="auto" w:fill="FFFFFF"/>
                <w:lang w:eastAsia="en-US"/>
              </w:rPr>
              <w:t xml:space="preserve"> пов’язані  з експлуатацією транспортних засобів спеціального призначення, закупівлю запасних </w:t>
            </w:r>
            <w:r w:rsidR="002F0085" w:rsidRPr="00644128">
              <w:rPr>
                <w:rFonts w:eastAsia="Calibri"/>
                <w:sz w:val="16"/>
                <w:szCs w:val="16"/>
                <w:shd w:val="clear" w:color="auto" w:fill="FFFFFF"/>
                <w:lang w:eastAsia="en-US"/>
              </w:rPr>
              <w:lastRenderedPageBreak/>
              <w:t>частин та іншого спеціального обладнання  для спеціалізованих транспортних засобів</w:t>
            </w:r>
            <w:r w:rsidR="0014746D" w:rsidRPr="00644128">
              <w:rPr>
                <w:rFonts w:eastAsia="Calibri"/>
                <w:sz w:val="16"/>
                <w:szCs w:val="16"/>
                <w:shd w:val="clear" w:color="auto" w:fill="FFFFFF"/>
                <w:lang w:eastAsia="en-US"/>
              </w:rPr>
              <w:t>,</w:t>
            </w:r>
            <w:r w:rsidR="00501D48" w:rsidRPr="00644128">
              <w:rPr>
                <w:rFonts w:eastAsia="Calibri"/>
                <w:sz w:val="16"/>
                <w:szCs w:val="16"/>
                <w:shd w:val="clear" w:color="auto" w:fill="FFFFFF"/>
                <w:lang w:eastAsia="en-US"/>
              </w:rPr>
              <w:t xml:space="preserve"> </w:t>
            </w:r>
            <w:r w:rsidR="0014746D" w:rsidRPr="00644128">
              <w:rPr>
                <w:rFonts w:eastAsia="Calibri"/>
                <w:sz w:val="16"/>
                <w:szCs w:val="16"/>
                <w:shd w:val="clear" w:color="auto" w:fill="FFFFFF"/>
                <w:lang w:eastAsia="en-US"/>
              </w:rPr>
              <w:t>що використовуються підрозділами поліції</w:t>
            </w:r>
            <w:r w:rsidR="002F0085" w:rsidRPr="00644128">
              <w:rPr>
                <w:rFonts w:eastAsia="Calibri"/>
                <w:sz w:val="16"/>
                <w:szCs w:val="16"/>
                <w:shd w:val="clear" w:color="auto" w:fill="FFFFFF"/>
                <w:lang w:eastAsia="en-US"/>
              </w:rPr>
              <w:t>.</w:t>
            </w:r>
          </w:p>
          <w:p w14:paraId="68043508" w14:textId="77777777" w:rsidR="00552D29" w:rsidRPr="00644128"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04736401" w14:textId="33605CAB" w:rsidR="00552D29" w:rsidRPr="003C3C3C" w:rsidRDefault="00552D29" w:rsidP="00652A9D">
            <w:pPr>
              <w:spacing w:before="120"/>
              <w:ind w:firstLine="139"/>
              <w:jc w:val="center"/>
              <w:rPr>
                <w:rFonts w:eastAsia="Calibri"/>
                <w:sz w:val="16"/>
                <w:szCs w:val="16"/>
                <w:lang w:eastAsia="en-US"/>
              </w:rPr>
            </w:pPr>
            <w:r w:rsidRPr="003C3C3C">
              <w:rPr>
                <w:rFonts w:eastAsia="Calibri"/>
                <w:sz w:val="16"/>
                <w:szCs w:val="16"/>
                <w:lang w:eastAsia="en-US"/>
              </w:rPr>
              <w:lastRenderedPageBreak/>
              <w:t>2020-202</w:t>
            </w:r>
            <w:r w:rsidR="00D27096">
              <w:rPr>
                <w:rFonts w:eastAsia="Calibri"/>
                <w:sz w:val="16"/>
                <w:szCs w:val="16"/>
                <w:lang w:eastAsia="en-US"/>
              </w:rPr>
              <w:t>5</w:t>
            </w:r>
            <w:r w:rsidRPr="003C3C3C">
              <w:rPr>
                <w:rFonts w:eastAsia="Calibri"/>
                <w:sz w:val="16"/>
                <w:szCs w:val="16"/>
                <w:lang w:eastAsia="en-US"/>
              </w:rPr>
              <w:t xml:space="preserve"> роки</w:t>
            </w:r>
          </w:p>
        </w:tc>
        <w:tc>
          <w:tcPr>
            <w:tcW w:w="1559" w:type="dxa"/>
            <w:shd w:val="clear" w:color="auto" w:fill="auto"/>
            <w:vAlign w:val="center"/>
          </w:tcPr>
          <w:p w14:paraId="59D03149"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FF9CD5"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gridSpan w:val="2"/>
            <w:shd w:val="clear" w:color="auto" w:fill="auto"/>
            <w:vAlign w:val="center"/>
          </w:tcPr>
          <w:p w14:paraId="43304CA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2EF98221"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3501EF33" w14:textId="186F10E6" w:rsidR="00552D29" w:rsidRPr="00644128" w:rsidRDefault="00BE425E" w:rsidP="00507F52">
            <w:pPr>
              <w:ind w:left="-104"/>
              <w:jc w:val="center"/>
              <w:rPr>
                <w:rFonts w:eastAsia="Calibri"/>
                <w:sz w:val="16"/>
                <w:szCs w:val="16"/>
                <w:lang w:val="ru-RU" w:eastAsia="en-US"/>
              </w:rPr>
            </w:pPr>
            <w:r w:rsidRPr="00644128">
              <w:rPr>
                <w:rFonts w:eastAsia="Calibri"/>
                <w:sz w:val="16"/>
                <w:szCs w:val="16"/>
                <w:lang w:val="ru-RU" w:eastAsia="en-US"/>
              </w:rPr>
              <w:t>13</w:t>
            </w:r>
            <w:r w:rsidR="00552D29" w:rsidRPr="00644128">
              <w:rPr>
                <w:rFonts w:eastAsia="Calibri"/>
                <w:sz w:val="16"/>
                <w:szCs w:val="16"/>
                <w:lang w:eastAsia="en-US"/>
              </w:rPr>
              <w:t>200,0</w:t>
            </w:r>
          </w:p>
        </w:tc>
        <w:tc>
          <w:tcPr>
            <w:tcW w:w="992" w:type="dxa"/>
            <w:shd w:val="clear" w:color="auto" w:fill="auto"/>
            <w:vAlign w:val="center"/>
          </w:tcPr>
          <w:p w14:paraId="26424EBF"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1500,0</w:t>
            </w:r>
          </w:p>
        </w:tc>
        <w:tc>
          <w:tcPr>
            <w:tcW w:w="709" w:type="dxa"/>
            <w:shd w:val="clear" w:color="auto" w:fill="auto"/>
            <w:vAlign w:val="center"/>
          </w:tcPr>
          <w:p w14:paraId="58D3B958" w14:textId="77777777" w:rsidR="00552D29" w:rsidRPr="00644128" w:rsidRDefault="00552D29" w:rsidP="00507F52">
            <w:pPr>
              <w:ind w:left="-104"/>
              <w:jc w:val="center"/>
              <w:rPr>
                <w:rFonts w:eastAsia="Calibri"/>
                <w:sz w:val="16"/>
                <w:szCs w:val="16"/>
                <w:lang w:val="ru-RU" w:eastAsia="en-US"/>
              </w:rPr>
            </w:pPr>
            <w:r w:rsidRPr="00644128">
              <w:rPr>
                <w:rFonts w:eastAsia="Calibri"/>
                <w:sz w:val="16"/>
                <w:szCs w:val="16"/>
                <w:lang w:eastAsia="en-US"/>
              </w:rPr>
              <w:t>1600,0</w:t>
            </w:r>
          </w:p>
        </w:tc>
        <w:tc>
          <w:tcPr>
            <w:tcW w:w="851" w:type="dxa"/>
            <w:shd w:val="clear" w:color="auto" w:fill="auto"/>
            <w:vAlign w:val="center"/>
          </w:tcPr>
          <w:p w14:paraId="4D7A5B81" w14:textId="77777777" w:rsidR="00552D29" w:rsidRPr="00644128" w:rsidRDefault="00552D29" w:rsidP="00507F52">
            <w:pPr>
              <w:ind w:left="-104"/>
              <w:jc w:val="center"/>
              <w:rPr>
                <w:rFonts w:eastAsia="Calibri"/>
                <w:sz w:val="16"/>
                <w:szCs w:val="16"/>
                <w:lang w:eastAsia="en-US"/>
              </w:rPr>
            </w:pPr>
            <w:r w:rsidRPr="00644128">
              <w:rPr>
                <w:rFonts w:eastAsia="Calibri"/>
                <w:sz w:val="16"/>
                <w:szCs w:val="16"/>
                <w:lang w:eastAsia="en-US"/>
              </w:rPr>
              <w:t>2200,0</w:t>
            </w:r>
          </w:p>
        </w:tc>
        <w:tc>
          <w:tcPr>
            <w:tcW w:w="850" w:type="dxa"/>
            <w:shd w:val="clear" w:color="auto" w:fill="auto"/>
            <w:vAlign w:val="center"/>
          </w:tcPr>
          <w:p w14:paraId="6A154B56" w14:textId="77777777" w:rsidR="00552D29" w:rsidRPr="00644128" w:rsidRDefault="00552D29" w:rsidP="00507F52">
            <w:pPr>
              <w:ind w:left="-104"/>
              <w:jc w:val="center"/>
              <w:rPr>
                <w:rFonts w:eastAsia="Calibri"/>
                <w:sz w:val="16"/>
                <w:szCs w:val="16"/>
                <w:lang w:val="ru-RU" w:eastAsia="en-US"/>
              </w:rPr>
            </w:pPr>
            <w:r w:rsidRPr="00644128">
              <w:rPr>
                <w:rFonts w:eastAsia="Calibri"/>
                <w:sz w:val="16"/>
                <w:szCs w:val="16"/>
                <w:lang w:eastAsia="en-US"/>
              </w:rPr>
              <w:t>2400,0</w:t>
            </w:r>
          </w:p>
        </w:tc>
        <w:tc>
          <w:tcPr>
            <w:tcW w:w="851" w:type="dxa"/>
            <w:vAlign w:val="center"/>
          </w:tcPr>
          <w:p w14:paraId="4DF81C86"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2500,0</w:t>
            </w:r>
          </w:p>
        </w:tc>
        <w:tc>
          <w:tcPr>
            <w:tcW w:w="853" w:type="dxa"/>
          </w:tcPr>
          <w:p w14:paraId="38B715BC" w14:textId="77777777" w:rsidR="003B59A9" w:rsidRPr="00644128" w:rsidRDefault="003B59A9" w:rsidP="00F74FFA">
            <w:pPr>
              <w:jc w:val="center"/>
              <w:rPr>
                <w:rFonts w:eastAsia="Calibri"/>
                <w:sz w:val="16"/>
                <w:szCs w:val="16"/>
                <w:lang w:eastAsia="en-US"/>
              </w:rPr>
            </w:pPr>
          </w:p>
          <w:p w14:paraId="6A2F7D23" w14:textId="77777777" w:rsidR="003B59A9" w:rsidRPr="00644128" w:rsidRDefault="003B59A9" w:rsidP="00F74FFA">
            <w:pPr>
              <w:jc w:val="center"/>
              <w:rPr>
                <w:rFonts w:eastAsia="Calibri"/>
                <w:sz w:val="16"/>
                <w:szCs w:val="16"/>
                <w:lang w:eastAsia="en-US"/>
              </w:rPr>
            </w:pPr>
          </w:p>
          <w:p w14:paraId="57BC125C" w14:textId="77777777" w:rsidR="003B59A9" w:rsidRPr="00644128" w:rsidRDefault="003B59A9" w:rsidP="00F74FFA">
            <w:pPr>
              <w:jc w:val="center"/>
              <w:rPr>
                <w:rFonts w:eastAsia="Calibri"/>
                <w:sz w:val="16"/>
                <w:szCs w:val="16"/>
                <w:lang w:eastAsia="en-US"/>
              </w:rPr>
            </w:pPr>
          </w:p>
          <w:p w14:paraId="15512DD4" w14:textId="77777777" w:rsidR="003B59A9" w:rsidRPr="00644128" w:rsidRDefault="003B59A9" w:rsidP="00F74FFA">
            <w:pPr>
              <w:jc w:val="center"/>
              <w:rPr>
                <w:rFonts w:eastAsia="Calibri"/>
                <w:sz w:val="16"/>
                <w:szCs w:val="16"/>
                <w:lang w:eastAsia="en-US"/>
              </w:rPr>
            </w:pPr>
          </w:p>
          <w:p w14:paraId="54936359" w14:textId="77777777" w:rsidR="003B59A9" w:rsidRPr="00644128" w:rsidRDefault="003B59A9" w:rsidP="00F74FFA">
            <w:pPr>
              <w:jc w:val="center"/>
              <w:rPr>
                <w:rFonts w:eastAsia="Calibri"/>
                <w:sz w:val="16"/>
                <w:szCs w:val="16"/>
                <w:lang w:eastAsia="en-US"/>
              </w:rPr>
            </w:pPr>
          </w:p>
          <w:p w14:paraId="6A7B40AE" w14:textId="77777777" w:rsidR="003B59A9" w:rsidRPr="00644128" w:rsidRDefault="003B59A9" w:rsidP="00F74FFA">
            <w:pPr>
              <w:jc w:val="center"/>
              <w:rPr>
                <w:rFonts w:eastAsia="Calibri"/>
                <w:sz w:val="16"/>
                <w:szCs w:val="16"/>
                <w:lang w:eastAsia="en-US"/>
              </w:rPr>
            </w:pPr>
          </w:p>
          <w:p w14:paraId="1E063C9B" w14:textId="77777777" w:rsidR="003B59A9" w:rsidRPr="00644128" w:rsidRDefault="003B59A9" w:rsidP="00F74FFA">
            <w:pPr>
              <w:jc w:val="center"/>
              <w:rPr>
                <w:rFonts w:eastAsia="Calibri"/>
                <w:sz w:val="16"/>
                <w:szCs w:val="16"/>
                <w:lang w:eastAsia="en-US"/>
              </w:rPr>
            </w:pPr>
          </w:p>
          <w:p w14:paraId="3E913A71" w14:textId="77777777" w:rsidR="003B59A9" w:rsidRPr="00644128" w:rsidRDefault="003B59A9" w:rsidP="00F74FFA">
            <w:pPr>
              <w:jc w:val="center"/>
              <w:rPr>
                <w:rFonts w:eastAsia="Calibri"/>
                <w:sz w:val="16"/>
                <w:szCs w:val="16"/>
                <w:lang w:eastAsia="en-US"/>
              </w:rPr>
            </w:pPr>
          </w:p>
          <w:p w14:paraId="7C7E0609" w14:textId="77777777" w:rsidR="003B59A9" w:rsidRPr="00644128" w:rsidRDefault="003B59A9" w:rsidP="00F74FFA">
            <w:pPr>
              <w:jc w:val="center"/>
              <w:rPr>
                <w:rFonts w:eastAsia="Calibri"/>
                <w:sz w:val="16"/>
                <w:szCs w:val="16"/>
                <w:lang w:eastAsia="en-US"/>
              </w:rPr>
            </w:pPr>
          </w:p>
          <w:p w14:paraId="51459D39" w14:textId="77777777" w:rsidR="003B59A9" w:rsidRPr="00644128" w:rsidRDefault="003B59A9" w:rsidP="00F74FFA">
            <w:pPr>
              <w:jc w:val="center"/>
              <w:rPr>
                <w:rFonts w:eastAsia="Calibri"/>
                <w:sz w:val="16"/>
                <w:szCs w:val="16"/>
                <w:lang w:eastAsia="en-US"/>
              </w:rPr>
            </w:pPr>
          </w:p>
          <w:p w14:paraId="794FE2FF" w14:textId="77777777" w:rsidR="003B59A9" w:rsidRPr="00644128" w:rsidRDefault="003B59A9" w:rsidP="00F74FFA">
            <w:pPr>
              <w:jc w:val="center"/>
              <w:rPr>
                <w:rFonts w:eastAsia="Calibri"/>
                <w:sz w:val="16"/>
                <w:szCs w:val="16"/>
                <w:lang w:eastAsia="en-US"/>
              </w:rPr>
            </w:pPr>
          </w:p>
          <w:p w14:paraId="7024456B" w14:textId="77777777" w:rsidR="003B59A9" w:rsidRPr="00644128" w:rsidRDefault="003B59A9" w:rsidP="00F74FFA">
            <w:pPr>
              <w:jc w:val="center"/>
              <w:rPr>
                <w:rFonts w:eastAsia="Calibri"/>
                <w:sz w:val="16"/>
                <w:szCs w:val="16"/>
                <w:lang w:eastAsia="en-US"/>
              </w:rPr>
            </w:pPr>
          </w:p>
          <w:p w14:paraId="0DBFB1BB" w14:textId="77777777" w:rsidR="003B59A9" w:rsidRPr="00644128" w:rsidRDefault="003B59A9" w:rsidP="00F74FFA">
            <w:pPr>
              <w:jc w:val="center"/>
              <w:rPr>
                <w:rFonts w:eastAsia="Calibri"/>
                <w:sz w:val="16"/>
                <w:szCs w:val="16"/>
                <w:lang w:eastAsia="en-US"/>
              </w:rPr>
            </w:pPr>
          </w:p>
          <w:p w14:paraId="6558D2A2" w14:textId="77777777" w:rsidR="003B59A9" w:rsidRPr="00644128" w:rsidRDefault="003B59A9" w:rsidP="00F74FFA">
            <w:pPr>
              <w:jc w:val="center"/>
              <w:rPr>
                <w:rFonts w:eastAsia="Calibri"/>
                <w:sz w:val="16"/>
                <w:szCs w:val="16"/>
                <w:lang w:eastAsia="en-US"/>
              </w:rPr>
            </w:pPr>
          </w:p>
          <w:p w14:paraId="06D2720F" w14:textId="77777777" w:rsidR="009F0C43" w:rsidRPr="00644128" w:rsidRDefault="009F0C43" w:rsidP="00F74FFA">
            <w:pPr>
              <w:jc w:val="center"/>
              <w:rPr>
                <w:rFonts w:eastAsia="Calibri"/>
                <w:sz w:val="16"/>
                <w:szCs w:val="16"/>
                <w:lang w:eastAsia="en-US"/>
              </w:rPr>
            </w:pPr>
          </w:p>
          <w:p w14:paraId="6CD919D2" w14:textId="77777777" w:rsidR="009F0C43" w:rsidRPr="00644128" w:rsidRDefault="009F0C43" w:rsidP="00F74FFA">
            <w:pPr>
              <w:jc w:val="center"/>
              <w:rPr>
                <w:rFonts w:eastAsia="Calibri"/>
                <w:sz w:val="16"/>
                <w:szCs w:val="16"/>
                <w:lang w:eastAsia="en-US"/>
              </w:rPr>
            </w:pPr>
          </w:p>
          <w:p w14:paraId="63D5D5DB" w14:textId="77777777" w:rsidR="009F0C43" w:rsidRPr="00644128" w:rsidRDefault="009F0C43" w:rsidP="00F74FFA">
            <w:pPr>
              <w:jc w:val="center"/>
              <w:rPr>
                <w:rFonts w:eastAsia="Calibri"/>
                <w:sz w:val="16"/>
                <w:szCs w:val="16"/>
                <w:lang w:eastAsia="en-US"/>
              </w:rPr>
            </w:pPr>
          </w:p>
          <w:p w14:paraId="785DFA1B" w14:textId="77777777" w:rsidR="00866F4D" w:rsidRPr="00644128" w:rsidRDefault="00866F4D" w:rsidP="00F74FFA">
            <w:pPr>
              <w:jc w:val="center"/>
              <w:rPr>
                <w:rFonts w:eastAsia="Calibri"/>
                <w:sz w:val="16"/>
                <w:szCs w:val="16"/>
                <w:lang w:eastAsia="en-US"/>
              </w:rPr>
            </w:pPr>
          </w:p>
          <w:p w14:paraId="5A09B981" w14:textId="3E87BCAC" w:rsidR="00552D29" w:rsidRPr="00644128" w:rsidRDefault="00C47034" w:rsidP="00F74FFA">
            <w:pPr>
              <w:jc w:val="center"/>
              <w:rPr>
                <w:rFonts w:eastAsia="Calibri"/>
                <w:sz w:val="16"/>
                <w:szCs w:val="16"/>
                <w:lang w:eastAsia="en-US"/>
              </w:rPr>
            </w:pPr>
            <w:r w:rsidRPr="00644128">
              <w:rPr>
                <w:rFonts w:eastAsia="Calibri"/>
                <w:sz w:val="16"/>
                <w:szCs w:val="16"/>
                <w:lang w:eastAsia="en-US"/>
              </w:rPr>
              <w:t>30</w:t>
            </w:r>
            <w:r w:rsidR="003B59A9" w:rsidRPr="00644128">
              <w:rPr>
                <w:rFonts w:eastAsia="Calibri"/>
                <w:sz w:val="16"/>
                <w:szCs w:val="16"/>
                <w:lang w:eastAsia="en-US"/>
              </w:rPr>
              <w:t>00,0</w:t>
            </w:r>
          </w:p>
        </w:tc>
        <w:tc>
          <w:tcPr>
            <w:tcW w:w="2835" w:type="dxa"/>
            <w:shd w:val="clear" w:color="auto" w:fill="auto"/>
            <w:vAlign w:val="center"/>
          </w:tcPr>
          <w:p w14:paraId="426B2B4E" w14:textId="34E1EB39" w:rsidR="00552D29" w:rsidRDefault="00552D29" w:rsidP="00507F52">
            <w:pPr>
              <w:rPr>
                <w:rFonts w:eastAsia="Calibri"/>
                <w:sz w:val="16"/>
                <w:szCs w:val="16"/>
                <w:lang w:eastAsia="en-US"/>
              </w:rPr>
            </w:pPr>
            <w:r w:rsidRPr="003C3C3C">
              <w:rPr>
                <w:rFonts w:eastAsia="Calibri"/>
                <w:sz w:val="16"/>
                <w:szCs w:val="16"/>
                <w:lang w:eastAsia="en-US"/>
              </w:rPr>
              <w:t>Скорочення часу реагування на</w:t>
            </w:r>
            <w:r>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552D29" w:rsidRPr="003C3C3C" w14:paraId="3E2C2340" w14:textId="77777777" w:rsidTr="00DA0CC7">
        <w:trPr>
          <w:cantSplit/>
          <w:trHeight w:val="1544"/>
        </w:trPr>
        <w:tc>
          <w:tcPr>
            <w:tcW w:w="533" w:type="dxa"/>
            <w:shd w:val="clear" w:color="auto" w:fill="auto"/>
            <w:vAlign w:val="center"/>
          </w:tcPr>
          <w:p w14:paraId="6E5837CE"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6.</w:t>
            </w:r>
          </w:p>
        </w:tc>
        <w:tc>
          <w:tcPr>
            <w:tcW w:w="2723" w:type="dxa"/>
            <w:shd w:val="clear" w:color="auto" w:fill="auto"/>
          </w:tcPr>
          <w:p w14:paraId="6B50324E" w14:textId="77777777" w:rsidR="006D34D6" w:rsidRDefault="006D34D6" w:rsidP="00507F52">
            <w:pPr>
              <w:ind w:hanging="1"/>
              <w:rPr>
                <w:rFonts w:eastAsia="Calibri"/>
                <w:sz w:val="16"/>
                <w:szCs w:val="16"/>
                <w:shd w:val="clear" w:color="auto" w:fill="FFFFFF"/>
                <w:lang w:eastAsia="en-US"/>
              </w:rPr>
            </w:pPr>
          </w:p>
          <w:p w14:paraId="4961D59E" w14:textId="2AFFC535" w:rsidR="00552D29" w:rsidRPr="00644128" w:rsidRDefault="00552D29" w:rsidP="00507F52">
            <w:pPr>
              <w:ind w:hanging="1"/>
              <w:rPr>
                <w:rFonts w:eastAsia="Calibri"/>
                <w:sz w:val="16"/>
                <w:szCs w:val="16"/>
                <w:shd w:val="clear" w:color="auto" w:fill="FFFFFF"/>
                <w:lang w:eastAsia="en-US"/>
              </w:rPr>
            </w:pPr>
            <w:r w:rsidRPr="00644128">
              <w:rPr>
                <w:rFonts w:eastAsia="Calibri"/>
                <w:sz w:val="16"/>
                <w:szCs w:val="16"/>
                <w:shd w:val="clear" w:color="auto" w:fill="FFFFFF"/>
                <w:lang w:eastAsia="en-US"/>
              </w:rPr>
              <w:t xml:space="preserve">З метою покращання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 капітальні та поточні ремонти адміністративної будівлі, виготовлення </w:t>
            </w:r>
            <w:proofErr w:type="spellStart"/>
            <w:r w:rsidRPr="00644128">
              <w:rPr>
                <w:rFonts w:eastAsia="Calibri"/>
                <w:sz w:val="16"/>
                <w:szCs w:val="16"/>
                <w:shd w:val="clear" w:color="auto" w:fill="FFFFFF"/>
                <w:lang w:eastAsia="en-US"/>
              </w:rPr>
              <w:t>проєктно</w:t>
            </w:r>
            <w:proofErr w:type="spellEnd"/>
            <w:r w:rsidRPr="00644128">
              <w:rPr>
                <w:rFonts w:eastAsia="Calibri"/>
                <w:sz w:val="16"/>
                <w:szCs w:val="16"/>
                <w:shd w:val="clear" w:color="auto" w:fill="FFFFFF"/>
                <w:lang w:eastAsia="en-US"/>
              </w:rPr>
              <w:t xml:space="preserve">-кошторисної документації відповідно до діючого законодавства України в будівельній галузі </w:t>
            </w:r>
            <w:r w:rsidR="002A4B75" w:rsidRPr="00644128">
              <w:rPr>
                <w:rFonts w:eastAsia="Calibri"/>
                <w:sz w:val="16"/>
                <w:szCs w:val="16"/>
                <w:shd w:val="clear" w:color="auto" w:fill="FFFFFF"/>
                <w:lang w:eastAsia="en-US"/>
              </w:rPr>
              <w:t>на капітальний ремонт</w:t>
            </w:r>
            <w:r w:rsidR="00C84749" w:rsidRPr="00644128">
              <w:rPr>
                <w:rFonts w:eastAsia="Calibri"/>
                <w:sz w:val="16"/>
                <w:szCs w:val="16"/>
                <w:shd w:val="clear" w:color="auto" w:fill="FFFFFF"/>
                <w:lang w:eastAsia="en-US"/>
              </w:rPr>
              <w:t xml:space="preserve"> адміністративної будівлі.</w:t>
            </w:r>
          </w:p>
          <w:p w14:paraId="494CEAEF"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 xml:space="preserve"> </w:t>
            </w:r>
          </w:p>
        </w:tc>
        <w:tc>
          <w:tcPr>
            <w:tcW w:w="1134" w:type="dxa"/>
            <w:shd w:val="clear" w:color="auto" w:fill="auto"/>
            <w:vAlign w:val="center"/>
          </w:tcPr>
          <w:p w14:paraId="26DDB92E" w14:textId="33B52367" w:rsidR="00552D29" w:rsidRPr="003C3C3C" w:rsidRDefault="00552D29" w:rsidP="00652A9D">
            <w:pPr>
              <w:spacing w:before="360"/>
              <w:ind w:firstLine="139"/>
              <w:jc w:val="center"/>
              <w:rPr>
                <w:rFonts w:eastAsia="Calibri"/>
                <w:sz w:val="16"/>
                <w:szCs w:val="16"/>
                <w:lang w:eastAsia="en-US"/>
              </w:rPr>
            </w:pPr>
            <w:r w:rsidRPr="003C3C3C">
              <w:rPr>
                <w:rFonts w:eastAsia="Calibri"/>
                <w:sz w:val="16"/>
                <w:szCs w:val="16"/>
                <w:lang w:eastAsia="en-US"/>
              </w:rPr>
              <w:t>2020-202</w:t>
            </w:r>
            <w:r w:rsidR="00384DAF">
              <w:rPr>
                <w:rFonts w:eastAsia="Calibri"/>
                <w:sz w:val="16"/>
                <w:szCs w:val="16"/>
                <w:lang w:eastAsia="en-US"/>
              </w:rPr>
              <w:t>5</w:t>
            </w:r>
            <w:r w:rsidRPr="003C3C3C">
              <w:rPr>
                <w:rFonts w:eastAsia="Calibri"/>
                <w:sz w:val="16"/>
                <w:szCs w:val="16"/>
                <w:lang w:eastAsia="en-US"/>
              </w:rPr>
              <w:t xml:space="preserve"> роки</w:t>
            </w:r>
          </w:p>
          <w:p w14:paraId="2315D1D6" w14:textId="77777777" w:rsidR="00552D29" w:rsidRPr="003C3C3C" w:rsidRDefault="00552D29" w:rsidP="00507F52">
            <w:pPr>
              <w:ind w:right="-32" w:firstLine="139"/>
              <w:jc w:val="center"/>
              <w:rPr>
                <w:rFonts w:eastAsia="Calibri"/>
                <w:sz w:val="16"/>
                <w:szCs w:val="16"/>
                <w:lang w:eastAsia="en-US"/>
              </w:rPr>
            </w:pPr>
          </w:p>
        </w:tc>
        <w:tc>
          <w:tcPr>
            <w:tcW w:w="1559" w:type="dxa"/>
            <w:shd w:val="clear" w:color="auto" w:fill="auto"/>
            <w:vAlign w:val="center"/>
          </w:tcPr>
          <w:p w14:paraId="171FB418" w14:textId="77777777" w:rsidR="00552D29" w:rsidRPr="003C3C3C" w:rsidRDefault="00552D29" w:rsidP="00507F52">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364CBCC9" w14:textId="77777777" w:rsidR="00552D29" w:rsidRDefault="00552D29" w:rsidP="00507F52">
            <w:pPr>
              <w:ind w:left="-108" w:right="-108"/>
              <w:jc w:val="center"/>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r>
              <w:rPr>
                <w:rFonts w:eastAsia="Calibri"/>
                <w:sz w:val="16"/>
                <w:szCs w:val="16"/>
                <w:lang w:eastAsia="en-US"/>
              </w:rPr>
              <w:t xml:space="preserve"> Департаменту патрульної</w:t>
            </w:r>
          </w:p>
          <w:p w14:paraId="38F32A1C" w14:textId="77777777" w:rsidR="00552D29" w:rsidRPr="003C3C3C" w:rsidRDefault="00552D29" w:rsidP="00507F52">
            <w:pPr>
              <w:ind w:left="-108" w:right="-108"/>
              <w:jc w:val="center"/>
              <w:rPr>
                <w:rFonts w:eastAsia="Calibri"/>
                <w:sz w:val="16"/>
                <w:szCs w:val="16"/>
                <w:lang w:eastAsia="en-US"/>
              </w:rPr>
            </w:pPr>
            <w:r>
              <w:rPr>
                <w:rFonts w:eastAsia="Calibri"/>
                <w:sz w:val="16"/>
                <w:szCs w:val="16"/>
                <w:lang w:eastAsia="en-US"/>
              </w:rPr>
              <w:t>поліції</w:t>
            </w:r>
          </w:p>
        </w:tc>
        <w:tc>
          <w:tcPr>
            <w:tcW w:w="1276" w:type="dxa"/>
            <w:gridSpan w:val="2"/>
            <w:shd w:val="clear" w:color="auto" w:fill="auto"/>
            <w:vAlign w:val="center"/>
          </w:tcPr>
          <w:p w14:paraId="63A34BC3" w14:textId="77777777" w:rsidR="00552D29"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0A9E5EA5"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Миколаївської міської</w:t>
            </w:r>
          </w:p>
          <w:p w14:paraId="78A19B82"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AD7B393" w14:textId="214543C4" w:rsidR="00552D29" w:rsidRPr="00644128" w:rsidRDefault="00493220" w:rsidP="00DA0CC7">
            <w:pPr>
              <w:ind w:left="-104"/>
              <w:jc w:val="center"/>
              <w:rPr>
                <w:rFonts w:eastAsia="Calibri"/>
                <w:sz w:val="16"/>
                <w:szCs w:val="16"/>
                <w:lang w:eastAsia="en-US"/>
              </w:rPr>
            </w:pPr>
            <w:r w:rsidRPr="00644128">
              <w:rPr>
                <w:rFonts w:eastAsia="Calibri"/>
                <w:sz w:val="16"/>
                <w:szCs w:val="16"/>
                <w:lang w:val="ru-RU" w:eastAsia="en-US"/>
              </w:rPr>
              <w:t>146</w:t>
            </w:r>
            <w:r w:rsidR="00552D29" w:rsidRPr="00644128">
              <w:rPr>
                <w:rFonts w:eastAsia="Calibri"/>
                <w:sz w:val="16"/>
                <w:szCs w:val="16"/>
                <w:lang w:val="ru-RU" w:eastAsia="en-US"/>
              </w:rPr>
              <w:t>35,0</w:t>
            </w:r>
          </w:p>
        </w:tc>
        <w:tc>
          <w:tcPr>
            <w:tcW w:w="992" w:type="dxa"/>
            <w:shd w:val="clear" w:color="auto" w:fill="auto"/>
            <w:vAlign w:val="center"/>
          </w:tcPr>
          <w:p w14:paraId="7010F739"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850,0</w:t>
            </w:r>
          </w:p>
        </w:tc>
        <w:tc>
          <w:tcPr>
            <w:tcW w:w="709" w:type="dxa"/>
            <w:shd w:val="clear" w:color="auto" w:fill="auto"/>
            <w:vAlign w:val="center"/>
          </w:tcPr>
          <w:p w14:paraId="55E94A67" w14:textId="77777777" w:rsidR="00552D29" w:rsidRPr="00644128" w:rsidRDefault="00552D29" w:rsidP="00507F52">
            <w:pPr>
              <w:ind w:left="-104"/>
              <w:jc w:val="center"/>
              <w:rPr>
                <w:rFonts w:eastAsia="Calibri"/>
                <w:sz w:val="16"/>
                <w:szCs w:val="16"/>
                <w:lang w:eastAsia="en-US"/>
              </w:rPr>
            </w:pPr>
            <w:r w:rsidRPr="00644128">
              <w:rPr>
                <w:rFonts w:eastAsia="Calibri"/>
                <w:sz w:val="16"/>
                <w:szCs w:val="16"/>
                <w:lang w:val="ru-RU" w:eastAsia="en-US"/>
              </w:rPr>
              <w:t>900,0</w:t>
            </w:r>
          </w:p>
        </w:tc>
        <w:tc>
          <w:tcPr>
            <w:tcW w:w="851" w:type="dxa"/>
            <w:shd w:val="clear" w:color="auto" w:fill="auto"/>
            <w:vAlign w:val="center"/>
          </w:tcPr>
          <w:p w14:paraId="71D845A1" w14:textId="77777777" w:rsidR="00552D29" w:rsidRPr="00644128" w:rsidRDefault="00552D29" w:rsidP="00507F52">
            <w:pPr>
              <w:ind w:left="-104"/>
              <w:jc w:val="center"/>
              <w:rPr>
                <w:rFonts w:eastAsia="Calibri"/>
                <w:sz w:val="16"/>
                <w:szCs w:val="16"/>
                <w:lang w:eastAsia="en-US"/>
              </w:rPr>
            </w:pPr>
            <w:r w:rsidRPr="00644128">
              <w:rPr>
                <w:rFonts w:eastAsia="Calibri"/>
                <w:sz w:val="16"/>
                <w:szCs w:val="16"/>
                <w:lang w:eastAsia="en-US"/>
              </w:rPr>
              <w:t>985,0</w:t>
            </w:r>
          </w:p>
        </w:tc>
        <w:tc>
          <w:tcPr>
            <w:tcW w:w="850" w:type="dxa"/>
            <w:shd w:val="clear" w:color="auto" w:fill="auto"/>
            <w:vAlign w:val="center"/>
          </w:tcPr>
          <w:p w14:paraId="10F42721" w14:textId="77777777" w:rsidR="00552D29" w:rsidRPr="00644128" w:rsidRDefault="00552D29" w:rsidP="00507F52">
            <w:pPr>
              <w:ind w:left="-104"/>
              <w:jc w:val="center"/>
              <w:rPr>
                <w:rFonts w:eastAsia="Calibri"/>
                <w:sz w:val="16"/>
                <w:szCs w:val="16"/>
                <w:lang w:val="ru-RU" w:eastAsia="en-US"/>
              </w:rPr>
            </w:pPr>
            <w:r w:rsidRPr="00644128">
              <w:rPr>
                <w:rFonts w:eastAsia="Calibri"/>
                <w:sz w:val="16"/>
                <w:szCs w:val="16"/>
                <w:lang w:val="ru-RU" w:eastAsia="en-US"/>
              </w:rPr>
              <w:t>4300,0</w:t>
            </w:r>
          </w:p>
        </w:tc>
        <w:tc>
          <w:tcPr>
            <w:tcW w:w="851" w:type="dxa"/>
            <w:vAlign w:val="center"/>
          </w:tcPr>
          <w:p w14:paraId="018DD75D" w14:textId="77777777" w:rsidR="00552D29" w:rsidRPr="00644128" w:rsidRDefault="00552D29" w:rsidP="00507F52">
            <w:pPr>
              <w:ind w:firstLine="28"/>
              <w:jc w:val="center"/>
              <w:rPr>
                <w:rFonts w:eastAsia="Calibri"/>
                <w:sz w:val="16"/>
                <w:szCs w:val="16"/>
                <w:lang w:eastAsia="en-US"/>
              </w:rPr>
            </w:pPr>
            <w:r w:rsidRPr="00644128">
              <w:rPr>
                <w:rFonts w:eastAsia="Calibri"/>
                <w:sz w:val="16"/>
                <w:szCs w:val="16"/>
                <w:lang w:eastAsia="en-US"/>
              </w:rPr>
              <w:t>5200,0</w:t>
            </w:r>
          </w:p>
        </w:tc>
        <w:tc>
          <w:tcPr>
            <w:tcW w:w="853" w:type="dxa"/>
          </w:tcPr>
          <w:p w14:paraId="3C08016A" w14:textId="77777777" w:rsidR="00865D1B" w:rsidRPr="00644128" w:rsidRDefault="00865D1B" w:rsidP="00F74FFA">
            <w:pPr>
              <w:jc w:val="center"/>
              <w:rPr>
                <w:rFonts w:eastAsia="Calibri"/>
                <w:sz w:val="16"/>
                <w:szCs w:val="16"/>
                <w:lang w:eastAsia="en-US"/>
              </w:rPr>
            </w:pPr>
          </w:p>
          <w:p w14:paraId="01CEA4A3" w14:textId="77777777" w:rsidR="00865D1B" w:rsidRPr="00644128" w:rsidRDefault="00865D1B" w:rsidP="00F74FFA">
            <w:pPr>
              <w:jc w:val="center"/>
              <w:rPr>
                <w:rFonts w:eastAsia="Calibri"/>
                <w:sz w:val="16"/>
                <w:szCs w:val="16"/>
                <w:lang w:eastAsia="en-US"/>
              </w:rPr>
            </w:pPr>
          </w:p>
          <w:p w14:paraId="5296C660" w14:textId="77777777" w:rsidR="00865D1B" w:rsidRPr="00644128" w:rsidRDefault="00865D1B" w:rsidP="00F74FFA">
            <w:pPr>
              <w:jc w:val="center"/>
              <w:rPr>
                <w:rFonts w:eastAsia="Calibri"/>
                <w:sz w:val="16"/>
                <w:szCs w:val="16"/>
                <w:lang w:eastAsia="en-US"/>
              </w:rPr>
            </w:pPr>
          </w:p>
          <w:p w14:paraId="653ED537" w14:textId="77777777" w:rsidR="00865D1B" w:rsidRPr="00644128" w:rsidRDefault="00865D1B" w:rsidP="00F74FFA">
            <w:pPr>
              <w:jc w:val="center"/>
              <w:rPr>
                <w:rFonts w:eastAsia="Calibri"/>
                <w:sz w:val="16"/>
                <w:szCs w:val="16"/>
                <w:lang w:eastAsia="en-US"/>
              </w:rPr>
            </w:pPr>
          </w:p>
          <w:p w14:paraId="5A8721C4" w14:textId="77777777" w:rsidR="00B5696C" w:rsidRPr="00644128" w:rsidRDefault="00B5696C" w:rsidP="00F74FFA">
            <w:pPr>
              <w:jc w:val="center"/>
              <w:rPr>
                <w:rFonts w:eastAsia="Calibri"/>
                <w:sz w:val="16"/>
                <w:szCs w:val="16"/>
                <w:lang w:eastAsia="en-US"/>
              </w:rPr>
            </w:pPr>
          </w:p>
          <w:p w14:paraId="3805AAFE" w14:textId="77777777" w:rsidR="00B5696C" w:rsidRPr="00644128" w:rsidRDefault="00B5696C" w:rsidP="00F74FFA">
            <w:pPr>
              <w:jc w:val="center"/>
              <w:rPr>
                <w:rFonts w:eastAsia="Calibri"/>
                <w:sz w:val="16"/>
                <w:szCs w:val="16"/>
                <w:lang w:eastAsia="en-US"/>
              </w:rPr>
            </w:pPr>
          </w:p>
          <w:p w14:paraId="099A44BB" w14:textId="77777777" w:rsidR="00B5696C" w:rsidRPr="00644128" w:rsidRDefault="00B5696C" w:rsidP="00F74FFA">
            <w:pPr>
              <w:jc w:val="center"/>
              <w:rPr>
                <w:rFonts w:eastAsia="Calibri"/>
                <w:sz w:val="16"/>
                <w:szCs w:val="16"/>
                <w:lang w:eastAsia="en-US"/>
              </w:rPr>
            </w:pPr>
          </w:p>
          <w:p w14:paraId="30A55051" w14:textId="77777777" w:rsidR="00B5696C" w:rsidRPr="00644128" w:rsidRDefault="00B5696C" w:rsidP="00F74FFA">
            <w:pPr>
              <w:jc w:val="center"/>
              <w:rPr>
                <w:rFonts w:eastAsia="Calibri"/>
                <w:sz w:val="16"/>
                <w:szCs w:val="16"/>
                <w:lang w:eastAsia="en-US"/>
              </w:rPr>
            </w:pPr>
          </w:p>
          <w:p w14:paraId="1289E9EF" w14:textId="77777777" w:rsidR="00B5696C" w:rsidRPr="00644128" w:rsidRDefault="00B5696C" w:rsidP="00F74FFA">
            <w:pPr>
              <w:jc w:val="center"/>
              <w:rPr>
                <w:rFonts w:eastAsia="Calibri"/>
                <w:sz w:val="16"/>
                <w:szCs w:val="16"/>
                <w:lang w:eastAsia="en-US"/>
              </w:rPr>
            </w:pPr>
          </w:p>
          <w:p w14:paraId="6968D4EE" w14:textId="77777777" w:rsidR="00B5696C" w:rsidRPr="00644128" w:rsidRDefault="00B5696C" w:rsidP="00F74FFA">
            <w:pPr>
              <w:jc w:val="center"/>
              <w:rPr>
                <w:rFonts w:eastAsia="Calibri"/>
                <w:sz w:val="16"/>
                <w:szCs w:val="16"/>
                <w:lang w:eastAsia="en-US"/>
              </w:rPr>
            </w:pPr>
          </w:p>
          <w:p w14:paraId="070B16A5" w14:textId="77777777" w:rsidR="00B5696C" w:rsidRPr="00644128" w:rsidRDefault="00B5696C" w:rsidP="00F74FFA">
            <w:pPr>
              <w:jc w:val="center"/>
              <w:rPr>
                <w:rFonts w:eastAsia="Calibri"/>
                <w:sz w:val="16"/>
                <w:szCs w:val="16"/>
                <w:lang w:eastAsia="en-US"/>
              </w:rPr>
            </w:pPr>
          </w:p>
          <w:p w14:paraId="2496D369" w14:textId="77777777" w:rsidR="00B5696C" w:rsidRPr="00644128" w:rsidRDefault="00B5696C" w:rsidP="00F74FFA">
            <w:pPr>
              <w:jc w:val="center"/>
              <w:rPr>
                <w:rFonts w:eastAsia="Calibri"/>
                <w:sz w:val="16"/>
                <w:szCs w:val="16"/>
                <w:lang w:eastAsia="en-US"/>
              </w:rPr>
            </w:pPr>
          </w:p>
          <w:p w14:paraId="30DD4423" w14:textId="77777777" w:rsidR="00B5696C" w:rsidRPr="00644128" w:rsidRDefault="00B5696C" w:rsidP="00F74FFA">
            <w:pPr>
              <w:jc w:val="center"/>
              <w:rPr>
                <w:rFonts w:eastAsia="Calibri"/>
                <w:sz w:val="16"/>
                <w:szCs w:val="16"/>
                <w:lang w:eastAsia="en-US"/>
              </w:rPr>
            </w:pPr>
          </w:p>
          <w:p w14:paraId="34EB90D7" w14:textId="77777777" w:rsidR="00B5696C" w:rsidRPr="00644128" w:rsidRDefault="00B5696C" w:rsidP="00F74FFA">
            <w:pPr>
              <w:jc w:val="center"/>
              <w:rPr>
                <w:rFonts w:eastAsia="Calibri"/>
                <w:sz w:val="16"/>
                <w:szCs w:val="16"/>
                <w:lang w:eastAsia="en-US"/>
              </w:rPr>
            </w:pPr>
          </w:p>
          <w:p w14:paraId="11492A5E" w14:textId="77777777" w:rsidR="00B5696C" w:rsidRPr="00644128" w:rsidRDefault="00B5696C" w:rsidP="00F74FFA">
            <w:pPr>
              <w:jc w:val="center"/>
              <w:rPr>
                <w:rFonts w:eastAsia="Calibri"/>
                <w:sz w:val="16"/>
                <w:szCs w:val="16"/>
                <w:lang w:eastAsia="en-US"/>
              </w:rPr>
            </w:pPr>
          </w:p>
          <w:p w14:paraId="12F57F89" w14:textId="77777777" w:rsidR="000853FA" w:rsidRDefault="000853FA" w:rsidP="00F74FFA">
            <w:pPr>
              <w:jc w:val="center"/>
              <w:rPr>
                <w:rFonts w:eastAsia="Calibri"/>
                <w:sz w:val="12"/>
                <w:szCs w:val="12"/>
                <w:lang w:eastAsia="en-US"/>
              </w:rPr>
            </w:pPr>
          </w:p>
          <w:p w14:paraId="46CA8FEE" w14:textId="77777777" w:rsidR="000853FA" w:rsidRDefault="000853FA" w:rsidP="00F74FFA">
            <w:pPr>
              <w:jc w:val="center"/>
              <w:rPr>
                <w:rFonts w:eastAsia="Calibri"/>
                <w:sz w:val="12"/>
                <w:szCs w:val="12"/>
                <w:lang w:eastAsia="en-US"/>
              </w:rPr>
            </w:pPr>
          </w:p>
          <w:p w14:paraId="25760473" w14:textId="6F2A59F9" w:rsidR="00552D29" w:rsidRPr="000853FA" w:rsidRDefault="00EE122F" w:rsidP="00F74FFA">
            <w:pPr>
              <w:jc w:val="center"/>
              <w:rPr>
                <w:rFonts w:eastAsia="Calibri"/>
                <w:sz w:val="16"/>
                <w:szCs w:val="16"/>
                <w:lang w:eastAsia="en-US"/>
              </w:rPr>
            </w:pPr>
            <w:r w:rsidRPr="000853FA">
              <w:rPr>
                <w:rFonts w:eastAsia="Calibri"/>
                <w:sz w:val="16"/>
                <w:szCs w:val="16"/>
                <w:lang w:eastAsia="en-US"/>
              </w:rPr>
              <w:t>2</w:t>
            </w:r>
            <w:r w:rsidR="00575E6D" w:rsidRPr="000853FA">
              <w:rPr>
                <w:rFonts w:eastAsia="Calibri"/>
                <w:sz w:val="16"/>
                <w:szCs w:val="16"/>
                <w:lang w:eastAsia="en-US"/>
              </w:rPr>
              <w:t>40</w:t>
            </w:r>
            <w:r w:rsidR="00865D1B" w:rsidRPr="000853FA">
              <w:rPr>
                <w:rFonts w:eastAsia="Calibri"/>
                <w:sz w:val="16"/>
                <w:szCs w:val="16"/>
                <w:lang w:eastAsia="en-US"/>
              </w:rPr>
              <w:t>0,0</w:t>
            </w:r>
          </w:p>
        </w:tc>
        <w:tc>
          <w:tcPr>
            <w:tcW w:w="2835" w:type="dxa"/>
            <w:shd w:val="clear" w:color="auto" w:fill="auto"/>
            <w:vAlign w:val="center"/>
          </w:tcPr>
          <w:p w14:paraId="398BAB01" w14:textId="421E74DC" w:rsidR="00552D29" w:rsidRPr="003C3C3C" w:rsidRDefault="00552D29" w:rsidP="00507F52">
            <w:pPr>
              <w:rPr>
                <w:rFonts w:eastAsia="Calibri"/>
                <w:sz w:val="16"/>
                <w:szCs w:val="16"/>
                <w:lang w:eastAsia="en-US"/>
              </w:rPr>
            </w:pPr>
            <w:r>
              <w:rPr>
                <w:rFonts w:eastAsia="Calibri"/>
                <w:sz w:val="16"/>
                <w:szCs w:val="16"/>
                <w:lang w:eastAsia="en-US"/>
              </w:rPr>
              <w:t>Покраща</w:t>
            </w:r>
            <w:r w:rsidRPr="003C3C3C">
              <w:rPr>
                <w:rFonts w:eastAsia="Calibri"/>
                <w:sz w:val="16"/>
                <w:szCs w:val="16"/>
                <w:lang w:eastAsia="en-US"/>
              </w:rPr>
              <w:t>ння роботи</w:t>
            </w:r>
            <w:r>
              <w:rPr>
                <w:rFonts w:eastAsia="Calibri"/>
                <w:sz w:val="16"/>
                <w:szCs w:val="16"/>
                <w:lang w:eastAsia="en-US"/>
              </w:rPr>
              <w:t xml:space="preserve"> </w:t>
            </w:r>
            <w:r w:rsidRPr="003255D6">
              <w:rPr>
                <w:rFonts w:eastAsia="Calibri"/>
                <w:sz w:val="16"/>
                <w:szCs w:val="16"/>
                <w:lang w:eastAsia="en-US"/>
              </w:rPr>
              <w:t>підрозділів патрульної поліції в Миколаївській області</w:t>
            </w:r>
            <w:r w:rsidRPr="003C3C3C">
              <w:rPr>
                <w:rFonts w:eastAsia="Calibri"/>
                <w:sz w:val="16"/>
                <w:szCs w:val="16"/>
                <w:lang w:eastAsia="en-US"/>
              </w:rPr>
              <w:t xml:space="preserve"> щодо забезпечення громадського порядку у місті Миколаєві </w:t>
            </w:r>
          </w:p>
        </w:tc>
      </w:tr>
      <w:tr w:rsidR="00552D29" w:rsidRPr="003C3C3C" w14:paraId="183F4052" w14:textId="77777777" w:rsidTr="00DA0CC7">
        <w:trPr>
          <w:cantSplit/>
          <w:trHeight w:val="699"/>
        </w:trPr>
        <w:tc>
          <w:tcPr>
            <w:tcW w:w="533" w:type="dxa"/>
            <w:shd w:val="clear" w:color="auto" w:fill="auto"/>
            <w:vAlign w:val="center"/>
          </w:tcPr>
          <w:p w14:paraId="3E51240B"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7.</w:t>
            </w:r>
          </w:p>
        </w:tc>
        <w:tc>
          <w:tcPr>
            <w:tcW w:w="2723" w:type="dxa"/>
            <w:shd w:val="clear" w:color="auto" w:fill="auto"/>
          </w:tcPr>
          <w:p w14:paraId="49E09303" w14:textId="77777777" w:rsidR="00552D29" w:rsidRDefault="00552D29" w:rsidP="00507F52">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 xml:space="preserve">З метою підвищення ефективності організації і несення служби з охорони громадського порядку на території міста Миколаєва та укріплення матеріально-технічної бази Миколаївського полку Національної гвардії України (військова частина 3039) надати субвенцію з місцевого бюджету </w:t>
            </w:r>
            <w:r w:rsidRPr="006F4BA1">
              <w:rPr>
                <w:rFonts w:eastAsia="Calibri"/>
                <w:color w:val="000000" w:themeColor="text1"/>
                <w:sz w:val="16"/>
                <w:szCs w:val="16"/>
                <w:shd w:val="clear" w:color="auto" w:fill="FFFFFF"/>
                <w:lang w:eastAsia="en-US"/>
              </w:rPr>
              <w:lastRenderedPageBreak/>
              <w:t xml:space="preserve">державному бюджету для забезпечення підрозділів військової частини 3039 Національної гвардії України сучасними матеріально-технічними засобами, а саме: автомобільним та </w:t>
            </w:r>
            <w:proofErr w:type="spellStart"/>
            <w:r w:rsidRPr="006F4BA1">
              <w:rPr>
                <w:rFonts w:eastAsia="Calibri"/>
                <w:color w:val="000000" w:themeColor="text1"/>
                <w:sz w:val="16"/>
                <w:szCs w:val="16"/>
                <w:shd w:val="clear" w:color="auto" w:fill="FFFFFF"/>
                <w:lang w:eastAsia="en-US"/>
              </w:rPr>
              <w:t>мото</w:t>
            </w:r>
            <w:proofErr w:type="spellEnd"/>
            <w:r w:rsidRPr="006F4BA1">
              <w:rPr>
                <w:rFonts w:eastAsia="Calibri"/>
                <w:color w:val="000000" w:themeColor="text1"/>
                <w:sz w:val="16"/>
                <w:szCs w:val="16"/>
                <w:shd w:val="clear" w:color="auto" w:fill="FFFFFF"/>
                <w:lang w:eastAsia="en-US"/>
              </w:rPr>
              <w:t xml:space="preserve">-, </w:t>
            </w:r>
            <w:proofErr w:type="spellStart"/>
            <w:r w:rsidRPr="006F4BA1">
              <w:rPr>
                <w:rFonts w:eastAsia="Calibri"/>
                <w:color w:val="000000" w:themeColor="text1"/>
                <w:sz w:val="16"/>
                <w:szCs w:val="16"/>
                <w:shd w:val="clear" w:color="auto" w:fill="FFFFFF"/>
                <w:lang w:eastAsia="en-US"/>
              </w:rPr>
              <w:t>велотранспортом</w:t>
            </w:r>
            <w:proofErr w:type="spellEnd"/>
            <w:r w:rsidRPr="00644128">
              <w:rPr>
                <w:rFonts w:eastAsia="Calibri"/>
                <w:color w:val="000000" w:themeColor="text1"/>
                <w:sz w:val="16"/>
                <w:szCs w:val="16"/>
                <w:shd w:val="clear" w:color="auto" w:fill="FFFFFF"/>
                <w:lang w:eastAsia="en-US"/>
              </w:rPr>
              <w:t>, спеціальними патрульними автомобілями, комплектом інже</w:t>
            </w:r>
            <w:r w:rsidRPr="006F4BA1">
              <w:rPr>
                <w:rFonts w:eastAsia="Calibri"/>
                <w:color w:val="000000" w:themeColor="text1"/>
                <w:sz w:val="16"/>
                <w:szCs w:val="16"/>
                <w:shd w:val="clear" w:color="auto" w:fill="FFFFFF"/>
                <w:lang w:eastAsia="en-US"/>
              </w:rPr>
              <w:t>нерно-технічних засобів охорони спеціальних автомобілів типу «АЗ», спеціальним обладнанням, електронно-обчислювальною технікою, оргтехнікою, принтером формату А-3, технікою зв’язку, спорядженням</w:t>
            </w:r>
          </w:p>
          <w:p w14:paraId="7773B39B" w14:textId="77777777" w:rsidR="00552D29" w:rsidRDefault="00552D29" w:rsidP="00507F52">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(у тому числі спеціальним), оптичними приладами, довгостроковим обладнанням спеціального призначення, меблями та спеціальними шафами, а також іншим невиробничим обладнанням і спецзасобами</w:t>
            </w:r>
          </w:p>
          <w:p w14:paraId="4774ABD6" w14:textId="159E5D73" w:rsidR="003612BC" w:rsidRPr="00A55204" w:rsidRDefault="003612BC" w:rsidP="00507F52">
            <w:pPr>
              <w:ind w:hanging="1"/>
              <w:rPr>
                <w:rFonts w:eastAsia="Calibri"/>
                <w:color w:val="000000" w:themeColor="text1"/>
                <w:sz w:val="16"/>
                <w:szCs w:val="16"/>
                <w:shd w:val="clear" w:color="auto" w:fill="FFFFFF"/>
                <w:lang w:eastAsia="en-US"/>
              </w:rPr>
            </w:pPr>
          </w:p>
        </w:tc>
        <w:tc>
          <w:tcPr>
            <w:tcW w:w="1134" w:type="dxa"/>
            <w:shd w:val="clear" w:color="auto" w:fill="auto"/>
            <w:vAlign w:val="center"/>
          </w:tcPr>
          <w:p w14:paraId="61F11119" w14:textId="394D72D9" w:rsidR="00552D29" w:rsidRPr="00544410" w:rsidRDefault="00552D29" w:rsidP="00DA0CC7">
            <w:pPr>
              <w:spacing w:before="120"/>
              <w:ind w:right="-32" w:firstLine="139"/>
              <w:jc w:val="center"/>
              <w:rPr>
                <w:rFonts w:eastAsia="Calibri"/>
                <w:sz w:val="16"/>
                <w:szCs w:val="16"/>
                <w:lang w:eastAsia="en-US"/>
              </w:rPr>
            </w:pPr>
            <w:r w:rsidRPr="00544410">
              <w:rPr>
                <w:rFonts w:eastAsia="Calibri"/>
                <w:sz w:val="16"/>
                <w:szCs w:val="16"/>
                <w:lang w:eastAsia="en-US"/>
              </w:rPr>
              <w:lastRenderedPageBreak/>
              <w:t>2020-202</w:t>
            </w:r>
            <w:r w:rsidR="00003662">
              <w:rPr>
                <w:rFonts w:eastAsia="Calibri"/>
                <w:sz w:val="16"/>
                <w:szCs w:val="16"/>
                <w:lang w:eastAsia="en-US"/>
              </w:rPr>
              <w:t>5</w:t>
            </w:r>
            <w:r w:rsidRPr="00544410">
              <w:rPr>
                <w:rFonts w:eastAsia="Calibri"/>
                <w:sz w:val="16"/>
                <w:szCs w:val="16"/>
                <w:lang w:eastAsia="en-US"/>
              </w:rPr>
              <w:t xml:space="preserve"> роки</w:t>
            </w:r>
          </w:p>
        </w:tc>
        <w:tc>
          <w:tcPr>
            <w:tcW w:w="1559" w:type="dxa"/>
            <w:shd w:val="clear" w:color="auto" w:fill="auto"/>
            <w:vAlign w:val="center"/>
          </w:tcPr>
          <w:p w14:paraId="7829DC8C" w14:textId="77777777" w:rsidR="00552D29" w:rsidRPr="00544410" w:rsidRDefault="00552D29" w:rsidP="00507F52">
            <w:pPr>
              <w:ind w:right="-32" w:firstLine="139"/>
              <w:jc w:val="center"/>
              <w:rPr>
                <w:rFonts w:eastAsia="Calibri"/>
                <w:sz w:val="16"/>
                <w:szCs w:val="16"/>
                <w:lang w:eastAsia="en-US"/>
              </w:rPr>
            </w:pPr>
            <w:r w:rsidRPr="00544410">
              <w:rPr>
                <w:rFonts w:eastAsia="Calibri"/>
                <w:sz w:val="16"/>
                <w:szCs w:val="16"/>
                <w:lang w:eastAsia="en-US"/>
              </w:rPr>
              <w:t>Виконавчий комітет Миколаївської міської ради,</w:t>
            </w:r>
          </w:p>
          <w:p w14:paraId="78FED959" w14:textId="77777777" w:rsidR="00552D29" w:rsidRPr="00544410" w:rsidRDefault="00552D29" w:rsidP="00507F52">
            <w:pPr>
              <w:ind w:right="-32" w:firstLine="139"/>
              <w:jc w:val="center"/>
              <w:rPr>
                <w:rFonts w:eastAsia="Calibri"/>
                <w:sz w:val="16"/>
                <w:szCs w:val="16"/>
                <w:lang w:eastAsia="en-US"/>
              </w:rPr>
            </w:pPr>
            <w:r w:rsidRPr="00544410">
              <w:rPr>
                <w:rFonts w:eastAsia="Calibri"/>
                <w:sz w:val="16"/>
                <w:szCs w:val="16"/>
                <w:lang w:eastAsia="en-US"/>
              </w:rPr>
              <w:t>військова частина 3039</w:t>
            </w:r>
          </w:p>
        </w:tc>
        <w:tc>
          <w:tcPr>
            <w:tcW w:w="1276" w:type="dxa"/>
            <w:gridSpan w:val="2"/>
            <w:shd w:val="clear" w:color="auto" w:fill="auto"/>
            <w:vAlign w:val="center"/>
          </w:tcPr>
          <w:p w14:paraId="63E51A26"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Бюджет</w:t>
            </w:r>
            <w:r>
              <w:rPr>
                <w:rFonts w:eastAsia="Calibri"/>
                <w:sz w:val="16"/>
                <w:szCs w:val="16"/>
                <w:lang w:eastAsia="en-US"/>
              </w:rPr>
              <w:t xml:space="preserve">* </w:t>
            </w:r>
            <w:r w:rsidRPr="00544410">
              <w:rPr>
                <w:rFonts w:eastAsia="Calibri"/>
                <w:sz w:val="16"/>
                <w:szCs w:val="16"/>
                <w:lang w:eastAsia="en-US"/>
              </w:rPr>
              <w:t>Миколаївської міської</w:t>
            </w:r>
          </w:p>
          <w:p w14:paraId="67291685"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територіальної громади</w:t>
            </w:r>
          </w:p>
        </w:tc>
        <w:tc>
          <w:tcPr>
            <w:tcW w:w="850" w:type="dxa"/>
            <w:shd w:val="clear" w:color="auto" w:fill="auto"/>
            <w:vAlign w:val="center"/>
          </w:tcPr>
          <w:p w14:paraId="2E51C9AE" w14:textId="1894E945" w:rsidR="00552D29" w:rsidRPr="00544410" w:rsidRDefault="00AF15D2" w:rsidP="00507F52">
            <w:pPr>
              <w:ind w:left="-104"/>
              <w:jc w:val="center"/>
              <w:rPr>
                <w:rFonts w:eastAsia="Calibri"/>
                <w:sz w:val="16"/>
                <w:szCs w:val="16"/>
                <w:lang w:val="ru-RU" w:eastAsia="en-US"/>
              </w:rPr>
            </w:pPr>
            <w:r w:rsidRPr="00644128">
              <w:rPr>
                <w:rFonts w:eastAsia="Calibri"/>
                <w:sz w:val="16"/>
                <w:szCs w:val="16"/>
                <w:lang w:val="ru-RU" w:eastAsia="en-US"/>
              </w:rPr>
              <w:t>89</w:t>
            </w:r>
            <w:r w:rsidR="00552D29" w:rsidRPr="00644128">
              <w:rPr>
                <w:rFonts w:eastAsia="Calibri"/>
                <w:sz w:val="16"/>
                <w:szCs w:val="16"/>
                <w:lang w:eastAsia="en-US"/>
              </w:rPr>
              <w:t>00,0</w:t>
            </w:r>
          </w:p>
        </w:tc>
        <w:tc>
          <w:tcPr>
            <w:tcW w:w="992" w:type="dxa"/>
            <w:shd w:val="clear" w:color="auto" w:fill="auto"/>
            <w:vAlign w:val="center"/>
          </w:tcPr>
          <w:p w14:paraId="12B2D821"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850,0</w:t>
            </w:r>
          </w:p>
        </w:tc>
        <w:tc>
          <w:tcPr>
            <w:tcW w:w="709" w:type="dxa"/>
            <w:shd w:val="clear" w:color="auto" w:fill="auto"/>
            <w:vAlign w:val="center"/>
          </w:tcPr>
          <w:p w14:paraId="721A1B23" w14:textId="77777777" w:rsidR="00552D29" w:rsidRPr="00544410" w:rsidRDefault="00552D29" w:rsidP="00507F52">
            <w:pPr>
              <w:ind w:left="-104"/>
              <w:jc w:val="center"/>
              <w:rPr>
                <w:rFonts w:eastAsia="Calibri"/>
                <w:sz w:val="16"/>
                <w:szCs w:val="16"/>
                <w:lang w:val="ru-RU" w:eastAsia="en-US"/>
              </w:rPr>
            </w:pPr>
            <w:r w:rsidRPr="00544410">
              <w:rPr>
                <w:rFonts w:eastAsia="Calibri"/>
                <w:sz w:val="16"/>
                <w:szCs w:val="16"/>
                <w:lang w:eastAsia="en-US"/>
              </w:rPr>
              <w:t>900,0</w:t>
            </w:r>
          </w:p>
        </w:tc>
        <w:tc>
          <w:tcPr>
            <w:tcW w:w="851" w:type="dxa"/>
            <w:shd w:val="clear" w:color="auto" w:fill="auto"/>
            <w:vAlign w:val="center"/>
          </w:tcPr>
          <w:p w14:paraId="6E9013E9" w14:textId="77777777" w:rsidR="00552D29" w:rsidRPr="00544410" w:rsidRDefault="00552D29" w:rsidP="00507F52">
            <w:pPr>
              <w:ind w:left="-104"/>
              <w:jc w:val="center"/>
              <w:rPr>
                <w:rFonts w:eastAsia="Calibri"/>
                <w:sz w:val="16"/>
                <w:szCs w:val="16"/>
                <w:lang w:eastAsia="en-US"/>
              </w:rPr>
            </w:pPr>
            <w:r w:rsidRPr="00544410">
              <w:rPr>
                <w:rFonts w:eastAsia="Calibri"/>
                <w:sz w:val="16"/>
                <w:szCs w:val="16"/>
                <w:lang w:eastAsia="en-US"/>
              </w:rPr>
              <w:t>950,0</w:t>
            </w:r>
          </w:p>
        </w:tc>
        <w:tc>
          <w:tcPr>
            <w:tcW w:w="850" w:type="dxa"/>
            <w:tcBorders>
              <w:bottom w:val="single" w:sz="4" w:space="0" w:color="auto"/>
            </w:tcBorders>
            <w:shd w:val="clear" w:color="auto" w:fill="auto"/>
            <w:vAlign w:val="center"/>
          </w:tcPr>
          <w:p w14:paraId="2858B7C6" w14:textId="77777777" w:rsidR="00552D29" w:rsidRPr="00544410" w:rsidRDefault="00552D29" w:rsidP="00507F52">
            <w:pPr>
              <w:ind w:left="-104"/>
              <w:jc w:val="center"/>
              <w:rPr>
                <w:rFonts w:eastAsia="Calibri"/>
                <w:sz w:val="16"/>
                <w:szCs w:val="16"/>
                <w:lang w:val="ru-RU" w:eastAsia="en-US"/>
              </w:rPr>
            </w:pPr>
            <w:r w:rsidRPr="00544410">
              <w:rPr>
                <w:rFonts w:eastAsia="Calibri"/>
                <w:sz w:val="16"/>
                <w:szCs w:val="16"/>
                <w:lang w:eastAsia="en-US"/>
              </w:rPr>
              <w:t>1800,0</w:t>
            </w:r>
          </w:p>
        </w:tc>
        <w:tc>
          <w:tcPr>
            <w:tcW w:w="851" w:type="dxa"/>
            <w:vAlign w:val="center"/>
          </w:tcPr>
          <w:p w14:paraId="6E8EF095" w14:textId="77777777" w:rsidR="00552D29" w:rsidRPr="00544410" w:rsidRDefault="00552D29" w:rsidP="00507F52">
            <w:pPr>
              <w:jc w:val="center"/>
              <w:rPr>
                <w:rFonts w:eastAsia="Calibri"/>
                <w:sz w:val="16"/>
                <w:szCs w:val="16"/>
                <w:lang w:eastAsia="en-US"/>
              </w:rPr>
            </w:pPr>
            <w:r w:rsidRPr="006F4BA1">
              <w:rPr>
                <w:rFonts w:eastAsia="Calibri"/>
                <w:sz w:val="16"/>
                <w:szCs w:val="16"/>
                <w:lang w:eastAsia="en-US"/>
              </w:rPr>
              <w:t>2200,0</w:t>
            </w:r>
          </w:p>
        </w:tc>
        <w:tc>
          <w:tcPr>
            <w:tcW w:w="853" w:type="dxa"/>
            <w:vAlign w:val="center"/>
          </w:tcPr>
          <w:p w14:paraId="6F498C8C" w14:textId="2A2EA007" w:rsidR="00552D29" w:rsidRPr="00544410" w:rsidRDefault="00D948D2" w:rsidP="00644128">
            <w:pPr>
              <w:jc w:val="center"/>
              <w:rPr>
                <w:rFonts w:eastAsia="Calibri"/>
                <w:sz w:val="16"/>
                <w:szCs w:val="16"/>
                <w:lang w:eastAsia="en-US"/>
              </w:rPr>
            </w:pPr>
            <w:r w:rsidRPr="00644128">
              <w:rPr>
                <w:rFonts w:eastAsia="Calibri"/>
                <w:sz w:val="16"/>
                <w:szCs w:val="16"/>
                <w:lang w:eastAsia="en-US"/>
              </w:rPr>
              <w:t>2</w:t>
            </w:r>
            <w:r w:rsidR="00EE122F" w:rsidRPr="00644128">
              <w:rPr>
                <w:rFonts w:eastAsia="Calibri"/>
                <w:sz w:val="16"/>
                <w:szCs w:val="16"/>
                <w:lang w:eastAsia="en-US"/>
              </w:rPr>
              <w:t>2</w:t>
            </w:r>
            <w:r w:rsidRPr="00644128">
              <w:rPr>
                <w:rFonts w:eastAsia="Calibri"/>
                <w:sz w:val="16"/>
                <w:szCs w:val="16"/>
                <w:lang w:eastAsia="en-US"/>
              </w:rPr>
              <w:t>00,0</w:t>
            </w:r>
          </w:p>
        </w:tc>
        <w:tc>
          <w:tcPr>
            <w:tcW w:w="2835" w:type="dxa"/>
            <w:shd w:val="clear" w:color="auto" w:fill="auto"/>
            <w:vAlign w:val="center"/>
          </w:tcPr>
          <w:p w14:paraId="7CB0732B" w14:textId="3B95722A" w:rsidR="00552D29" w:rsidRPr="00544410" w:rsidRDefault="00552D29" w:rsidP="00507F52">
            <w:pPr>
              <w:rPr>
                <w:rFonts w:eastAsia="Calibri"/>
                <w:sz w:val="16"/>
                <w:szCs w:val="16"/>
                <w:lang w:eastAsia="en-US"/>
              </w:rPr>
            </w:pPr>
            <w:r w:rsidRPr="00544410">
              <w:rPr>
                <w:rFonts w:eastAsia="Calibri"/>
                <w:sz w:val="16"/>
                <w:szCs w:val="16"/>
                <w:lang w:eastAsia="en-US"/>
              </w:rPr>
              <w:t>Підвищення ефективності організації і несення служби з охорони громадського порядку на території міста</w:t>
            </w:r>
          </w:p>
        </w:tc>
      </w:tr>
      <w:tr w:rsidR="00552D29" w:rsidRPr="003C3C3C" w14:paraId="6C78D20C" w14:textId="77777777" w:rsidTr="00DA0CC7">
        <w:trPr>
          <w:cantSplit/>
          <w:trHeight w:val="693"/>
        </w:trPr>
        <w:tc>
          <w:tcPr>
            <w:tcW w:w="533" w:type="dxa"/>
            <w:shd w:val="clear" w:color="auto" w:fill="auto"/>
            <w:vAlign w:val="center"/>
          </w:tcPr>
          <w:p w14:paraId="4D933B7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8.</w:t>
            </w:r>
          </w:p>
        </w:tc>
        <w:tc>
          <w:tcPr>
            <w:tcW w:w="2723" w:type="dxa"/>
            <w:shd w:val="clear" w:color="auto" w:fill="auto"/>
          </w:tcPr>
          <w:p w14:paraId="25CCEDE4" w14:textId="21F4480C" w:rsidR="00552D29" w:rsidRDefault="00552D29" w:rsidP="00507F52">
            <w:pPr>
              <w:ind w:hanging="1"/>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Pr>
                <w:sz w:val="16"/>
                <w:szCs w:val="16"/>
                <w:lang w:eastAsia="uk-UA"/>
              </w:rPr>
              <w:t xml:space="preserve"> на території м. </w:t>
            </w:r>
            <w:r w:rsidRPr="003C3C3C">
              <w:rPr>
                <w:sz w:val="16"/>
                <w:szCs w:val="16"/>
                <w:lang w:eastAsia="uk-UA"/>
              </w:rPr>
              <w:t xml:space="preserve">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управлінню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w:t>
            </w:r>
          </w:p>
          <w:p w14:paraId="41CF0910"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3E9B7E5C" w14:textId="77777777" w:rsidR="00552D29" w:rsidRPr="003C3C3C" w:rsidRDefault="00552D29" w:rsidP="00DA0CC7">
            <w:pPr>
              <w:spacing w:before="240"/>
              <w:ind w:right="-32" w:firstLine="139"/>
              <w:jc w:val="center"/>
              <w:rPr>
                <w:rFonts w:eastAsia="Calibri"/>
                <w:sz w:val="16"/>
                <w:szCs w:val="16"/>
                <w:lang w:eastAsia="en-US"/>
              </w:rPr>
            </w:pPr>
            <w:r w:rsidRPr="003C3C3C">
              <w:rPr>
                <w:rFonts w:eastAsia="Calibri"/>
                <w:sz w:val="16"/>
                <w:szCs w:val="16"/>
                <w:lang w:eastAsia="en-US"/>
              </w:rPr>
              <w:t>2020-202</w:t>
            </w:r>
            <w:r>
              <w:rPr>
                <w:rFonts w:eastAsia="Calibri"/>
                <w:sz w:val="16"/>
                <w:szCs w:val="16"/>
                <w:lang w:val="ru-RU" w:eastAsia="en-US"/>
              </w:rPr>
              <w:t>2</w:t>
            </w:r>
            <w:r w:rsidRPr="003C3C3C">
              <w:rPr>
                <w:rFonts w:eastAsia="Calibri"/>
                <w:sz w:val="16"/>
                <w:szCs w:val="16"/>
                <w:lang w:eastAsia="en-US"/>
              </w:rPr>
              <w:t xml:space="preserve"> роки</w:t>
            </w:r>
          </w:p>
        </w:tc>
        <w:tc>
          <w:tcPr>
            <w:tcW w:w="1559" w:type="dxa"/>
            <w:shd w:val="clear" w:color="auto" w:fill="auto"/>
            <w:vAlign w:val="center"/>
          </w:tcPr>
          <w:p w14:paraId="6E4B5733" w14:textId="77777777" w:rsidR="00552D29" w:rsidRPr="003C3C3C" w:rsidRDefault="00552D29" w:rsidP="00507F52">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Pr>
                <w:sz w:val="16"/>
                <w:szCs w:val="16"/>
                <w:lang w:eastAsia="uk-UA"/>
              </w:rPr>
              <w:t>ністю</w:t>
            </w:r>
            <w:proofErr w:type="spellEnd"/>
            <w:r>
              <w:rPr>
                <w:sz w:val="16"/>
                <w:szCs w:val="16"/>
                <w:lang w:eastAsia="uk-UA"/>
              </w:rPr>
              <w:t xml:space="preserve"> в Миколаївській області, д</w:t>
            </w:r>
            <w:r w:rsidRPr="003C3C3C">
              <w:rPr>
                <w:sz w:val="16"/>
                <w:szCs w:val="16"/>
                <w:lang w:eastAsia="uk-UA"/>
              </w:rPr>
              <w:t>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5B5D402E" w14:textId="77777777" w:rsidR="00552D29" w:rsidRDefault="00552D29" w:rsidP="00A3192D">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2373F9E8" w14:textId="77777777" w:rsidR="00552D29" w:rsidRPr="003C3C3C" w:rsidRDefault="00552D29" w:rsidP="00A3192D">
            <w:pPr>
              <w:jc w:val="center"/>
              <w:rPr>
                <w:rFonts w:eastAsia="Calibri"/>
                <w:sz w:val="16"/>
                <w:szCs w:val="16"/>
                <w:lang w:eastAsia="en-US"/>
              </w:rPr>
            </w:pPr>
            <w:r w:rsidRPr="003C3C3C">
              <w:rPr>
                <w:rFonts w:eastAsia="Calibri"/>
                <w:sz w:val="16"/>
                <w:szCs w:val="16"/>
                <w:lang w:eastAsia="en-US"/>
              </w:rPr>
              <w:t>Миколаївської міської</w:t>
            </w:r>
          </w:p>
          <w:p w14:paraId="334700EA" w14:textId="77777777" w:rsidR="00552D29" w:rsidRPr="003C3C3C" w:rsidRDefault="00552D29" w:rsidP="00A3192D">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45FADD5C" w14:textId="77777777" w:rsidR="00552D29" w:rsidRPr="002C147D" w:rsidRDefault="00552D29" w:rsidP="00507F52">
            <w:pPr>
              <w:spacing w:after="100" w:afterAutospacing="1"/>
              <w:jc w:val="center"/>
              <w:rPr>
                <w:rFonts w:eastAsia="Calibri"/>
                <w:sz w:val="16"/>
                <w:szCs w:val="16"/>
                <w:lang w:val="ru-RU" w:eastAsia="en-US"/>
              </w:rPr>
            </w:pPr>
            <w:r w:rsidRPr="003C3C3C">
              <w:rPr>
                <w:sz w:val="16"/>
                <w:szCs w:val="16"/>
                <w:lang w:eastAsia="uk-UA"/>
              </w:rPr>
              <w:t>1650,0</w:t>
            </w:r>
          </w:p>
        </w:tc>
        <w:tc>
          <w:tcPr>
            <w:tcW w:w="992" w:type="dxa"/>
            <w:shd w:val="clear" w:color="auto" w:fill="auto"/>
            <w:vAlign w:val="center"/>
          </w:tcPr>
          <w:p w14:paraId="440AEFC8" w14:textId="77777777" w:rsidR="00552D29" w:rsidRPr="002C147D" w:rsidRDefault="00552D29" w:rsidP="00507F52">
            <w:pPr>
              <w:jc w:val="center"/>
              <w:rPr>
                <w:rFonts w:eastAsia="Calibri"/>
                <w:sz w:val="16"/>
                <w:szCs w:val="16"/>
                <w:lang w:eastAsia="en-US"/>
              </w:rPr>
            </w:pPr>
            <w:r w:rsidRPr="003C3C3C">
              <w:rPr>
                <w:sz w:val="16"/>
                <w:szCs w:val="16"/>
                <w:lang w:eastAsia="uk-UA"/>
              </w:rPr>
              <w:t>-</w:t>
            </w:r>
          </w:p>
        </w:tc>
        <w:tc>
          <w:tcPr>
            <w:tcW w:w="709" w:type="dxa"/>
            <w:shd w:val="clear" w:color="auto" w:fill="auto"/>
            <w:vAlign w:val="center"/>
          </w:tcPr>
          <w:p w14:paraId="729DB1EE" w14:textId="77777777" w:rsidR="00552D29" w:rsidRPr="002C147D" w:rsidRDefault="00552D29" w:rsidP="00507F52">
            <w:pPr>
              <w:ind w:left="-104"/>
              <w:jc w:val="center"/>
              <w:rPr>
                <w:rFonts w:eastAsia="Calibri"/>
                <w:sz w:val="16"/>
                <w:szCs w:val="16"/>
                <w:lang w:val="ru-RU" w:eastAsia="en-US"/>
              </w:rPr>
            </w:pPr>
            <w:r w:rsidRPr="003C3C3C">
              <w:rPr>
                <w:sz w:val="16"/>
                <w:szCs w:val="16"/>
                <w:lang w:eastAsia="uk-UA"/>
              </w:rPr>
              <w:t>800,0</w:t>
            </w:r>
          </w:p>
        </w:tc>
        <w:tc>
          <w:tcPr>
            <w:tcW w:w="851" w:type="dxa"/>
            <w:shd w:val="clear" w:color="auto" w:fill="auto"/>
            <w:vAlign w:val="center"/>
          </w:tcPr>
          <w:p w14:paraId="26BFF558" w14:textId="77777777" w:rsidR="00552D29" w:rsidRPr="002C147D" w:rsidRDefault="00552D29" w:rsidP="00507F52">
            <w:pPr>
              <w:ind w:left="-104"/>
              <w:jc w:val="center"/>
              <w:rPr>
                <w:rFonts w:eastAsia="Calibri"/>
                <w:sz w:val="16"/>
                <w:szCs w:val="16"/>
                <w:lang w:eastAsia="en-US"/>
              </w:rPr>
            </w:pPr>
            <w:r w:rsidRPr="003C3C3C">
              <w:rPr>
                <w:sz w:val="16"/>
                <w:szCs w:val="16"/>
                <w:lang w:eastAsia="uk-UA"/>
              </w:rPr>
              <w:t>850,0</w:t>
            </w:r>
          </w:p>
        </w:tc>
        <w:tc>
          <w:tcPr>
            <w:tcW w:w="850" w:type="dxa"/>
            <w:tcBorders>
              <w:bottom w:val="single" w:sz="4" w:space="0" w:color="auto"/>
            </w:tcBorders>
            <w:shd w:val="clear" w:color="auto" w:fill="auto"/>
            <w:vAlign w:val="center"/>
          </w:tcPr>
          <w:p w14:paraId="2D33EA71" w14:textId="77777777" w:rsidR="00552D29" w:rsidRPr="002C147D" w:rsidRDefault="00552D29" w:rsidP="00507F52">
            <w:pPr>
              <w:ind w:left="-104"/>
              <w:jc w:val="center"/>
              <w:rPr>
                <w:rFonts w:eastAsia="Calibri"/>
                <w:sz w:val="16"/>
                <w:szCs w:val="16"/>
                <w:lang w:val="ru-RU" w:eastAsia="en-US"/>
              </w:rPr>
            </w:pPr>
            <w:r w:rsidRPr="003C3C3C">
              <w:rPr>
                <w:rFonts w:eastAsia="Calibri"/>
                <w:sz w:val="16"/>
                <w:szCs w:val="16"/>
                <w:lang w:eastAsia="en-US"/>
              </w:rPr>
              <w:t>-</w:t>
            </w:r>
          </w:p>
        </w:tc>
        <w:tc>
          <w:tcPr>
            <w:tcW w:w="851" w:type="dxa"/>
            <w:vAlign w:val="center"/>
          </w:tcPr>
          <w:p w14:paraId="3BB5B0BE" w14:textId="77777777" w:rsidR="00552D29" w:rsidRPr="003C3C3C" w:rsidRDefault="00552D29" w:rsidP="00507F52">
            <w:pPr>
              <w:ind w:firstLine="28"/>
              <w:jc w:val="center"/>
              <w:rPr>
                <w:sz w:val="16"/>
                <w:szCs w:val="16"/>
                <w:lang w:eastAsia="uk-UA"/>
              </w:rPr>
            </w:pPr>
            <w:r>
              <w:rPr>
                <w:sz w:val="16"/>
                <w:szCs w:val="16"/>
                <w:lang w:eastAsia="uk-UA"/>
              </w:rPr>
              <w:t>-</w:t>
            </w:r>
          </w:p>
        </w:tc>
        <w:tc>
          <w:tcPr>
            <w:tcW w:w="853" w:type="dxa"/>
          </w:tcPr>
          <w:p w14:paraId="6EFA52D4" w14:textId="77777777" w:rsidR="002C53CC" w:rsidRDefault="002C53CC" w:rsidP="00507F52">
            <w:pPr>
              <w:rPr>
                <w:sz w:val="16"/>
                <w:szCs w:val="16"/>
                <w:lang w:eastAsia="uk-UA"/>
              </w:rPr>
            </w:pPr>
          </w:p>
          <w:p w14:paraId="3E496D7D" w14:textId="77777777" w:rsidR="002C53CC" w:rsidRDefault="002C53CC" w:rsidP="00507F52">
            <w:pPr>
              <w:rPr>
                <w:sz w:val="16"/>
                <w:szCs w:val="16"/>
                <w:lang w:eastAsia="uk-UA"/>
              </w:rPr>
            </w:pPr>
          </w:p>
          <w:p w14:paraId="14C78AB2" w14:textId="77777777" w:rsidR="002C53CC" w:rsidRDefault="002C53CC" w:rsidP="00507F52">
            <w:pPr>
              <w:rPr>
                <w:sz w:val="16"/>
                <w:szCs w:val="16"/>
                <w:lang w:eastAsia="uk-UA"/>
              </w:rPr>
            </w:pPr>
          </w:p>
          <w:p w14:paraId="66D1A065" w14:textId="77777777" w:rsidR="002C53CC" w:rsidRDefault="002C53CC" w:rsidP="00507F52">
            <w:pPr>
              <w:rPr>
                <w:sz w:val="16"/>
                <w:szCs w:val="16"/>
                <w:lang w:eastAsia="uk-UA"/>
              </w:rPr>
            </w:pPr>
          </w:p>
          <w:p w14:paraId="6A2BDF79" w14:textId="77777777" w:rsidR="002C53CC" w:rsidRDefault="002C53CC" w:rsidP="00507F52">
            <w:pPr>
              <w:rPr>
                <w:sz w:val="16"/>
                <w:szCs w:val="16"/>
                <w:lang w:eastAsia="uk-UA"/>
              </w:rPr>
            </w:pPr>
          </w:p>
          <w:p w14:paraId="20884C39" w14:textId="354B3537" w:rsidR="00552D29" w:rsidRPr="003C3C3C" w:rsidRDefault="002C53CC" w:rsidP="00DA0CC7">
            <w:pPr>
              <w:jc w:val="center"/>
              <w:rPr>
                <w:sz w:val="16"/>
                <w:szCs w:val="16"/>
                <w:lang w:eastAsia="uk-UA"/>
              </w:rPr>
            </w:pPr>
            <w:r>
              <w:rPr>
                <w:sz w:val="16"/>
                <w:szCs w:val="16"/>
                <w:lang w:eastAsia="uk-UA"/>
              </w:rPr>
              <w:t>-</w:t>
            </w:r>
          </w:p>
        </w:tc>
        <w:tc>
          <w:tcPr>
            <w:tcW w:w="2835" w:type="dxa"/>
            <w:shd w:val="clear" w:color="auto" w:fill="auto"/>
            <w:vAlign w:val="center"/>
          </w:tcPr>
          <w:p w14:paraId="444A2BA2" w14:textId="73A1C826" w:rsidR="00552D29" w:rsidRDefault="00552D29" w:rsidP="00507F52">
            <w:pPr>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w:t>
            </w:r>
            <w:r>
              <w:rPr>
                <w:sz w:val="16"/>
                <w:szCs w:val="16"/>
                <w:lang w:eastAsia="uk-UA"/>
              </w:rPr>
              <w:t xml:space="preserve"> </w:t>
            </w:r>
            <w:r w:rsidRPr="003C3C3C">
              <w:rPr>
                <w:sz w:val="16"/>
                <w:szCs w:val="16"/>
                <w:lang w:eastAsia="uk-UA"/>
              </w:rPr>
              <w:t>м. Миколаєва</w:t>
            </w:r>
          </w:p>
        </w:tc>
      </w:tr>
      <w:tr w:rsidR="00552D29" w:rsidRPr="003C3C3C" w14:paraId="3959ACD6" w14:textId="77777777" w:rsidTr="00DA0CC7">
        <w:trPr>
          <w:cantSplit/>
          <w:trHeight w:val="1637"/>
        </w:trPr>
        <w:tc>
          <w:tcPr>
            <w:tcW w:w="533" w:type="dxa"/>
            <w:shd w:val="clear" w:color="auto" w:fill="auto"/>
            <w:vAlign w:val="center"/>
          </w:tcPr>
          <w:p w14:paraId="721EFB49" w14:textId="77777777" w:rsidR="00552D29" w:rsidRPr="003C3C3C" w:rsidRDefault="00552D29" w:rsidP="00507F52">
            <w:pPr>
              <w:jc w:val="center"/>
              <w:rPr>
                <w:rFonts w:eastAsia="Calibri"/>
                <w:sz w:val="16"/>
                <w:szCs w:val="16"/>
                <w:lang w:eastAsia="en-US"/>
              </w:rPr>
            </w:pPr>
            <w:r>
              <w:rPr>
                <w:rFonts w:eastAsia="Calibri"/>
                <w:sz w:val="16"/>
                <w:szCs w:val="16"/>
                <w:lang w:eastAsia="en-US"/>
              </w:rPr>
              <w:lastRenderedPageBreak/>
              <w:t>9.</w:t>
            </w:r>
          </w:p>
        </w:tc>
        <w:tc>
          <w:tcPr>
            <w:tcW w:w="2723" w:type="dxa"/>
            <w:shd w:val="clear" w:color="auto" w:fill="auto"/>
          </w:tcPr>
          <w:p w14:paraId="299B1323" w14:textId="77777777" w:rsidR="00552D29" w:rsidRPr="007F01F4" w:rsidRDefault="00552D29" w:rsidP="00507F52">
            <w:pPr>
              <w:ind w:hanging="1"/>
              <w:rPr>
                <w:sz w:val="16"/>
                <w:szCs w:val="16"/>
                <w:lang w:eastAsia="uk-UA"/>
              </w:rPr>
            </w:pPr>
            <w:r w:rsidRPr="007F01F4">
              <w:rPr>
                <w:sz w:val="16"/>
                <w:szCs w:val="16"/>
                <w:lang w:eastAsia="uk-UA"/>
              </w:rPr>
              <w:t xml:space="preserve">Закріпити відповідним розпорядженням приміщення громадських пунктів охорони правопорядку, які знаходяться у комунальній власності, за виконавчими органами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sidRPr="007F01F4">
              <w:rPr>
                <w:sz w:val="16"/>
                <w:szCs w:val="16"/>
                <w:lang w:eastAsia="uk-UA"/>
              </w:rPr>
              <w:t>проєктно</w:t>
            </w:r>
            <w:proofErr w:type="spellEnd"/>
            <w:r w:rsidRPr="007F01F4">
              <w:rPr>
                <w:sz w:val="16"/>
                <w:szCs w:val="16"/>
                <w:lang w:eastAsia="uk-UA"/>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3D39E3AE" w14:textId="77777777" w:rsidR="00552D29" w:rsidRDefault="00552D29" w:rsidP="00507F52">
            <w:pPr>
              <w:ind w:hanging="1"/>
              <w:rPr>
                <w:sz w:val="16"/>
                <w:szCs w:val="16"/>
                <w:lang w:eastAsia="uk-UA"/>
              </w:rPr>
            </w:pPr>
            <w:r w:rsidRPr="007F01F4">
              <w:rPr>
                <w:sz w:val="16"/>
                <w:szCs w:val="16"/>
                <w:lang w:eastAsia="uk-UA"/>
              </w:rPr>
              <w:t>Надати органам та підрозділам поліції відремонтовані та обладнані службові приміщення під облаштування поліцейських станцій</w:t>
            </w:r>
          </w:p>
          <w:p w14:paraId="70E06C5D" w14:textId="77777777" w:rsidR="00552D29" w:rsidRPr="003C3C3C" w:rsidRDefault="00552D29" w:rsidP="00507F52">
            <w:pPr>
              <w:ind w:hanging="1"/>
              <w:rPr>
                <w:sz w:val="16"/>
                <w:szCs w:val="16"/>
                <w:lang w:eastAsia="uk-UA"/>
              </w:rPr>
            </w:pPr>
          </w:p>
        </w:tc>
        <w:tc>
          <w:tcPr>
            <w:tcW w:w="1134" w:type="dxa"/>
            <w:shd w:val="clear" w:color="auto" w:fill="auto"/>
            <w:vAlign w:val="center"/>
          </w:tcPr>
          <w:p w14:paraId="6CAA2A09" w14:textId="77777777" w:rsidR="00552D29" w:rsidRPr="003C3C3C" w:rsidRDefault="00552D29" w:rsidP="00507F52">
            <w:pPr>
              <w:ind w:right="-32" w:firstLine="139"/>
              <w:jc w:val="center"/>
              <w:rPr>
                <w:rFonts w:eastAsia="Calibri"/>
                <w:sz w:val="16"/>
                <w:szCs w:val="16"/>
                <w:lang w:eastAsia="en-US"/>
              </w:rPr>
            </w:pPr>
            <w:r w:rsidRPr="007F01F4">
              <w:rPr>
                <w:rFonts w:eastAsia="Calibri"/>
                <w:sz w:val="16"/>
                <w:szCs w:val="16"/>
                <w:lang w:eastAsia="en-US"/>
              </w:rPr>
              <w:t>2022 рік</w:t>
            </w:r>
          </w:p>
        </w:tc>
        <w:tc>
          <w:tcPr>
            <w:tcW w:w="1559" w:type="dxa"/>
            <w:shd w:val="clear" w:color="auto" w:fill="auto"/>
            <w:vAlign w:val="center"/>
          </w:tcPr>
          <w:p w14:paraId="571B9E05" w14:textId="77777777" w:rsidR="00552D29" w:rsidRPr="007F01F4" w:rsidRDefault="00552D29" w:rsidP="00507F52">
            <w:pPr>
              <w:ind w:right="-32"/>
              <w:jc w:val="center"/>
              <w:rPr>
                <w:sz w:val="16"/>
                <w:szCs w:val="16"/>
                <w:lang w:eastAsia="uk-UA"/>
              </w:rPr>
            </w:pPr>
            <w:r w:rsidRPr="007F01F4">
              <w:rPr>
                <w:sz w:val="16"/>
                <w:szCs w:val="16"/>
                <w:lang w:eastAsia="uk-UA"/>
              </w:rPr>
              <w:t>Виконавчий комітет Миколаївської міської ради, управління комунального майна Миколаївської міської ради,</w:t>
            </w:r>
          </w:p>
          <w:p w14:paraId="5989FE4E" w14:textId="77777777" w:rsidR="00552D29" w:rsidRPr="003C3C3C" w:rsidRDefault="00552D29" w:rsidP="00507F52">
            <w:pPr>
              <w:ind w:right="-32" w:firstLine="139"/>
              <w:jc w:val="center"/>
              <w:rPr>
                <w:sz w:val="16"/>
                <w:szCs w:val="16"/>
                <w:lang w:eastAsia="uk-UA"/>
              </w:rPr>
            </w:pPr>
            <w:r w:rsidRPr="007F01F4">
              <w:rPr>
                <w:sz w:val="16"/>
                <w:szCs w:val="16"/>
                <w:lang w:eastAsia="uk-UA"/>
              </w:rPr>
              <w:t>Головне управління Національної поліції в Миколаївській області</w:t>
            </w:r>
          </w:p>
        </w:tc>
        <w:tc>
          <w:tcPr>
            <w:tcW w:w="1276" w:type="dxa"/>
            <w:gridSpan w:val="2"/>
            <w:shd w:val="clear" w:color="auto" w:fill="auto"/>
            <w:vAlign w:val="center"/>
          </w:tcPr>
          <w:p w14:paraId="1DEDE409" w14:textId="77777777" w:rsidR="00552D29" w:rsidRPr="002F6046" w:rsidRDefault="00552D29" w:rsidP="00507F52">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4A51DDBF" w14:textId="77777777" w:rsidR="00552D29" w:rsidRPr="003C3C3C" w:rsidRDefault="00552D29" w:rsidP="00507F52">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1B4D63B" w14:textId="77777777" w:rsidR="00552D29" w:rsidRPr="003C3C3C" w:rsidRDefault="00552D29" w:rsidP="00507F52">
            <w:pPr>
              <w:spacing w:after="100" w:afterAutospacing="1"/>
              <w:jc w:val="center"/>
              <w:rPr>
                <w:sz w:val="16"/>
                <w:szCs w:val="16"/>
                <w:lang w:eastAsia="uk-UA"/>
              </w:rPr>
            </w:pPr>
            <w:r>
              <w:rPr>
                <w:sz w:val="16"/>
                <w:szCs w:val="16"/>
                <w:lang w:eastAsia="uk-UA"/>
              </w:rPr>
              <w:t>880,0</w:t>
            </w:r>
          </w:p>
        </w:tc>
        <w:tc>
          <w:tcPr>
            <w:tcW w:w="992" w:type="dxa"/>
            <w:shd w:val="clear" w:color="auto" w:fill="auto"/>
            <w:vAlign w:val="center"/>
          </w:tcPr>
          <w:p w14:paraId="518B7A36"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6EDC4F38"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14D7FCE0" w14:textId="77777777" w:rsidR="00552D29" w:rsidRPr="003C3C3C" w:rsidRDefault="00552D29" w:rsidP="00507F52">
            <w:pPr>
              <w:spacing w:after="100" w:afterAutospacing="1"/>
              <w:jc w:val="center"/>
              <w:rPr>
                <w:sz w:val="16"/>
                <w:szCs w:val="16"/>
                <w:lang w:eastAsia="uk-UA"/>
              </w:rPr>
            </w:pPr>
            <w:r>
              <w:rPr>
                <w:sz w:val="16"/>
                <w:szCs w:val="16"/>
                <w:lang w:eastAsia="uk-UA"/>
              </w:rPr>
              <w:t>880,0</w:t>
            </w:r>
          </w:p>
        </w:tc>
        <w:tc>
          <w:tcPr>
            <w:tcW w:w="850" w:type="dxa"/>
            <w:tcBorders>
              <w:bottom w:val="single" w:sz="4" w:space="0" w:color="auto"/>
            </w:tcBorders>
            <w:shd w:val="clear" w:color="auto" w:fill="auto"/>
            <w:vAlign w:val="center"/>
          </w:tcPr>
          <w:p w14:paraId="3D0CD5A6" w14:textId="77777777" w:rsidR="00552D29" w:rsidRPr="003C3C3C"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306D0497" w14:textId="77777777" w:rsidR="00552D29" w:rsidRPr="00493283" w:rsidRDefault="00552D29" w:rsidP="00507F52">
            <w:pPr>
              <w:jc w:val="center"/>
              <w:rPr>
                <w:sz w:val="16"/>
                <w:szCs w:val="16"/>
                <w:lang w:eastAsia="uk-UA"/>
              </w:rPr>
            </w:pPr>
            <w:r>
              <w:rPr>
                <w:sz w:val="16"/>
                <w:szCs w:val="16"/>
                <w:lang w:eastAsia="uk-UA"/>
              </w:rPr>
              <w:t>-</w:t>
            </w:r>
          </w:p>
        </w:tc>
        <w:tc>
          <w:tcPr>
            <w:tcW w:w="853" w:type="dxa"/>
          </w:tcPr>
          <w:p w14:paraId="4FD7C7A9" w14:textId="77777777" w:rsidR="002C53CC" w:rsidRDefault="002C53CC" w:rsidP="00507F52">
            <w:pPr>
              <w:ind w:firstLine="28"/>
              <w:rPr>
                <w:sz w:val="16"/>
                <w:szCs w:val="16"/>
                <w:lang w:eastAsia="uk-UA"/>
              </w:rPr>
            </w:pPr>
          </w:p>
          <w:p w14:paraId="19A50B39" w14:textId="77777777" w:rsidR="002C53CC" w:rsidRDefault="002C53CC" w:rsidP="00507F52">
            <w:pPr>
              <w:ind w:firstLine="28"/>
              <w:rPr>
                <w:sz w:val="16"/>
                <w:szCs w:val="16"/>
                <w:lang w:eastAsia="uk-UA"/>
              </w:rPr>
            </w:pPr>
          </w:p>
          <w:p w14:paraId="4A4C5EE4" w14:textId="77777777" w:rsidR="002C53CC" w:rsidRDefault="002C53CC" w:rsidP="00507F52">
            <w:pPr>
              <w:ind w:firstLine="28"/>
              <w:rPr>
                <w:sz w:val="16"/>
                <w:szCs w:val="16"/>
                <w:lang w:eastAsia="uk-UA"/>
              </w:rPr>
            </w:pPr>
          </w:p>
          <w:p w14:paraId="50E3A022" w14:textId="77777777" w:rsidR="002C53CC" w:rsidRDefault="002C53CC" w:rsidP="00507F52">
            <w:pPr>
              <w:ind w:firstLine="28"/>
              <w:rPr>
                <w:sz w:val="16"/>
                <w:szCs w:val="16"/>
                <w:lang w:eastAsia="uk-UA"/>
              </w:rPr>
            </w:pPr>
          </w:p>
          <w:p w14:paraId="7A3B766E" w14:textId="2B78247A" w:rsidR="00552D29" w:rsidRPr="00493283" w:rsidRDefault="002C53CC" w:rsidP="00DA0CC7">
            <w:pPr>
              <w:ind w:firstLine="28"/>
              <w:jc w:val="center"/>
              <w:rPr>
                <w:sz w:val="16"/>
                <w:szCs w:val="16"/>
                <w:lang w:eastAsia="uk-UA"/>
              </w:rPr>
            </w:pPr>
            <w:r>
              <w:rPr>
                <w:sz w:val="16"/>
                <w:szCs w:val="16"/>
                <w:lang w:eastAsia="uk-UA"/>
              </w:rPr>
              <w:t>-</w:t>
            </w:r>
          </w:p>
        </w:tc>
        <w:tc>
          <w:tcPr>
            <w:tcW w:w="2835" w:type="dxa"/>
            <w:shd w:val="clear" w:color="auto" w:fill="auto"/>
            <w:vAlign w:val="center"/>
          </w:tcPr>
          <w:p w14:paraId="6155F30A" w14:textId="27E0E845" w:rsidR="00552D29" w:rsidRPr="003C3C3C" w:rsidRDefault="00552D29" w:rsidP="00507F52">
            <w:pPr>
              <w:ind w:firstLine="28"/>
              <w:rPr>
                <w:sz w:val="16"/>
                <w:szCs w:val="16"/>
                <w:lang w:eastAsia="uk-UA"/>
              </w:rPr>
            </w:pPr>
            <w:r w:rsidRPr="00493283">
              <w:rPr>
                <w:sz w:val="16"/>
                <w:szCs w:val="16"/>
                <w:lang w:eastAsia="uk-UA"/>
              </w:rPr>
              <w:t>Забезпечення дільничних офіцерів поліції м.</w:t>
            </w:r>
            <w:r>
              <w:rPr>
                <w:sz w:val="16"/>
                <w:szCs w:val="16"/>
                <w:lang w:eastAsia="uk-UA"/>
              </w:rPr>
              <w:t> </w:t>
            </w:r>
            <w:r w:rsidRPr="00493283">
              <w:rPr>
                <w:sz w:val="16"/>
                <w:szCs w:val="16"/>
                <w:lang w:eastAsia="uk-UA"/>
              </w:rPr>
              <w:t>Миколаєва підготовленими для роботи поліцейськими станціями, обладнаними меблями та відповідною для роботи оргтехнікою</w:t>
            </w:r>
          </w:p>
        </w:tc>
      </w:tr>
      <w:tr w:rsidR="00552D29" w:rsidRPr="003C3C3C" w14:paraId="71B654CF" w14:textId="77777777" w:rsidTr="00DA0CC7">
        <w:trPr>
          <w:cantSplit/>
          <w:trHeight w:val="992"/>
        </w:trPr>
        <w:tc>
          <w:tcPr>
            <w:tcW w:w="533" w:type="dxa"/>
            <w:shd w:val="clear" w:color="auto" w:fill="auto"/>
            <w:vAlign w:val="center"/>
          </w:tcPr>
          <w:p w14:paraId="40485E4A" w14:textId="77777777" w:rsidR="00552D29" w:rsidRPr="003C3C3C" w:rsidRDefault="00552D29" w:rsidP="00507F52">
            <w:pPr>
              <w:jc w:val="center"/>
              <w:rPr>
                <w:rFonts w:eastAsia="Calibri"/>
                <w:sz w:val="16"/>
                <w:szCs w:val="16"/>
                <w:lang w:eastAsia="en-US"/>
              </w:rPr>
            </w:pPr>
            <w:r>
              <w:rPr>
                <w:rFonts w:eastAsia="Calibri"/>
                <w:sz w:val="16"/>
                <w:szCs w:val="16"/>
                <w:lang w:eastAsia="en-US"/>
              </w:rPr>
              <w:t>10.</w:t>
            </w:r>
          </w:p>
        </w:tc>
        <w:tc>
          <w:tcPr>
            <w:tcW w:w="2723" w:type="dxa"/>
            <w:shd w:val="clear" w:color="auto" w:fill="auto"/>
          </w:tcPr>
          <w:p w14:paraId="1228021E" w14:textId="77777777" w:rsidR="00552D29" w:rsidRDefault="00552D29" w:rsidP="00507F52">
            <w:pPr>
              <w:ind w:hanging="1"/>
              <w:rPr>
                <w:sz w:val="16"/>
                <w:szCs w:val="16"/>
                <w:lang w:eastAsia="uk-UA"/>
              </w:rPr>
            </w:pPr>
            <w:r w:rsidRPr="00493283">
              <w:rPr>
                <w:sz w:val="16"/>
                <w:szCs w:val="16"/>
                <w:lang w:eastAsia="uk-UA"/>
              </w:rPr>
              <w:t>Передбачити в межах фінансування Програми кошти на оплату комунальних послуг на громадські пункти охорони правопорядку, які знаходяться у комунальній власності  та не передані  Головному управлінню Національної поліції в Миколаївській області</w:t>
            </w:r>
          </w:p>
          <w:p w14:paraId="335620D7" w14:textId="1C555EF1" w:rsidR="00795A9B" w:rsidRPr="003C3C3C" w:rsidRDefault="00795A9B" w:rsidP="00507F52">
            <w:pPr>
              <w:ind w:hanging="1"/>
              <w:rPr>
                <w:sz w:val="16"/>
                <w:szCs w:val="16"/>
                <w:lang w:eastAsia="uk-UA"/>
              </w:rPr>
            </w:pPr>
          </w:p>
        </w:tc>
        <w:tc>
          <w:tcPr>
            <w:tcW w:w="1134" w:type="dxa"/>
            <w:shd w:val="clear" w:color="auto" w:fill="auto"/>
            <w:vAlign w:val="center"/>
          </w:tcPr>
          <w:p w14:paraId="0A36976C" w14:textId="77777777" w:rsidR="00552D29" w:rsidRPr="003C3C3C" w:rsidRDefault="00552D29" w:rsidP="00507F52">
            <w:pPr>
              <w:ind w:right="-32" w:firstLine="139"/>
              <w:jc w:val="center"/>
              <w:rPr>
                <w:rFonts w:eastAsia="Calibri"/>
                <w:sz w:val="16"/>
                <w:szCs w:val="16"/>
                <w:lang w:eastAsia="en-US"/>
              </w:rPr>
            </w:pPr>
            <w:r w:rsidRPr="00493283">
              <w:rPr>
                <w:rFonts w:eastAsia="Calibri"/>
                <w:sz w:val="16"/>
                <w:szCs w:val="16"/>
                <w:lang w:eastAsia="en-US"/>
              </w:rPr>
              <w:t>2022 рік</w:t>
            </w:r>
          </w:p>
        </w:tc>
        <w:tc>
          <w:tcPr>
            <w:tcW w:w="1559" w:type="dxa"/>
            <w:shd w:val="clear" w:color="auto" w:fill="auto"/>
            <w:vAlign w:val="center"/>
          </w:tcPr>
          <w:p w14:paraId="6B5BD05D" w14:textId="77777777" w:rsidR="00552D29" w:rsidRPr="003C3C3C" w:rsidRDefault="00552D29" w:rsidP="00576B84">
            <w:pPr>
              <w:ind w:right="-32" w:firstLine="139"/>
              <w:jc w:val="center"/>
              <w:rPr>
                <w:sz w:val="16"/>
                <w:szCs w:val="16"/>
                <w:lang w:eastAsia="uk-UA"/>
              </w:rPr>
            </w:pPr>
            <w:r w:rsidRPr="00493283">
              <w:rPr>
                <w:sz w:val="16"/>
                <w:szCs w:val="16"/>
                <w:lang w:eastAsia="uk-UA"/>
              </w:rPr>
              <w:t>Виконавчий комітет Миколаївської міської ради</w:t>
            </w:r>
          </w:p>
        </w:tc>
        <w:tc>
          <w:tcPr>
            <w:tcW w:w="1276" w:type="dxa"/>
            <w:gridSpan w:val="2"/>
            <w:shd w:val="clear" w:color="auto" w:fill="auto"/>
            <w:vAlign w:val="center"/>
          </w:tcPr>
          <w:p w14:paraId="3C558096" w14:textId="77777777" w:rsidR="00552D29" w:rsidRPr="002F6046" w:rsidRDefault="00552D29" w:rsidP="00507F52">
            <w:pPr>
              <w:rPr>
                <w:rFonts w:eastAsia="Calibri"/>
                <w:sz w:val="16"/>
                <w:szCs w:val="16"/>
                <w:lang w:eastAsia="en-US"/>
              </w:rPr>
            </w:pPr>
            <w:r w:rsidRPr="002F6046">
              <w:rPr>
                <w:rFonts w:eastAsia="Calibri"/>
                <w:sz w:val="16"/>
                <w:szCs w:val="16"/>
                <w:lang w:eastAsia="en-US"/>
              </w:rPr>
              <w:t>Бюджет Миколаївської міської</w:t>
            </w:r>
          </w:p>
          <w:p w14:paraId="3732DDA0" w14:textId="77777777" w:rsidR="00552D29" w:rsidRPr="003C3C3C" w:rsidRDefault="00552D29" w:rsidP="00507F52">
            <w:pP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356D0284" w14:textId="77777777" w:rsidR="00552D29" w:rsidRPr="003C3C3C" w:rsidRDefault="00552D29" w:rsidP="00507F52">
            <w:pPr>
              <w:spacing w:after="100" w:afterAutospacing="1"/>
              <w:jc w:val="center"/>
              <w:rPr>
                <w:sz w:val="16"/>
                <w:szCs w:val="16"/>
                <w:lang w:eastAsia="uk-UA"/>
              </w:rPr>
            </w:pPr>
            <w:r w:rsidRPr="00493283">
              <w:rPr>
                <w:sz w:val="16"/>
                <w:szCs w:val="16"/>
                <w:lang w:eastAsia="uk-UA"/>
              </w:rPr>
              <w:t>350,0</w:t>
            </w:r>
          </w:p>
        </w:tc>
        <w:tc>
          <w:tcPr>
            <w:tcW w:w="992" w:type="dxa"/>
            <w:shd w:val="clear" w:color="auto" w:fill="auto"/>
            <w:vAlign w:val="center"/>
          </w:tcPr>
          <w:p w14:paraId="32064F0E"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3713A267"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074A2CDA" w14:textId="77777777" w:rsidR="00552D29" w:rsidRPr="003C3C3C" w:rsidRDefault="00552D29" w:rsidP="00507F52">
            <w:pPr>
              <w:spacing w:after="100" w:afterAutospacing="1"/>
              <w:jc w:val="center"/>
              <w:rPr>
                <w:sz w:val="16"/>
                <w:szCs w:val="16"/>
                <w:lang w:eastAsia="uk-UA"/>
              </w:rPr>
            </w:pPr>
            <w:r w:rsidRPr="00493283">
              <w:rPr>
                <w:sz w:val="16"/>
                <w:szCs w:val="16"/>
                <w:lang w:eastAsia="uk-UA"/>
              </w:rPr>
              <w:t>350,0</w:t>
            </w:r>
          </w:p>
        </w:tc>
        <w:tc>
          <w:tcPr>
            <w:tcW w:w="850" w:type="dxa"/>
            <w:tcBorders>
              <w:bottom w:val="single" w:sz="4" w:space="0" w:color="auto"/>
            </w:tcBorders>
            <w:shd w:val="clear" w:color="auto" w:fill="auto"/>
            <w:vAlign w:val="center"/>
          </w:tcPr>
          <w:p w14:paraId="43A75C18" w14:textId="77777777" w:rsidR="00552D29" w:rsidRPr="003C3C3C" w:rsidRDefault="00552D29" w:rsidP="00507F52">
            <w:pPr>
              <w:jc w:val="center"/>
              <w:rPr>
                <w:rFonts w:eastAsia="Calibri"/>
                <w:sz w:val="16"/>
                <w:szCs w:val="16"/>
                <w:lang w:eastAsia="en-US"/>
              </w:rPr>
            </w:pPr>
            <w:r>
              <w:rPr>
                <w:rFonts w:eastAsia="Calibri"/>
                <w:sz w:val="16"/>
                <w:szCs w:val="16"/>
                <w:lang w:eastAsia="en-US"/>
              </w:rPr>
              <w:t>-</w:t>
            </w:r>
          </w:p>
        </w:tc>
        <w:tc>
          <w:tcPr>
            <w:tcW w:w="851" w:type="dxa"/>
            <w:vAlign w:val="center"/>
          </w:tcPr>
          <w:p w14:paraId="0684E7B4" w14:textId="77777777" w:rsidR="00552D29" w:rsidRPr="00493283" w:rsidRDefault="00552D29" w:rsidP="00507F52">
            <w:pPr>
              <w:ind w:firstLine="28"/>
              <w:jc w:val="center"/>
              <w:rPr>
                <w:sz w:val="16"/>
                <w:szCs w:val="16"/>
                <w:lang w:eastAsia="uk-UA"/>
              </w:rPr>
            </w:pPr>
            <w:r>
              <w:rPr>
                <w:sz w:val="16"/>
                <w:szCs w:val="16"/>
                <w:lang w:eastAsia="uk-UA"/>
              </w:rPr>
              <w:t>-</w:t>
            </w:r>
          </w:p>
        </w:tc>
        <w:tc>
          <w:tcPr>
            <w:tcW w:w="853" w:type="dxa"/>
          </w:tcPr>
          <w:p w14:paraId="54F29C3D" w14:textId="77777777" w:rsidR="002C53CC" w:rsidRDefault="002C53CC" w:rsidP="00DA0CC7">
            <w:pPr>
              <w:ind w:firstLine="28"/>
              <w:jc w:val="center"/>
              <w:rPr>
                <w:sz w:val="16"/>
                <w:szCs w:val="16"/>
                <w:lang w:eastAsia="uk-UA"/>
              </w:rPr>
            </w:pPr>
          </w:p>
          <w:p w14:paraId="694F94B4" w14:textId="2C0396C4" w:rsidR="002C53CC" w:rsidRDefault="002C53CC" w:rsidP="00DA0CC7">
            <w:pPr>
              <w:ind w:firstLine="28"/>
              <w:jc w:val="center"/>
              <w:rPr>
                <w:sz w:val="16"/>
                <w:szCs w:val="16"/>
                <w:lang w:eastAsia="uk-UA"/>
              </w:rPr>
            </w:pPr>
          </w:p>
          <w:p w14:paraId="20BBB746" w14:textId="5C72A948" w:rsidR="00DA0CC7" w:rsidRDefault="00DA0CC7" w:rsidP="00DA0CC7">
            <w:pPr>
              <w:ind w:firstLine="28"/>
              <w:jc w:val="center"/>
              <w:rPr>
                <w:sz w:val="16"/>
                <w:szCs w:val="16"/>
                <w:lang w:eastAsia="uk-UA"/>
              </w:rPr>
            </w:pPr>
          </w:p>
          <w:p w14:paraId="35D5197B" w14:textId="77777777" w:rsidR="00DA0CC7" w:rsidRDefault="00DA0CC7" w:rsidP="00DA0CC7">
            <w:pPr>
              <w:ind w:firstLine="28"/>
              <w:jc w:val="center"/>
              <w:rPr>
                <w:sz w:val="16"/>
                <w:szCs w:val="16"/>
                <w:lang w:eastAsia="uk-UA"/>
              </w:rPr>
            </w:pPr>
          </w:p>
          <w:p w14:paraId="3CCE1CB7" w14:textId="0785ACAD" w:rsidR="00552D29" w:rsidRPr="00493283" w:rsidRDefault="002C53CC" w:rsidP="00DA0CC7">
            <w:pPr>
              <w:jc w:val="center"/>
              <w:rPr>
                <w:sz w:val="16"/>
                <w:szCs w:val="16"/>
                <w:lang w:eastAsia="uk-UA"/>
              </w:rPr>
            </w:pPr>
            <w:r>
              <w:rPr>
                <w:sz w:val="16"/>
                <w:szCs w:val="16"/>
                <w:lang w:eastAsia="uk-UA"/>
              </w:rPr>
              <w:t>-</w:t>
            </w:r>
          </w:p>
        </w:tc>
        <w:tc>
          <w:tcPr>
            <w:tcW w:w="2835" w:type="dxa"/>
            <w:shd w:val="clear" w:color="auto" w:fill="auto"/>
            <w:vAlign w:val="center"/>
          </w:tcPr>
          <w:p w14:paraId="33B995D8" w14:textId="563B5238" w:rsidR="00552D29" w:rsidRPr="003C3C3C" w:rsidRDefault="00552D29" w:rsidP="00507F52">
            <w:pPr>
              <w:ind w:firstLine="28"/>
              <w:rPr>
                <w:sz w:val="16"/>
                <w:szCs w:val="16"/>
                <w:lang w:eastAsia="uk-UA"/>
              </w:rPr>
            </w:pPr>
            <w:r w:rsidRPr="00493283">
              <w:rPr>
                <w:sz w:val="16"/>
                <w:szCs w:val="16"/>
                <w:lang w:eastAsia="uk-UA"/>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552D29" w:rsidRPr="003C3C3C" w14:paraId="34786BB3" w14:textId="77777777" w:rsidTr="00DA0CC7">
        <w:trPr>
          <w:cantSplit/>
        </w:trPr>
        <w:tc>
          <w:tcPr>
            <w:tcW w:w="533" w:type="dxa"/>
            <w:shd w:val="clear" w:color="auto" w:fill="auto"/>
            <w:vAlign w:val="center"/>
          </w:tcPr>
          <w:p w14:paraId="7AE08521" w14:textId="77777777" w:rsidR="00552D29" w:rsidRPr="003C3C3C" w:rsidRDefault="00552D29" w:rsidP="00507F52">
            <w:pPr>
              <w:jc w:val="center"/>
              <w:rPr>
                <w:rFonts w:eastAsia="Calibri"/>
                <w:sz w:val="16"/>
                <w:szCs w:val="16"/>
                <w:lang w:eastAsia="en-US"/>
              </w:rPr>
            </w:pPr>
            <w:r>
              <w:rPr>
                <w:rFonts w:eastAsia="Calibri"/>
                <w:sz w:val="16"/>
                <w:szCs w:val="16"/>
                <w:lang w:eastAsia="en-US"/>
              </w:rPr>
              <w:t>11</w:t>
            </w:r>
            <w:r w:rsidRPr="003C3C3C">
              <w:rPr>
                <w:rFonts w:eastAsia="Calibri"/>
                <w:sz w:val="16"/>
                <w:szCs w:val="16"/>
                <w:lang w:eastAsia="en-US"/>
              </w:rPr>
              <w:t>.</w:t>
            </w:r>
          </w:p>
        </w:tc>
        <w:tc>
          <w:tcPr>
            <w:tcW w:w="2723" w:type="dxa"/>
            <w:shd w:val="clear" w:color="auto" w:fill="auto"/>
          </w:tcPr>
          <w:p w14:paraId="12602D9D" w14:textId="2DAF45C1" w:rsidR="00552D29" w:rsidRDefault="00552D29" w:rsidP="00507F52">
            <w:pPr>
              <w:ind w:hanging="1"/>
              <w:rPr>
                <w:rFonts w:eastAsia="Calibri"/>
                <w:bCs/>
                <w:sz w:val="16"/>
                <w:szCs w:val="16"/>
                <w:lang w:eastAsia="en-US"/>
              </w:rPr>
            </w:pPr>
            <w:r w:rsidRPr="006F4BA1">
              <w:rPr>
                <w:rFonts w:eastAsia="Calibri"/>
                <w:bCs/>
                <w:sz w:val="16"/>
                <w:szCs w:val="16"/>
                <w:lang w:eastAsia="en-US"/>
              </w:rPr>
              <w:t xml:space="preserve">З метою </w:t>
            </w:r>
            <w:r w:rsidRPr="00782F7D">
              <w:rPr>
                <w:rFonts w:eastAsia="Calibri"/>
                <w:bCs/>
                <w:sz w:val="16"/>
                <w:szCs w:val="16"/>
                <w:lang w:eastAsia="en-US"/>
              </w:rPr>
              <w:t xml:space="preserve">підвищення ефективного захисту </w:t>
            </w:r>
            <w:r>
              <w:rPr>
                <w:rFonts w:eastAsia="Calibri"/>
                <w:bCs/>
                <w:sz w:val="16"/>
                <w:szCs w:val="16"/>
                <w:lang w:eastAsia="en-US"/>
              </w:rPr>
              <w:t xml:space="preserve">громадян та </w:t>
            </w:r>
            <w:r w:rsidRPr="006F4BA1">
              <w:rPr>
                <w:rFonts w:eastAsia="Calibri"/>
                <w:bCs/>
                <w:sz w:val="16"/>
                <w:szCs w:val="16"/>
                <w:lang w:eastAsia="en-US"/>
              </w:rPr>
              <w:t xml:space="preserve">поліпшення матеріально-технічного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для своєчасного реагування на повідомлення, злочини та події, вжиття ефективних заходів щодо їх розслідування та розкриття, надати субвенцію з міського бюджету державному </w:t>
            </w:r>
            <w:r w:rsidRPr="00644128">
              <w:rPr>
                <w:rFonts w:eastAsia="Calibri"/>
                <w:bCs/>
                <w:sz w:val="16"/>
                <w:szCs w:val="16"/>
                <w:lang w:eastAsia="en-US"/>
              </w:rPr>
              <w:t>бюджету на придбання</w:t>
            </w:r>
            <w:r w:rsidRPr="006F4BA1">
              <w:rPr>
                <w:rFonts w:eastAsia="Calibri"/>
                <w:bCs/>
                <w:sz w:val="16"/>
                <w:szCs w:val="16"/>
                <w:lang w:eastAsia="en-US"/>
              </w:rPr>
              <w:t xml:space="preserve"> необхідного майна та послуг: спеціалізованих автомобілів, автомобільного обладнання, </w:t>
            </w:r>
            <w:r w:rsidRPr="00644128">
              <w:rPr>
                <w:rFonts w:eastAsia="Calibri"/>
                <w:bCs/>
                <w:sz w:val="16"/>
                <w:szCs w:val="16"/>
                <w:lang w:eastAsia="en-US"/>
              </w:rPr>
              <w:t xml:space="preserve">транспортних засобів, а також сплату адміністративних послуг і </w:t>
            </w:r>
            <w:r w:rsidRPr="00644128">
              <w:rPr>
                <w:rFonts w:eastAsia="Calibri"/>
                <w:bCs/>
                <w:sz w:val="16"/>
                <w:szCs w:val="16"/>
                <w:lang w:eastAsia="en-US"/>
              </w:rPr>
              <w:lastRenderedPageBreak/>
              <w:t>зборів за державну реєстрацію транспортних засобів, сплату реєстраційних документів та номерних знаків</w:t>
            </w:r>
          </w:p>
          <w:p w14:paraId="0EC2A5CC" w14:textId="77777777" w:rsidR="00552D29" w:rsidRPr="006F4BA1" w:rsidRDefault="00552D29" w:rsidP="00507F52">
            <w:pPr>
              <w:ind w:hanging="1"/>
              <w:rPr>
                <w:rFonts w:eastAsia="Calibri"/>
                <w:bCs/>
                <w:sz w:val="16"/>
                <w:szCs w:val="16"/>
                <w:lang w:eastAsia="en-US"/>
              </w:rPr>
            </w:pPr>
          </w:p>
        </w:tc>
        <w:tc>
          <w:tcPr>
            <w:tcW w:w="1134" w:type="dxa"/>
            <w:shd w:val="clear" w:color="auto" w:fill="auto"/>
            <w:vAlign w:val="center"/>
          </w:tcPr>
          <w:p w14:paraId="5C5F3AB4" w14:textId="33216546" w:rsidR="00552D29" w:rsidRPr="000B0AAA" w:rsidRDefault="00552D29" w:rsidP="00A3192D">
            <w:pPr>
              <w:spacing w:before="120"/>
              <w:ind w:firstLine="139"/>
              <w:jc w:val="center"/>
              <w:rPr>
                <w:rFonts w:eastAsia="Calibri"/>
                <w:sz w:val="16"/>
                <w:szCs w:val="16"/>
                <w:lang w:eastAsia="en-US"/>
              </w:rPr>
            </w:pPr>
            <w:r w:rsidRPr="000B0AAA">
              <w:rPr>
                <w:rFonts w:eastAsia="Calibri"/>
                <w:sz w:val="16"/>
                <w:szCs w:val="16"/>
                <w:lang w:eastAsia="en-US"/>
              </w:rPr>
              <w:lastRenderedPageBreak/>
              <w:t>2023</w:t>
            </w:r>
            <w:r>
              <w:rPr>
                <w:rFonts w:eastAsia="Calibri"/>
                <w:sz w:val="16"/>
                <w:szCs w:val="16"/>
                <w:lang w:eastAsia="en-US"/>
              </w:rPr>
              <w:t>-</w:t>
            </w:r>
            <w:r w:rsidR="000853FA">
              <w:rPr>
                <w:rFonts w:eastAsia="Calibri"/>
                <w:sz w:val="16"/>
                <w:szCs w:val="16"/>
                <w:lang w:eastAsia="en-US"/>
              </w:rPr>
              <w:t>2</w:t>
            </w:r>
            <w:r>
              <w:rPr>
                <w:rFonts w:eastAsia="Calibri"/>
                <w:sz w:val="16"/>
                <w:szCs w:val="16"/>
                <w:lang w:eastAsia="en-US"/>
              </w:rPr>
              <w:t>02</w:t>
            </w:r>
            <w:r w:rsidR="00C86D77">
              <w:rPr>
                <w:rFonts w:eastAsia="Calibri"/>
                <w:sz w:val="16"/>
                <w:szCs w:val="16"/>
                <w:lang w:eastAsia="en-US"/>
              </w:rPr>
              <w:t>5</w:t>
            </w:r>
            <w:r w:rsidRPr="000B0AAA">
              <w:rPr>
                <w:rFonts w:eastAsia="Calibri"/>
                <w:sz w:val="16"/>
                <w:szCs w:val="16"/>
                <w:lang w:eastAsia="en-US"/>
              </w:rPr>
              <w:t xml:space="preserve"> рік</w:t>
            </w:r>
          </w:p>
        </w:tc>
        <w:tc>
          <w:tcPr>
            <w:tcW w:w="1559" w:type="dxa"/>
            <w:shd w:val="clear" w:color="auto" w:fill="auto"/>
            <w:vAlign w:val="center"/>
          </w:tcPr>
          <w:p w14:paraId="4C5C030D" w14:textId="77777777" w:rsidR="00552D29" w:rsidRPr="000B0AAA" w:rsidRDefault="00552D29" w:rsidP="00507F52">
            <w:pPr>
              <w:ind w:right="-32" w:firstLine="139"/>
              <w:jc w:val="center"/>
              <w:rPr>
                <w:rFonts w:eastAsia="Calibri"/>
                <w:sz w:val="16"/>
                <w:szCs w:val="16"/>
                <w:lang w:eastAsia="en-US"/>
              </w:rPr>
            </w:pPr>
            <w:r w:rsidRPr="000B0AAA">
              <w:rPr>
                <w:sz w:val="16"/>
                <w:szCs w:val="16"/>
                <w:lang w:eastAsia="uk-UA"/>
              </w:rPr>
              <w:t xml:space="preserve">Виконавчий комітет Миколаївської міської ради, </w:t>
            </w:r>
            <w:bookmarkStart w:id="8" w:name="_Hlk130918323"/>
            <w:r w:rsidRPr="000B0AAA">
              <w:rPr>
                <w:rFonts w:eastAsia="Calibri"/>
                <w:sz w:val="16"/>
                <w:szCs w:val="16"/>
                <w:lang w:eastAsia="en-US"/>
              </w:rPr>
              <w:t>управління стратегічних розслідувань в Миколаївській області Департаменту стратегічних розслідувань Національної поліції України</w:t>
            </w:r>
            <w:bookmarkEnd w:id="8"/>
            <w:r w:rsidRPr="000B0AAA">
              <w:rPr>
                <w:rFonts w:eastAsia="Calibri"/>
                <w:sz w:val="16"/>
                <w:szCs w:val="16"/>
                <w:lang w:eastAsia="en-US"/>
              </w:rPr>
              <w:t>,</w:t>
            </w:r>
          </w:p>
          <w:p w14:paraId="00EDE6A3" w14:textId="77777777" w:rsidR="00552D29" w:rsidRPr="000B0AAA" w:rsidRDefault="00552D29" w:rsidP="00507F52">
            <w:pPr>
              <w:ind w:right="-32" w:firstLine="139"/>
              <w:jc w:val="center"/>
              <w:rPr>
                <w:rFonts w:eastAsia="Calibri"/>
                <w:sz w:val="16"/>
                <w:szCs w:val="16"/>
                <w:lang w:eastAsia="en-US"/>
              </w:rPr>
            </w:pPr>
            <w:r w:rsidRPr="000B0AAA">
              <w:rPr>
                <w:rFonts w:eastAsia="Calibri"/>
                <w:sz w:val="16"/>
                <w:szCs w:val="16"/>
                <w:lang w:eastAsia="en-US"/>
              </w:rPr>
              <w:t>державна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41B5B7AF" w14:textId="77777777" w:rsidR="00552D29" w:rsidRPr="000B0AAA" w:rsidRDefault="00552D29" w:rsidP="00507F52">
            <w:pPr>
              <w:jc w:val="center"/>
              <w:rPr>
                <w:rFonts w:eastAsia="Calibri"/>
                <w:sz w:val="16"/>
                <w:szCs w:val="16"/>
                <w:lang w:eastAsia="en-US"/>
              </w:rPr>
            </w:pPr>
            <w:r w:rsidRPr="000B0AAA">
              <w:rPr>
                <w:rFonts w:eastAsia="Calibri"/>
                <w:sz w:val="16"/>
                <w:szCs w:val="16"/>
                <w:lang w:eastAsia="en-US"/>
              </w:rPr>
              <w:t>Бюджет</w:t>
            </w:r>
            <w:r>
              <w:rPr>
                <w:rFonts w:eastAsia="Calibri"/>
                <w:sz w:val="16"/>
                <w:szCs w:val="16"/>
                <w:lang w:eastAsia="en-US"/>
              </w:rPr>
              <w:t>*</w:t>
            </w:r>
            <w:r w:rsidRPr="000B0AAA">
              <w:rPr>
                <w:rFonts w:eastAsia="Calibri"/>
                <w:sz w:val="16"/>
                <w:szCs w:val="16"/>
                <w:lang w:eastAsia="en-US"/>
              </w:rPr>
              <w:t xml:space="preserve"> Миколаївської міської</w:t>
            </w:r>
          </w:p>
          <w:p w14:paraId="73547E74" w14:textId="77777777" w:rsidR="00552D29" w:rsidRPr="000B0AAA" w:rsidRDefault="00552D29" w:rsidP="00507F52">
            <w:pPr>
              <w:jc w:val="center"/>
              <w:rPr>
                <w:rFonts w:eastAsia="Calibri"/>
                <w:sz w:val="16"/>
                <w:szCs w:val="16"/>
                <w:lang w:eastAsia="en-US"/>
              </w:rPr>
            </w:pPr>
            <w:r w:rsidRPr="000B0AAA">
              <w:rPr>
                <w:rFonts w:eastAsia="Calibri"/>
                <w:sz w:val="16"/>
                <w:szCs w:val="16"/>
                <w:lang w:eastAsia="en-US"/>
              </w:rPr>
              <w:t>територіальної громади</w:t>
            </w:r>
          </w:p>
        </w:tc>
        <w:tc>
          <w:tcPr>
            <w:tcW w:w="850" w:type="dxa"/>
            <w:shd w:val="clear" w:color="auto" w:fill="auto"/>
            <w:vAlign w:val="center"/>
          </w:tcPr>
          <w:p w14:paraId="0B841132" w14:textId="0B8359AF" w:rsidR="00552D29" w:rsidRPr="000B0AAA" w:rsidRDefault="00D8772C" w:rsidP="00507F52">
            <w:pPr>
              <w:spacing w:after="100" w:afterAutospacing="1"/>
              <w:jc w:val="center"/>
              <w:rPr>
                <w:sz w:val="16"/>
                <w:szCs w:val="16"/>
                <w:lang w:eastAsia="uk-UA"/>
              </w:rPr>
            </w:pPr>
            <w:r w:rsidRPr="00644128">
              <w:rPr>
                <w:sz w:val="16"/>
                <w:szCs w:val="16"/>
                <w:lang w:val="ru-RU" w:eastAsia="uk-UA"/>
              </w:rPr>
              <w:t>8</w:t>
            </w:r>
            <w:r w:rsidR="00552D29" w:rsidRPr="00644128">
              <w:rPr>
                <w:sz w:val="16"/>
                <w:szCs w:val="16"/>
                <w:lang w:val="ru-RU" w:eastAsia="uk-UA"/>
              </w:rPr>
              <w:t>900,0</w:t>
            </w:r>
          </w:p>
        </w:tc>
        <w:tc>
          <w:tcPr>
            <w:tcW w:w="992" w:type="dxa"/>
            <w:shd w:val="clear" w:color="auto" w:fill="auto"/>
            <w:vAlign w:val="center"/>
          </w:tcPr>
          <w:p w14:paraId="649451C0" w14:textId="77777777" w:rsidR="00552D29" w:rsidRPr="000B0AAA" w:rsidRDefault="00552D29" w:rsidP="00507F52">
            <w:pPr>
              <w:spacing w:after="100" w:afterAutospacing="1"/>
              <w:jc w:val="center"/>
              <w:rPr>
                <w:sz w:val="16"/>
                <w:szCs w:val="16"/>
                <w:lang w:eastAsia="uk-UA"/>
              </w:rPr>
            </w:pPr>
            <w:r w:rsidRPr="000B0AAA">
              <w:rPr>
                <w:sz w:val="16"/>
                <w:szCs w:val="16"/>
                <w:lang w:eastAsia="uk-UA"/>
              </w:rPr>
              <w:t>-</w:t>
            </w:r>
          </w:p>
        </w:tc>
        <w:tc>
          <w:tcPr>
            <w:tcW w:w="709" w:type="dxa"/>
            <w:shd w:val="clear" w:color="auto" w:fill="auto"/>
            <w:vAlign w:val="center"/>
          </w:tcPr>
          <w:p w14:paraId="2911217F" w14:textId="77777777" w:rsidR="00552D29" w:rsidRPr="000B0AAA" w:rsidRDefault="00552D29" w:rsidP="00507F52">
            <w:pPr>
              <w:spacing w:after="100" w:afterAutospacing="1"/>
              <w:jc w:val="center"/>
              <w:rPr>
                <w:sz w:val="16"/>
                <w:szCs w:val="16"/>
                <w:lang w:eastAsia="uk-UA"/>
              </w:rPr>
            </w:pPr>
            <w:r w:rsidRPr="000B0AAA">
              <w:rPr>
                <w:sz w:val="16"/>
                <w:szCs w:val="16"/>
                <w:lang w:eastAsia="uk-UA"/>
              </w:rPr>
              <w:t>-</w:t>
            </w:r>
          </w:p>
        </w:tc>
        <w:tc>
          <w:tcPr>
            <w:tcW w:w="851" w:type="dxa"/>
            <w:shd w:val="clear" w:color="auto" w:fill="auto"/>
            <w:vAlign w:val="center"/>
          </w:tcPr>
          <w:p w14:paraId="113ECA73" w14:textId="77777777" w:rsidR="00552D29" w:rsidRPr="000B0AAA" w:rsidRDefault="00552D29" w:rsidP="00507F52">
            <w:pPr>
              <w:spacing w:after="100" w:afterAutospacing="1"/>
              <w:jc w:val="center"/>
              <w:rPr>
                <w:sz w:val="16"/>
                <w:szCs w:val="16"/>
                <w:lang w:eastAsia="uk-UA"/>
              </w:rPr>
            </w:pPr>
            <w:r w:rsidRPr="000B0AAA">
              <w:rPr>
                <w:sz w:val="16"/>
                <w:szCs w:val="16"/>
                <w:lang w:eastAsia="uk-UA"/>
              </w:rPr>
              <w:t>-</w:t>
            </w:r>
          </w:p>
        </w:tc>
        <w:tc>
          <w:tcPr>
            <w:tcW w:w="850" w:type="dxa"/>
            <w:tcBorders>
              <w:top w:val="single" w:sz="4" w:space="0" w:color="auto"/>
            </w:tcBorders>
            <w:shd w:val="clear" w:color="auto" w:fill="auto"/>
            <w:vAlign w:val="center"/>
          </w:tcPr>
          <w:p w14:paraId="30E951EE" w14:textId="77777777" w:rsidR="00552D29" w:rsidRPr="000B0AAA" w:rsidRDefault="00552D29" w:rsidP="00507F52">
            <w:pPr>
              <w:jc w:val="center"/>
              <w:rPr>
                <w:rFonts w:eastAsia="Calibri"/>
                <w:sz w:val="16"/>
                <w:szCs w:val="16"/>
                <w:lang w:eastAsia="en-US"/>
              </w:rPr>
            </w:pPr>
            <w:r w:rsidRPr="000B0AAA">
              <w:rPr>
                <w:rFonts w:eastAsia="Calibri"/>
                <w:sz w:val="16"/>
                <w:szCs w:val="16"/>
                <w:lang w:eastAsia="en-US"/>
              </w:rPr>
              <w:t>2400,0</w:t>
            </w:r>
          </w:p>
        </w:tc>
        <w:tc>
          <w:tcPr>
            <w:tcW w:w="851" w:type="dxa"/>
            <w:vAlign w:val="center"/>
          </w:tcPr>
          <w:p w14:paraId="01F8DB20" w14:textId="77777777" w:rsidR="00552D29" w:rsidRPr="000B0AAA" w:rsidRDefault="00552D29" w:rsidP="00644128">
            <w:pPr>
              <w:ind w:firstLine="28"/>
              <w:jc w:val="center"/>
              <w:rPr>
                <w:rFonts w:eastAsia="Calibri"/>
                <w:sz w:val="16"/>
                <w:szCs w:val="16"/>
                <w:lang w:eastAsia="en-US"/>
              </w:rPr>
            </w:pPr>
            <w:r w:rsidRPr="006F4BA1">
              <w:rPr>
                <w:rFonts w:eastAsia="Calibri"/>
                <w:sz w:val="16"/>
                <w:szCs w:val="16"/>
                <w:lang w:eastAsia="en-US"/>
              </w:rPr>
              <w:t>2500,0</w:t>
            </w:r>
          </w:p>
        </w:tc>
        <w:tc>
          <w:tcPr>
            <w:tcW w:w="853" w:type="dxa"/>
            <w:vAlign w:val="center"/>
          </w:tcPr>
          <w:p w14:paraId="3D1202D2" w14:textId="5147E62F" w:rsidR="00644128" w:rsidRPr="000B0AAA" w:rsidRDefault="004A1D8C" w:rsidP="00DA0CC7">
            <w:pPr>
              <w:jc w:val="center"/>
              <w:rPr>
                <w:rFonts w:eastAsia="Calibri"/>
                <w:sz w:val="16"/>
                <w:szCs w:val="16"/>
                <w:lang w:eastAsia="en-US"/>
              </w:rPr>
            </w:pPr>
            <w:r w:rsidRPr="00644128">
              <w:rPr>
                <w:rFonts w:eastAsia="Calibri"/>
                <w:sz w:val="16"/>
                <w:szCs w:val="16"/>
                <w:lang w:eastAsia="en-US"/>
              </w:rPr>
              <w:t>40</w:t>
            </w:r>
            <w:r w:rsidR="00DD023E" w:rsidRPr="00644128">
              <w:rPr>
                <w:rFonts w:eastAsia="Calibri"/>
                <w:sz w:val="16"/>
                <w:szCs w:val="16"/>
                <w:lang w:eastAsia="en-US"/>
              </w:rPr>
              <w:t>00,0</w:t>
            </w:r>
          </w:p>
        </w:tc>
        <w:tc>
          <w:tcPr>
            <w:tcW w:w="2835" w:type="dxa"/>
            <w:shd w:val="clear" w:color="auto" w:fill="auto"/>
            <w:vAlign w:val="center"/>
          </w:tcPr>
          <w:p w14:paraId="42FB0EED" w14:textId="4A30614F" w:rsidR="00552D29" w:rsidRPr="000B0AAA" w:rsidRDefault="00552D29" w:rsidP="00507F52">
            <w:pPr>
              <w:ind w:firstLine="28"/>
              <w:rPr>
                <w:rFonts w:eastAsia="Calibri"/>
                <w:sz w:val="16"/>
                <w:szCs w:val="16"/>
                <w:lang w:eastAsia="en-US"/>
              </w:rPr>
            </w:pPr>
            <w:r w:rsidRPr="000B0AAA">
              <w:rPr>
                <w:rFonts w:eastAsia="Calibri"/>
                <w:sz w:val="16"/>
                <w:szCs w:val="16"/>
                <w:lang w:eastAsia="en-US"/>
              </w:rPr>
              <w:t>Скорочення часу реагування на злочини та правопорушення у м. Миколаєві, відповідно до встановлених термінів,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w:t>
            </w:r>
          </w:p>
        </w:tc>
      </w:tr>
      <w:tr w:rsidR="00552D29" w:rsidRPr="003C3C3C" w14:paraId="58B35594" w14:textId="77777777" w:rsidTr="00DA0CC7">
        <w:trPr>
          <w:cantSplit/>
          <w:trHeight w:val="1486"/>
        </w:trPr>
        <w:tc>
          <w:tcPr>
            <w:tcW w:w="533" w:type="dxa"/>
            <w:shd w:val="clear" w:color="auto" w:fill="auto"/>
            <w:vAlign w:val="center"/>
          </w:tcPr>
          <w:p w14:paraId="0AC8751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1</w:t>
            </w:r>
            <w:r>
              <w:rPr>
                <w:rFonts w:eastAsia="Calibri"/>
                <w:sz w:val="16"/>
                <w:szCs w:val="16"/>
                <w:lang w:eastAsia="en-US"/>
              </w:rPr>
              <w:t>2</w:t>
            </w:r>
            <w:r w:rsidRPr="003C3C3C">
              <w:rPr>
                <w:rFonts w:eastAsia="Calibri"/>
                <w:sz w:val="16"/>
                <w:szCs w:val="16"/>
                <w:lang w:eastAsia="en-US"/>
              </w:rPr>
              <w:t>.</w:t>
            </w:r>
          </w:p>
        </w:tc>
        <w:tc>
          <w:tcPr>
            <w:tcW w:w="2723" w:type="dxa"/>
            <w:shd w:val="clear" w:color="auto" w:fill="auto"/>
          </w:tcPr>
          <w:p w14:paraId="4740BCA3" w14:textId="77777777" w:rsidR="00552D29" w:rsidRDefault="00552D29" w:rsidP="00507F52">
            <w:pPr>
              <w:ind w:hanging="1"/>
              <w:rPr>
                <w:sz w:val="16"/>
                <w:szCs w:val="16"/>
                <w:lang w:eastAsia="uk-UA"/>
              </w:rPr>
            </w:pPr>
            <w:r w:rsidRPr="003C3C3C">
              <w:rPr>
                <w:sz w:val="16"/>
                <w:szCs w:val="16"/>
                <w:lang w:eastAsia="uk-UA"/>
              </w:rPr>
              <w:t xml:space="preserve">З метою забезпечення надійної охорони периметру </w:t>
            </w:r>
            <w:r>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p w14:paraId="1991856B" w14:textId="77777777" w:rsidR="00552D29" w:rsidRPr="000B0AAA" w:rsidRDefault="00552D29" w:rsidP="00507F52">
            <w:pPr>
              <w:ind w:hanging="1"/>
              <w:rPr>
                <w:rFonts w:eastAsia="Calibri"/>
                <w:bCs/>
                <w:sz w:val="16"/>
                <w:szCs w:val="16"/>
                <w:lang w:eastAsia="en-US"/>
              </w:rPr>
            </w:pPr>
          </w:p>
        </w:tc>
        <w:tc>
          <w:tcPr>
            <w:tcW w:w="1134" w:type="dxa"/>
            <w:shd w:val="clear" w:color="auto" w:fill="auto"/>
            <w:vAlign w:val="center"/>
          </w:tcPr>
          <w:p w14:paraId="7EB8294B" w14:textId="77777777" w:rsidR="00552D29" w:rsidRPr="000B0AAA" w:rsidRDefault="00552D29" w:rsidP="00A3192D">
            <w:pPr>
              <w:spacing w:after="120"/>
              <w:ind w:firstLine="28"/>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7A1510C3" w14:textId="77777777" w:rsidR="00552D29" w:rsidRPr="000B0AAA" w:rsidRDefault="00552D29" w:rsidP="00507F52">
            <w:pPr>
              <w:ind w:right="-32" w:firstLine="139"/>
              <w:jc w:val="center"/>
              <w:rPr>
                <w:sz w:val="16"/>
                <w:szCs w:val="16"/>
                <w:lang w:eastAsia="uk-UA"/>
              </w:rPr>
            </w:pPr>
            <w:r w:rsidRPr="003C3C3C">
              <w:rPr>
                <w:sz w:val="16"/>
                <w:szCs w:val="16"/>
                <w:lang w:eastAsia="uk-UA"/>
              </w:rPr>
              <w:t xml:space="preserve">Виконавчий комітет Миколаївської міської ради, </w:t>
            </w:r>
            <w:bookmarkStart w:id="9" w:name="_Hlk130918409"/>
            <w:r>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9"/>
          </w:p>
        </w:tc>
        <w:tc>
          <w:tcPr>
            <w:tcW w:w="1276" w:type="dxa"/>
            <w:gridSpan w:val="2"/>
            <w:shd w:val="clear" w:color="auto" w:fill="auto"/>
            <w:vAlign w:val="center"/>
          </w:tcPr>
          <w:p w14:paraId="1531060C" w14:textId="77777777" w:rsidR="00552D29"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14C1C1EB"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Миколаївської міської</w:t>
            </w:r>
          </w:p>
          <w:p w14:paraId="683919C1" w14:textId="77777777" w:rsidR="00552D29" w:rsidRPr="000B0AAA"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719DE298" w14:textId="77777777" w:rsidR="00552D29" w:rsidRPr="000B0AAA" w:rsidRDefault="00552D29" w:rsidP="00507F52">
            <w:pPr>
              <w:spacing w:after="100" w:afterAutospacing="1" w:line="480" w:lineRule="auto"/>
              <w:jc w:val="center"/>
              <w:rPr>
                <w:sz w:val="16"/>
                <w:szCs w:val="16"/>
                <w:lang w:eastAsia="uk-UA"/>
              </w:rPr>
            </w:pPr>
            <w:r>
              <w:rPr>
                <w:sz w:val="16"/>
                <w:szCs w:val="16"/>
                <w:lang w:val="ru-RU" w:eastAsia="uk-UA"/>
              </w:rPr>
              <w:t>470,0</w:t>
            </w:r>
          </w:p>
        </w:tc>
        <w:tc>
          <w:tcPr>
            <w:tcW w:w="992" w:type="dxa"/>
            <w:shd w:val="clear" w:color="auto" w:fill="auto"/>
            <w:vAlign w:val="center"/>
          </w:tcPr>
          <w:p w14:paraId="510AC71F" w14:textId="77777777" w:rsidR="00552D29" w:rsidRPr="000B0AAA" w:rsidRDefault="00552D29" w:rsidP="00507F52">
            <w:pPr>
              <w:spacing w:after="100" w:afterAutospacing="1" w:line="480" w:lineRule="auto"/>
              <w:jc w:val="center"/>
              <w:rPr>
                <w:sz w:val="16"/>
                <w:szCs w:val="16"/>
                <w:lang w:eastAsia="uk-UA"/>
              </w:rPr>
            </w:pPr>
            <w:r w:rsidRPr="003C3C3C">
              <w:rPr>
                <w:sz w:val="16"/>
                <w:szCs w:val="16"/>
                <w:lang w:eastAsia="uk-UA"/>
              </w:rPr>
              <w:t>-</w:t>
            </w:r>
          </w:p>
        </w:tc>
        <w:tc>
          <w:tcPr>
            <w:tcW w:w="709" w:type="dxa"/>
            <w:shd w:val="clear" w:color="auto" w:fill="auto"/>
            <w:vAlign w:val="center"/>
          </w:tcPr>
          <w:p w14:paraId="2585CB4D" w14:textId="77777777" w:rsidR="00552D29" w:rsidRPr="000B0AAA" w:rsidRDefault="00552D29" w:rsidP="00507F52">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18D5170D" w14:textId="77777777" w:rsidR="00552D29" w:rsidRPr="000B0AAA" w:rsidRDefault="00552D29" w:rsidP="00507F52">
            <w:pPr>
              <w:spacing w:after="100" w:afterAutospacing="1" w:line="480" w:lineRule="auto"/>
              <w:jc w:val="center"/>
              <w:rPr>
                <w:sz w:val="16"/>
                <w:szCs w:val="16"/>
                <w:lang w:eastAsia="uk-UA"/>
              </w:rPr>
            </w:pPr>
            <w:r w:rsidRPr="003C3C3C">
              <w:rPr>
                <w:sz w:val="16"/>
                <w:szCs w:val="16"/>
                <w:lang w:eastAsia="uk-UA"/>
              </w:rPr>
              <w:t>-</w:t>
            </w:r>
          </w:p>
        </w:tc>
        <w:tc>
          <w:tcPr>
            <w:tcW w:w="850" w:type="dxa"/>
            <w:shd w:val="clear" w:color="auto" w:fill="auto"/>
            <w:vAlign w:val="center"/>
          </w:tcPr>
          <w:p w14:paraId="41E20B8A" w14:textId="77777777" w:rsidR="00552D29" w:rsidRPr="000B0AAA" w:rsidRDefault="00552D29" w:rsidP="00507F52">
            <w:pPr>
              <w:spacing w:line="480" w:lineRule="auto"/>
              <w:rPr>
                <w:rFonts w:eastAsia="Calibri"/>
                <w:sz w:val="16"/>
                <w:szCs w:val="16"/>
                <w:lang w:eastAsia="en-US"/>
              </w:rPr>
            </w:pPr>
            <w:r w:rsidRPr="003C3C3C">
              <w:rPr>
                <w:rFonts w:eastAsia="Calibri"/>
                <w:sz w:val="16"/>
                <w:szCs w:val="16"/>
                <w:lang w:eastAsia="en-US"/>
              </w:rPr>
              <w:t>470,0</w:t>
            </w:r>
          </w:p>
        </w:tc>
        <w:tc>
          <w:tcPr>
            <w:tcW w:w="851" w:type="dxa"/>
            <w:vAlign w:val="center"/>
          </w:tcPr>
          <w:p w14:paraId="17E1815B" w14:textId="77777777" w:rsidR="00552D29" w:rsidRPr="003C3C3C" w:rsidRDefault="00552D29" w:rsidP="00DA0CC7">
            <w:pPr>
              <w:spacing w:after="120"/>
              <w:jc w:val="center"/>
              <w:rPr>
                <w:sz w:val="16"/>
                <w:szCs w:val="16"/>
                <w:lang w:eastAsia="uk-UA"/>
              </w:rPr>
            </w:pPr>
            <w:r w:rsidRPr="006F4BA1">
              <w:rPr>
                <w:sz w:val="16"/>
                <w:szCs w:val="16"/>
                <w:lang w:eastAsia="uk-UA"/>
              </w:rPr>
              <w:t>-</w:t>
            </w:r>
          </w:p>
        </w:tc>
        <w:tc>
          <w:tcPr>
            <w:tcW w:w="853" w:type="dxa"/>
          </w:tcPr>
          <w:p w14:paraId="475A692C" w14:textId="77777777" w:rsidR="00552D29" w:rsidRPr="003C3C3C" w:rsidRDefault="00552D29" w:rsidP="00507F52">
            <w:pPr>
              <w:ind w:firstLine="28"/>
              <w:rPr>
                <w:sz w:val="16"/>
                <w:szCs w:val="16"/>
                <w:lang w:eastAsia="uk-UA"/>
              </w:rPr>
            </w:pPr>
          </w:p>
        </w:tc>
        <w:tc>
          <w:tcPr>
            <w:tcW w:w="2835" w:type="dxa"/>
            <w:shd w:val="clear" w:color="auto" w:fill="auto"/>
            <w:vAlign w:val="center"/>
          </w:tcPr>
          <w:p w14:paraId="412C39D4" w14:textId="7702F413" w:rsidR="00552D29" w:rsidRPr="000B0AAA" w:rsidRDefault="00552D29" w:rsidP="00507F52">
            <w:pPr>
              <w:ind w:firstLine="28"/>
              <w:rPr>
                <w:rFonts w:eastAsia="Calibri"/>
                <w:sz w:val="16"/>
                <w:szCs w:val="16"/>
                <w:lang w:eastAsia="en-US"/>
              </w:rPr>
            </w:pPr>
            <w:r w:rsidRPr="003C3C3C">
              <w:rPr>
                <w:sz w:val="16"/>
                <w:szCs w:val="16"/>
                <w:lang w:eastAsia="uk-UA"/>
              </w:rPr>
              <w:t>Покращання охорони периметр</w:t>
            </w:r>
            <w:r>
              <w:rPr>
                <w:sz w:val="16"/>
                <w:szCs w:val="16"/>
                <w:lang w:eastAsia="uk-UA"/>
              </w:rPr>
              <w:t>а</w:t>
            </w:r>
            <w:r w:rsidRPr="003C3C3C">
              <w:rPr>
                <w:sz w:val="16"/>
                <w:szCs w:val="16"/>
                <w:lang w:eastAsia="uk-UA"/>
              </w:rPr>
              <w:t xml:space="preserve"> </w:t>
            </w:r>
            <w:r>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Pr>
                <w:sz w:val="16"/>
                <w:szCs w:val="16"/>
                <w:lang w:eastAsia="uk-UA"/>
              </w:rPr>
              <w:t>,</w:t>
            </w:r>
            <w:r w:rsidRPr="003C3C3C">
              <w:rPr>
                <w:sz w:val="16"/>
                <w:szCs w:val="16"/>
                <w:lang w:eastAsia="uk-UA"/>
              </w:rPr>
              <w:t xml:space="preserve"> узятих під варту</w:t>
            </w:r>
          </w:p>
        </w:tc>
      </w:tr>
      <w:tr w:rsidR="00552D29" w:rsidRPr="003C3C3C" w14:paraId="0DA9F00E" w14:textId="77777777" w:rsidTr="00DA0CC7">
        <w:trPr>
          <w:cantSplit/>
          <w:trHeight w:val="1266"/>
        </w:trPr>
        <w:tc>
          <w:tcPr>
            <w:tcW w:w="533" w:type="dxa"/>
            <w:shd w:val="clear" w:color="auto" w:fill="auto"/>
            <w:vAlign w:val="center"/>
          </w:tcPr>
          <w:p w14:paraId="72E6E741" w14:textId="77777777" w:rsidR="00552D29" w:rsidRPr="003C3C3C" w:rsidRDefault="00552D29" w:rsidP="00507F52">
            <w:pPr>
              <w:jc w:val="center"/>
              <w:rPr>
                <w:rFonts w:eastAsia="Calibri"/>
                <w:sz w:val="16"/>
                <w:szCs w:val="16"/>
                <w:lang w:eastAsia="en-US"/>
              </w:rPr>
            </w:pPr>
            <w:r w:rsidRPr="003C3C3C">
              <w:rPr>
                <w:rFonts w:eastAsia="Calibri"/>
                <w:sz w:val="16"/>
                <w:szCs w:val="16"/>
                <w:lang w:val="ru-RU" w:eastAsia="en-US"/>
              </w:rPr>
              <w:t>1</w:t>
            </w:r>
            <w:r>
              <w:rPr>
                <w:rFonts w:eastAsia="Calibri"/>
                <w:sz w:val="16"/>
                <w:szCs w:val="16"/>
                <w:lang w:val="ru-RU" w:eastAsia="en-US"/>
              </w:rPr>
              <w:t>3</w:t>
            </w:r>
            <w:r w:rsidRPr="003C3C3C">
              <w:rPr>
                <w:rFonts w:eastAsia="Calibri"/>
                <w:sz w:val="16"/>
                <w:szCs w:val="16"/>
                <w:lang w:val="ru-RU" w:eastAsia="en-US"/>
              </w:rPr>
              <w:t>.</w:t>
            </w:r>
          </w:p>
        </w:tc>
        <w:tc>
          <w:tcPr>
            <w:tcW w:w="2723" w:type="dxa"/>
            <w:shd w:val="clear" w:color="auto" w:fill="auto"/>
          </w:tcPr>
          <w:p w14:paraId="3861D5D7" w14:textId="77777777" w:rsidR="00552D29" w:rsidRDefault="00552D29" w:rsidP="00507F52">
            <w:pPr>
              <w:ind w:hanging="1"/>
              <w:rPr>
                <w:rFonts w:eastAsia="Calibri"/>
                <w:sz w:val="16"/>
                <w:szCs w:val="16"/>
                <w:lang w:eastAsia="en-US"/>
              </w:rPr>
            </w:pPr>
            <w:r w:rsidRPr="006F4BA1">
              <w:rPr>
                <w:sz w:val="16"/>
                <w:szCs w:val="16"/>
                <w:lang w:eastAsia="uk-UA"/>
              </w:rPr>
              <w:t xml:space="preserve">З метою підвищення ефективного захисту прав і свобод громадян та  боротьби з </w:t>
            </w:r>
            <w:proofErr w:type="spellStart"/>
            <w:r w:rsidRPr="006F4BA1">
              <w:rPr>
                <w:sz w:val="16"/>
                <w:szCs w:val="16"/>
                <w:lang w:eastAsia="uk-UA"/>
              </w:rPr>
              <w:t>наркозлочинністю</w:t>
            </w:r>
            <w:proofErr w:type="spellEnd"/>
            <w:r w:rsidRPr="006F4BA1">
              <w:rPr>
                <w:sz w:val="16"/>
                <w:szCs w:val="16"/>
                <w:lang w:eastAsia="uk-UA"/>
              </w:rPr>
              <w:t xml:space="preserve"> на території м. Миколаєва, надати субвенцію з місцевого бюджету державному бюджету для придбання службового автомобіля спеціалізованого призначення, проведення реєстрації транспортного засобу, закупівлю</w:t>
            </w:r>
            <w:r w:rsidRPr="006F4BA1">
              <w:rPr>
                <w:rFonts w:eastAsia="Calibri"/>
                <w:sz w:val="16"/>
                <w:szCs w:val="16"/>
                <w:lang w:eastAsia="en-US"/>
              </w:rPr>
              <w:t xml:space="preserve">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тощо Головному управлінню Національної поліції в Миколаївській області для структурного підрозділу по боротьбі з </w:t>
            </w:r>
            <w:proofErr w:type="spellStart"/>
            <w:r w:rsidRPr="006F4BA1">
              <w:rPr>
                <w:rFonts w:eastAsia="Calibri"/>
                <w:sz w:val="16"/>
                <w:szCs w:val="16"/>
                <w:lang w:eastAsia="en-US"/>
              </w:rPr>
              <w:t>наркозлочинністю</w:t>
            </w:r>
            <w:proofErr w:type="spellEnd"/>
          </w:p>
          <w:p w14:paraId="1F429650" w14:textId="37FE7882" w:rsidR="00795A9B" w:rsidRPr="00E10969" w:rsidRDefault="00795A9B" w:rsidP="00507F52">
            <w:pPr>
              <w:ind w:hanging="1"/>
              <w:rPr>
                <w:sz w:val="16"/>
                <w:szCs w:val="16"/>
                <w:highlight w:val="yellow"/>
                <w:lang w:eastAsia="uk-UA"/>
              </w:rPr>
            </w:pPr>
          </w:p>
        </w:tc>
        <w:tc>
          <w:tcPr>
            <w:tcW w:w="1134" w:type="dxa"/>
            <w:shd w:val="clear" w:color="auto" w:fill="auto"/>
            <w:vAlign w:val="center"/>
          </w:tcPr>
          <w:p w14:paraId="588D2B8A" w14:textId="77777777" w:rsidR="00552D29" w:rsidRPr="000B0AAA" w:rsidRDefault="00552D29" w:rsidP="00507F52">
            <w:pPr>
              <w:ind w:right="-32" w:firstLine="139"/>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3ACC3AFA" w14:textId="77777777" w:rsidR="00552D29" w:rsidRPr="003C3C3C" w:rsidRDefault="00552D29" w:rsidP="00507F52">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7FF6D99" w14:textId="77777777" w:rsidR="00552D29" w:rsidRPr="000B0AAA" w:rsidRDefault="00552D29" w:rsidP="00507F52">
            <w:pPr>
              <w:ind w:right="-32" w:firstLine="139"/>
              <w:jc w:val="center"/>
              <w:rPr>
                <w:sz w:val="16"/>
                <w:szCs w:val="16"/>
                <w:lang w:eastAsia="uk-UA"/>
              </w:rPr>
            </w:pPr>
            <w:r w:rsidRPr="003C3C3C">
              <w:rPr>
                <w:rFonts w:eastAsia="Calibri"/>
                <w:sz w:val="16"/>
                <w:szCs w:val="16"/>
                <w:lang w:eastAsia="en-US"/>
              </w:rPr>
              <w:t>Головне управління Національної поліції в Миколаївській області,</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2D1C6C30"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366F2C9A" w14:textId="77777777" w:rsidR="00552D29" w:rsidRPr="000B0AAA"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20EEE81" w14:textId="77777777" w:rsidR="00552D29" w:rsidRPr="000B0AAA" w:rsidRDefault="00552D29" w:rsidP="00507F52">
            <w:pPr>
              <w:spacing w:after="100" w:afterAutospacing="1"/>
              <w:jc w:val="center"/>
              <w:rPr>
                <w:sz w:val="16"/>
                <w:szCs w:val="16"/>
                <w:lang w:eastAsia="uk-UA"/>
              </w:rPr>
            </w:pPr>
            <w:r>
              <w:rPr>
                <w:sz w:val="16"/>
                <w:szCs w:val="16"/>
                <w:lang w:eastAsia="uk-UA"/>
              </w:rPr>
              <w:t>1000,0</w:t>
            </w:r>
          </w:p>
        </w:tc>
        <w:tc>
          <w:tcPr>
            <w:tcW w:w="992" w:type="dxa"/>
            <w:shd w:val="clear" w:color="auto" w:fill="auto"/>
            <w:vAlign w:val="center"/>
          </w:tcPr>
          <w:p w14:paraId="71E0AD8B" w14:textId="77777777" w:rsidR="00552D29" w:rsidRPr="000B0AAA" w:rsidRDefault="00552D29" w:rsidP="00507F52">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536E8FCD" w14:textId="77777777" w:rsidR="00552D29" w:rsidRPr="000B0AAA" w:rsidRDefault="00552D29" w:rsidP="00507F52">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38F914D" w14:textId="77777777" w:rsidR="00552D29" w:rsidRPr="000B0AAA" w:rsidRDefault="00552D29" w:rsidP="00507F52">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45C60B0B" w14:textId="77777777" w:rsidR="00552D29" w:rsidRPr="006F4BA1" w:rsidRDefault="00552D29" w:rsidP="00507F52">
            <w:pPr>
              <w:rPr>
                <w:rFonts w:eastAsia="Calibri"/>
                <w:sz w:val="16"/>
                <w:szCs w:val="16"/>
                <w:lang w:eastAsia="en-US"/>
              </w:rPr>
            </w:pPr>
            <w:r w:rsidRPr="006F4BA1">
              <w:rPr>
                <w:rFonts w:eastAsia="Calibri"/>
                <w:sz w:val="16"/>
                <w:szCs w:val="16"/>
                <w:lang w:eastAsia="en-US"/>
              </w:rPr>
              <w:t>1000,0</w:t>
            </w:r>
          </w:p>
        </w:tc>
        <w:tc>
          <w:tcPr>
            <w:tcW w:w="851" w:type="dxa"/>
            <w:vAlign w:val="center"/>
          </w:tcPr>
          <w:p w14:paraId="59A27731" w14:textId="77777777" w:rsidR="00552D29" w:rsidRPr="003C3C3C" w:rsidRDefault="00552D29" w:rsidP="00507F52">
            <w:pPr>
              <w:ind w:firstLine="28"/>
              <w:jc w:val="center"/>
              <w:rPr>
                <w:sz w:val="16"/>
                <w:szCs w:val="16"/>
                <w:lang w:eastAsia="uk-UA"/>
              </w:rPr>
            </w:pPr>
            <w:r w:rsidRPr="006F4BA1">
              <w:rPr>
                <w:sz w:val="16"/>
                <w:szCs w:val="16"/>
                <w:lang w:eastAsia="uk-UA"/>
              </w:rPr>
              <w:t>-</w:t>
            </w:r>
          </w:p>
        </w:tc>
        <w:tc>
          <w:tcPr>
            <w:tcW w:w="853" w:type="dxa"/>
          </w:tcPr>
          <w:p w14:paraId="733B8F06" w14:textId="77777777" w:rsidR="00552D29" w:rsidRPr="003C3C3C" w:rsidRDefault="00552D29" w:rsidP="00507F52">
            <w:pPr>
              <w:ind w:firstLine="28"/>
              <w:rPr>
                <w:sz w:val="16"/>
                <w:szCs w:val="16"/>
                <w:lang w:eastAsia="uk-UA"/>
              </w:rPr>
            </w:pPr>
          </w:p>
        </w:tc>
        <w:tc>
          <w:tcPr>
            <w:tcW w:w="2835" w:type="dxa"/>
            <w:shd w:val="clear" w:color="auto" w:fill="auto"/>
            <w:vAlign w:val="center"/>
          </w:tcPr>
          <w:p w14:paraId="48C3769B" w14:textId="7281A8F4" w:rsidR="00552D29" w:rsidRPr="000B0AAA" w:rsidRDefault="00552D29" w:rsidP="00507F52">
            <w:pPr>
              <w:ind w:firstLine="28"/>
              <w:rPr>
                <w:rFonts w:eastAsia="Calibri"/>
                <w:sz w:val="16"/>
                <w:szCs w:val="16"/>
                <w:lang w:eastAsia="en-US"/>
              </w:rPr>
            </w:pPr>
            <w:r w:rsidRPr="003C3C3C">
              <w:rPr>
                <w:sz w:val="16"/>
                <w:szCs w:val="16"/>
                <w:lang w:eastAsia="uk-UA"/>
              </w:rPr>
              <w:t>Покращ</w:t>
            </w:r>
            <w:r>
              <w:rPr>
                <w:sz w:val="16"/>
                <w:szCs w:val="16"/>
                <w:lang w:eastAsia="uk-UA"/>
              </w:rPr>
              <w:t>а</w:t>
            </w:r>
            <w:r w:rsidRPr="003C3C3C">
              <w:rPr>
                <w:sz w:val="16"/>
                <w:szCs w:val="16"/>
                <w:lang w:eastAsia="uk-UA"/>
              </w:rPr>
              <w:t>ння роботи структурного підрозділу</w:t>
            </w:r>
            <w:r>
              <w:rPr>
                <w:sz w:val="16"/>
                <w:szCs w:val="16"/>
                <w:lang w:eastAsia="uk-UA"/>
              </w:rPr>
              <w:t xml:space="preserve"> по боротьбі</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w:t>
            </w:r>
            <w:r w:rsidRPr="003C3C3C">
              <w:rPr>
                <w:rFonts w:eastAsia="Calibri"/>
                <w:sz w:val="16"/>
                <w:szCs w:val="16"/>
                <w:lang w:eastAsia="en-US"/>
              </w:rPr>
              <w:t xml:space="preserve">Головного управління Національної </w:t>
            </w:r>
            <w:r>
              <w:rPr>
                <w:rFonts w:eastAsia="Calibri"/>
                <w:sz w:val="16"/>
                <w:szCs w:val="16"/>
                <w:lang w:eastAsia="en-US"/>
              </w:rPr>
              <w:t>поліції в Миколаївській області</w:t>
            </w:r>
            <w:r w:rsidRPr="003C3C3C">
              <w:rPr>
                <w:sz w:val="16"/>
                <w:szCs w:val="16"/>
                <w:lang w:eastAsia="uk-UA"/>
              </w:rPr>
              <w:t xml:space="preserve"> щодо забезпечення захисту пра</w:t>
            </w:r>
            <w:r>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552D29" w:rsidRPr="003C3C3C" w14:paraId="105C9C77" w14:textId="77777777" w:rsidTr="00D568B4">
        <w:trPr>
          <w:cantSplit/>
        </w:trPr>
        <w:tc>
          <w:tcPr>
            <w:tcW w:w="533" w:type="dxa"/>
            <w:shd w:val="clear" w:color="auto" w:fill="auto"/>
            <w:vAlign w:val="center"/>
          </w:tcPr>
          <w:p w14:paraId="4B6AF119" w14:textId="77777777" w:rsidR="00552D29" w:rsidRPr="003C3C3C" w:rsidRDefault="00552D29" w:rsidP="00507F52">
            <w:pPr>
              <w:jc w:val="center"/>
              <w:rPr>
                <w:rFonts w:eastAsia="Calibri"/>
                <w:sz w:val="16"/>
                <w:szCs w:val="16"/>
                <w:lang w:val="ru-RU" w:eastAsia="en-US"/>
              </w:rPr>
            </w:pPr>
            <w:r w:rsidRPr="003C3C3C">
              <w:rPr>
                <w:rFonts w:eastAsia="Calibri"/>
                <w:sz w:val="16"/>
                <w:szCs w:val="16"/>
                <w:lang w:val="ru-RU" w:eastAsia="en-US"/>
              </w:rPr>
              <w:t>1</w:t>
            </w:r>
            <w:r>
              <w:rPr>
                <w:rFonts w:eastAsia="Calibri"/>
                <w:sz w:val="16"/>
                <w:szCs w:val="16"/>
                <w:lang w:val="ru-RU" w:eastAsia="en-US"/>
              </w:rPr>
              <w:t>4</w:t>
            </w:r>
            <w:r w:rsidRPr="003C3C3C">
              <w:rPr>
                <w:rFonts w:eastAsia="Calibri"/>
                <w:sz w:val="16"/>
                <w:szCs w:val="16"/>
                <w:lang w:val="ru-RU" w:eastAsia="en-US"/>
              </w:rPr>
              <w:t>.</w:t>
            </w:r>
          </w:p>
        </w:tc>
        <w:tc>
          <w:tcPr>
            <w:tcW w:w="2723" w:type="dxa"/>
            <w:shd w:val="clear" w:color="auto" w:fill="auto"/>
          </w:tcPr>
          <w:p w14:paraId="60B025C5" w14:textId="6DDF5EA9" w:rsidR="00552D29" w:rsidRPr="00644128" w:rsidRDefault="00552D29" w:rsidP="00507F52">
            <w:pPr>
              <w:ind w:hanging="1"/>
              <w:rPr>
                <w:sz w:val="16"/>
                <w:szCs w:val="16"/>
                <w:lang w:eastAsia="uk-UA"/>
              </w:rPr>
            </w:pPr>
            <w:r w:rsidRPr="00644128">
              <w:rPr>
                <w:sz w:val="16"/>
                <w:szCs w:val="16"/>
                <w:lang w:eastAsia="uk-UA"/>
              </w:rPr>
              <w:t xml:space="preserve">З метою підвищення ефективності роботи  та поліпшення матеріально-технічного забезпечення Миколаївського управління Департаменту внутрішньої безпеки Національної поліції України надати субвенцію з місцевого </w:t>
            </w:r>
            <w:r w:rsidRPr="00644128">
              <w:rPr>
                <w:sz w:val="16"/>
                <w:szCs w:val="16"/>
                <w:lang w:eastAsia="uk-UA"/>
              </w:rPr>
              <w:lastRenderedPageBreak/>
              <w:t>бюджету державному бюджету на придбання необхідного майна та послуг: спеціалізованого службового автомобіля, а також сплату адміністративних послуг і зборів за державну реєстрацію транспортних засобів, сплату реєстраційних документів та номерних знаків</w:t>
            </w:r>
            <w:r w:rsidR="00A4571D" w:rsidRPr="00644128">
              <w:rPr>
                <w:sz w:val="16"/>
                <w:szCs w:val="16"/>
                <w:lang w:eastAsia="uk-UA"/>
              </w:rPr>
              <w:t xml:space="preserve"> </w:t>
            </w:r>
          </w:p>
        </w:tc>
        <w:tc>
          <w:tcPr>
            <w:tcW w:w="1134" w:type="dxa"/>
            <w:shd w:val="clear" w:color="auto" w:fill="auto"/>
            <w:vAlign w:val="center"/>
          </w:tcPr>
          <w:p w14:paraId="60A5E0AA" w14:textId="696D516C" w:rsidR="00552D29" w:rsidRPr="003C3C3C" w:rsidRDefault="00552D29" w:rsidP="00507F52">
            <w:pPr>
              <w:ind w:right="-32"/>
              <w:jc w:val="center"/>
              <w:rPr>
                <w:rFonts w:eastAsia="Calibri"/>
                <w:sz w:val="16"/>
                <w:szCs w:val="16"/>
                <w:highlight w:val="yellow"/>
                <w:lang w:eastAsia="en-US"/>
              </w:rPr>
            </w:pPr>
            <w:r w:rsidRPr="003C3C3C">
              <w:rPr>
                <w:rFonts w:eastAsia="Calibri"/>
                <w:sz w:val="16"/>
                <w:szCs w:val="16"/>
                <w:lang w:eastAsia="en-US"/>
              </w:rPr>
              <w:lastRenderedPageBreak/>
              <w:t>2023</w:t>
            </w:r>
            <w:r>
              <w:rPr>
                <w:rFonts w:eastAsia="Calibri"/>
                <w:sz w:val="16"/>
                <w:szCs w:val="16"/>
                <w:lang w:eastAsia="en-US"/>
              </w:rPr>
              <w:t>-202</w:t>
            </w:r>
            <w:r w:rsidR="001F3400">
              <w:rPr>
                <w:rFonts w:eastAsia="Calibri"/>
                <w:sz w:val="16"/>
                <w:szCs w:val="16"/>
                <w:lang w:eastAsia="en-US"/>
              </w:rPr>
              <w:t>5</w:t>
            </w:r>
            <w:r w:rsidRPr="003C3C3C">
              <w:rPr>
                <w:rFonts w:eastAsia="Calibri"/>
                <w:sz w:val="16"/>
                <w:szCs w:val="16"/>
                <w:lang w:eastAsia="en-US"/>
              </w:rPr>
              <w:t xml:space="preserve"> рік</w:t>
            </w:r>
          </w:p>
        </w:tc>
        <w:tc>
          <w:tcPr>
            <w:tcW w:w="1559" w:type="dxa"/>
            <w:shd w:val="clear" w:color="auto" w:fill="auto"/>
            <w:vAlign w:val="center"/>
          </w:tcPr>
          <w:p w14:paraId="56A8BB63" w14:textId="77777777" w:rsidR="00552D29" w:rsidRPr="003C3C3C" w:rsidRDefault="00552D29" w:rsidP="00507F52">
            <w:pPr>
              <w:ind w:right="-32" w:firstLine="8"/>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29B8CE" w14:textId="77777777" w:rsidR="00552D29" w:rsidRPr="003C3C3C" w:rsidRDefault="00552D29" w:rsidP="00507F52">
            <w:pPr>
              <w:ind w:right="-32" w:firstLine="8"/>
              <w:jc w:val="center"/>
              <w:rPr>
                <w:sz w:val="16"/>
                <w:szCs w:val="16"/>
                <w:lang w:eastAsia="uk-UA"/>
              </w:rPr>
            </w:pPr>
            <w:r>
              <w:rPr>
                <w:rFonts w:eastAsia="Calibri"/>
                <w:sz w:val="16"/>
                <w:szCs w:val="16"/>
                <w:lang w:eastAsia="en-US"/>
              </w:rPr>
              <w:t xml:space="preserve">Миколаївське управління Департаменту </w:t>
            </w:r>
            <w:r>
              <w:rPr>
                <w:rFonts w:eastAsia="Calibri"/>
                <w:sz w:val="16"/>
                <w:szCs w:val="16"/>
                <w:lang w:eastAsia="en-US"/>
              </w:rPr>
              <w:lastRenderedPageBreak/>
              <w:t>внутрішньої безпеки Національної поліції України</w:t>
            </w:r>
            <w:r w:rsidRPr="003C3C3C">
              <w:rPr>
                <w:rFonts w:eastAsia="Calibri"/>
                <w:sz w:val="16"/>
                <w:szCs w:val="16"/>
                <w:lang w:eastAsia="en-US"/>
              </w:rPr>
              <w:t>,</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35A389A2" w14:textId="77777777" w:rsidR="00552D29" w:rsidRPr="003C3C3C" w:rsidRDefault="00552D29" w:rsidP="00507F52">
            <w:pPr>
              <w:ind w:firstLine="8"/>
              <w:jc w:val="center"/>
              <w:rPr>
                <w:rFonts w:eastAsia="Calibri"/>
                <w:sz w:val="16"/>
                <w:szCs w:val="16"/>
                <w:lang w:eastAsia="en-US"/>
              </w:rPr>
            </w:pPr>
            <w:r w:rsidRPr="003C3C3C">
              <w:rPr>
                <w:rFonts w:eastAsia="Calibri"/>
                <w:sz w:val="16"/>
                <w:szCs w:val="16"/>
                <w:lang w:eastAsia="en-US"/>
              </w:rPr>
              <w:lastRenderedPageBreak/>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5DE3DAAD" w14:textId="77777777" w:rsidR="00552D29" w:rsidRPr="003C3C3C" w:rsidRDefault="00552D29" w:rsidP="00507F52">
            <w:pPr>
              <w:ind w:firstLine="8"/>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948FBFD" w14:textId="13609DC1" w:rsidR="00552D29" w:rsidRPr="00644128" w:rsidRDefault="002B6506" w:rsidP="00507F52">
            <w:pPr>
              <w:spacing w:after="100" w:afterAutospacing="1"/>
              <w:jc w:val="center"/>
              <w:rPr>
                <w:sz w:val="16"/>
                <w:szCs w:val="16"/>
                <w:lang w:eastAsia="uk-UA"/>
              </w:rPr>
            </w:pPr>
            <w:r w:rsidRPr="00644128">
              <w:rPr>
                <w:sz w:val="16"/>
                <w:szCs w:val="16"/>
                <w:lang w:val="ru-RU" w:eastAsia="uk-UA"/>
              </w:rPr>
              <w:t>46</w:t>
            </w:r>
            <w:r w:rsidR="00552D29" w:rsidRPr="00644128">
              <w:rPr>
                <w:sz w:val="16"/>
                <w:szCs w:val="16"/>
                <w:lang w:eastAsia="uk-UA"/>
              </w:rPr>
              <w:t>00,0</w:t>
            </w:r>
          </w:p>
        </w:tc>
        <w:tc>
          <w:tcPr>
            <w:tcW w:w="992" w:type="dxa"/>
            <w:shd w:val="clear" w:color="auto" w:fill="auto"/>
            <w:vAlign w:val="center"/>
          </w:tcPr>
          <w:p w14:paraId="4FF7C3EB" w14:textId="77777777" w:rsidR="00552D29" w:rsidRPr="003C3C3C" w:rsidRDefault="00552D29" w:rsidP="00507F52">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6F23F23F" w14:textId="77777777" w:rsidR="00552D29" w:rsidRPr="003C3C3C" w:rsidRDefault="00552D29" w:rsidP="00507F52">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1115FF5" w14:textId="77777777" w:rsidR="00552D29" w:rsidRPr="003C3C3C" w:rsidRDefault="00552D29" w:rsidP="00507F52">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229B2AA0" w14:textId="77777777" w:rsidR="00552D29" w:rsidRPr="003C3C3C" w:rsidRDefault="00552D29" w:rsidP="00507F52">
            <w:pPr>
              <w:rPr>
                <w:rFonts w:eastAsia="Calibri"/>
                <w:sz w:val="16"/>
                <w:szCs w:val="16"/>
                <w:lang w:eastAsia="en-US"/>
              </w:rPr>
            </w:pPr>
            <w:r>
              <w:rPr>
                <w:rFonts w:eastAsia="Calibri"/>
                <w:sz w:val="16"/>
                <w:szCs w:val="16"/>
                <w:lang w:eastAsia="en-US"/>
              </w:rPr>
              <w:t>1</w:t>
            </w:r>
            <w:r w:rsidRPr="003C3C3C">
              <w:rPr>
                <w:rFonts w:eastAsia="Calibri"/>
                <w:sz w:val="16"/>
                <w:szCs w:val="16"/>
                <w:lang w:eastAsia="en-US"/>
              </w:rPr>
              <w:t>000,0</w:t>
            </w:r>
          </w:p>
        </w:tc>
        <w:tc>
          <w:tcPr>
            <w:tcW w:w="851" w:type="dxa"/>
            <w:vAlign w:val="center"/>
          </w:tcPr>
          <w:p w14:paraId="35BEEFD4" w14:textId="77777777" w:rsidR="00552D29" w:rsidRPr="003C3C3C" w:rsidRDefault="00552D29" w:rsidP="00507F52">
            <w:pPr>
              <w:rPr>
                <w:sz w:val="16"/>
                <w:szCs w:val="16"/>
                <w:lang w:eastAsia="uk-UA"/>
              </w:rPr>
            </w:pPr>
            <w:r w:rsidRPr="006F4BA1">
              <w:rPr>
                <w:sz w:val="16"/>
                <w:szCs w:val="16"/>
                <w:lang w:eastAsia="uk-UA"/>
              </w:rPr>
              <w:t>1</w:t>
            </w:r>
            <w:r>
              <w:rPr>
                <w:sz w:val="16"/>
                <w:szCs w:val="16"/>
                <w:lang w:eastAsia="uk-UA"/>
              </w:rPr>
              <w:t>8</w:t>
            </w:r>
            <w:r w:rsidRPr="006F4BA1">
              <w:rPr>
                <w:sz w:val="16"/>
                <w:szCs w:val="16"/>
                <w:lang w:eastAsia="uk-UA"/>
              </w:rPr>
              <w:t>00,0</w:t>
            </w:r>
          </w:p>
        </w:tc>
        <w:tc>
          <w:tcPr>
            <w:tcW w:w="853" w:type="dxa"/>
            <w:vAlign w:val="center"/>
          </w:tcPr>
          <w:p w14:paraId="2296D6DE" w14:textId="7E3A9137" w:rsidR="00552D29" w:rsidRPr="003C3C3C" w:rsidRDefault="00EE122F" w:rsidP="00F74FFA">
            <w:pPr>
              <w:ind w:firstLine="28"/>
              <w:jc w:val="center"/>
              <w:rPr>
                <w:sz w:val="16"/>
                <w:szCs w:val="16"/>
                <w:lang w:eastAsia="uk-UA"/>
              </w:rPr>
            </w:pPr>
            <w:r w:rsidRPr="00644128">
              <w:rPr>
                <w:sz w:val="16"/>
                <w:szCs w:val="16"/>
                <w:lang w:eastAsia="uk-UA"/>
              </w:rPr>
              <w:t>18</w:t>
            </w:r>
            <w:r w:rsidR="00532CBD" w:rsidRPr="00644128">
              <w:rPr>
                <w:sz w:val="16"/>
                <w:szCs w:val="16"/>
                <w:lang w:eastAsia="uk-UA"/>
              </w:rPr>
              <w:t>00,0</w:t>
            </w:r>
          </w:p>
        </w:tc>
        <w:tc>
          <w:tcPr>
            <w:tcW w:w="2835" w:type="dxa"/>
            <w:shd w:val="clear" w:color="auto" w:fill="auto"/>
            <w:vAlign w:val="center"/>
          </w:tcPr>
          <w:p w14:paraId="7903583A" w14:textId="4EEAD915" w:rsidR="00552D29" w:rsidRPr="003C3C3C" w:rsidRDefault="00552D29" w:rsidP="00507F52">
            <w:pPr>
              <w:ind w:firstLine="28"/>
              <w:rPr>
                <w:sz w:val="16"/>
                <w:szCs w:val="16"/>
                <w:lang w:eastAsia="uk-UA"/>
              </w:rPr>
            </w:pPr>
            <w:r w:rsidRPr="003C3C3C">
              <w:rPr>
                <w:sz w:val="16"/>
                <w:szCs w:val="16"/>
                <w:lang w:eastAsia="uk-UA"/>
              </w:rPr>
              <w:t>Покращ</w:t>
            </w:r>
            <w:r>
              <w:rPr>
                <w:sz w:val="16"/>
                <w:szCs w:val="16"/>
                <w:lang w:eastAsia="uk-UA"/>
              </w:rPr>
              <w:t>а</w:t>
            </w:r>
            <w:r w:rsidRPr="003C3C3C">
              <w:rPr>
                <w:sz w:val="16"/>
                <w:szCs w:val="16"/>
                <w:lang w:eastAsia="uk-UA"/>
              </w:rPr>
              <w:t xml:space="preserve">ння роботи </w:t>
            </w:r>
            <w:r>
              <w:rPr>
                <w:sz w:val="16"/>
                <w:szCs w:val="16"/>
                <w:lang w:eastAsia="uk-UA"/>
              </w:rPr>
              <w:t xml:space="preserve">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 Миколаєва, виявлення, </w:t>
            </w:r>
            <w:r>
              <w:rPr>
                <w:sz w:val="16"/>
                <w:szCs w:val="16"/>
                <w:lang w:eastAsia="uk-UA"/>
              </w:rPr>
              <w:lastRenderedPageBreak/>
              <w:t>запобігання, попередження та припинення фактів порушення поліцейськими, державними службовцями та іншими працівниками Національної поліції України вимог законодавства при виконанні службових обов’язків</w:t>
            </w:r>
          </w:p>
        </w:tc>
      </w:tr>
      <w:tr w:rsidR="00552D29" w:rsidRPr="006F4BA1" w14:paraId="34828D75" w14:textId="77777777" w:rsidTr="00DA0CC7">
        <w:trPr>
          <w:cantSplit/>
          <w:trHeight w:val="2377"/>
        </w:trPr>
        <w:tc>
          <w:tcPr>
            <w:tcW w:w="533" w:type="dxa"/>
            <w:vMerge w:val="restart"/>
            <w:shd w:val="clear" w:color="auto" w:fill="auto"/>
            <w:vAlign w:val="center"/>
          </w:tcPr>
          <w:p w14:paraId="4BEB2A37"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lastRenderedPageBreak/>
              <w:t>15.</w:t>
            </w:r>
          </w:p>
        </w:tc>
        <w:tc>
          <w:tcPr>
            <w:tcW w:w="2723" w:type="dxa"/>
            <w:vMerge w:val="restart"/>
            <w:shd w:val="clear" w:color="auto" w:fill="auto"/>
            <w:vAlign w:val="center"/>
          </w:tcPr>
          <w:p w14:paraId="17BF6789" w14:textId="77777777" w:rsidR="00552D29" w:rsidRPr="006F4BA1" w:rsidRDefault="00552D29" w:rsidP="00507F52">
            <w:pPr>
              <w:ind w:hanging="1"/>
              <w:rPr>
                <w:rFonts w:eastAsia="Calibri"/>
                <w:sz w:val="16"/>
                <w:szCs w:val="16"/>
                <w:lang w:eastAsia="en-US"/>
              </w:rPr>
            </w:pPr>
            <w:r w:rsidRPr="006F4BA1">
              <w:rPr>
                <w:rFonts w:eastAsia="Calibri"/>
                <w:sz w:val="16"/>
                <w:szCs w:val="16"/>
                <w:lang w:eastAsia="en-US"/>
              </w:rPr>
              <w:t>З метою профілактики злочинності та вдосконалення системи захисту конституційних прав і свобод громадян у м. Миколаєві   забезпечити</w:t>
            </w:r>
            <w:r w:rsidRPr="006F4BA1">
              <w:t xml:space="preserve"> </w:t>
            </w:r>
            <w:r w:rsidRPr="006F4BA1">
              <w:rPr>
                <w:rFonts w:eastAsia="Calibri"/>
                <w:sz w:val="16"/>
                <w:szCs w:val="16"/>
                <w:lang w:eastAsia="en-US"/>
              </w:rPr>
              <w:t xml:space="preserve">кожну територіальну громаду поліцейськими, які будуть більш самостійними у своїй діяльності та виконуватимуть основні завдання поліції в партнерстві з керівництвом територіальних громад шляхом запровадження </w:t>
            </w:r>
            <w:proofErr w:type="spellStart"/>
            <w:r w:rsidRPr="006F4BA1">
              <w:rPr>
                <w:rFonts w:eastAsia="Calibri"/>
                <w:sz w:val="16"/>
                <w:szCs w:val="16"/>
                <w:lang w:eastAsia="en-US"/>
              </w:rPr>
              <w:t>проєкту</w:t>
            </w:r>
            <w:proofErr w:type="spellEnd"/>
            <w:r w:rsidRPr="006F4BA1">
              <w:rPr>
                <w:rFonts w:eastAsia="Calibri"/>
                <w:sz w:val="16"/>
                <w:szCs w:val="16"/>
                <w:lang w:eastAsia="en-US"/>
              </w:rPr>
              <w:t xml:space="preserve"> «Поліцейський офіцер громади» в  мікрорайонах Заводського та Центрального районів міста</w:t>
            </w:r>
            <w:r>
              <w:rPr>
                <w:rFonts w:eastAsia="Calibri"/>
                <w:sz w:val="16"/>
                <w:szCs w:val="16"/>
                <w:lang w:eastAsia="en-US"/>
              </w:rPr>
              <w:t> </w:t>
            </w:r>
            <w:r w:rsidRPr="006F4BA1">
              <w:rPr>
                <w:rFonts w:eastAsia="Calibri"/>
                <w:sz w:val="16"/>
                <w:szCs w:val="16"/>
                <w:lang w:eastAsia="en-US"/>
              </w:rPr>
              <w:t>Миколаєва.</w:t>
            </w:r>
          </w:p>
          <w:p w14:paraId="24F3A74C" w14:textId="77777777" w:rsidR="00552D29" w:rsidRPr="006F4BA1" w:rsidRDefault="00552D29" w:rsidP="00507F52">
            <w:pPr>
              <w:ind w:hanging="1"/>
              <w:rPr>
                <w:rFonts w:eastAsia="Calibri"/>
                <w:sz w:val="16"/>
                <w:szCs w:val="16"/>
                <w:lang w:eastAsia="en-US"/>
              </w:rPr>
            </w:pPr>
            <w:r w:rsidRPr="006F4BA1">
              <w:rPr>
                <w:rFonts w:eastAsia="Calibri"/>
                <w:sz w:val="16"/>
                <w:szCs w:val="16"/>
                <w:lang w:eastAsia="en-US"/>
              </w:rPr>
              <w:t xml:space="preserve">Визначити приміщення громадськими пунктами охорони правопорядку, розташованими  за адресами: Велика </w:t>
            </w:r>
            <w:proofErr w:type="spellStart"/>
            <w:r w:rsidRPr="006F4BA1">
              <w:rPr>
                <w:rFonts w:eastAsia="Calibri"/>
                <w:sz w:val="16"/>
                <w:szCs w:val="16"/>
                <w:lang w:eastAsia="en-US"/>
              </w:rPr>
              <w:t>Корениха</w:t>
            </w:r>
            <w:proofErr w:type="spellEnd"/>
            <w:r w:rsidRPr="006F4BA1">
              <w:rPr>
                <w:rFonts w:eastAsia="Calibri"/>
                <w:sz w:val="16"/>
                <w:szCs w:val="16"/>
                <w:lang w:eastAsia="en-US"/>
              </w:rPr>
              <w:t xml:space="preserve">, </w:t>
            </w:r>
            <w:proofErr w:type="spellStart"/>
            <w:r w:rsidRPr="006F4BA1">
              <w:rPr>
                <w:rFonts w:eastAsia="Calibri"/>
                <w:sz w:val="16"/>
                <w:szCs w:val="16"/>
                <w:lang w:eastAsia="en-US"/>
              </w:rPr>
              <w:t>вул.Гарн</w:t>
            </w:r>
            <w:r>
              <w:rPr>
                <w:rFonts w:eastAsia="Calibri"/>
                <w:sz w:val="16"/>
                <w:szCs w:val="16"/>
                <w:lang w:eastAsia="en-US"/>
              </w:rPr>
              <w:t>і</w:t>
            </w:r>
            <w:r w:rsidRPr="006F4BA1">
              <w:rPr>
                <w:rFonts w:eastAsia="Calibri"/>
                <w:sz w:val="16"/>
                <w:szCs w:val="16"/>
                <w:lang w:eastAsia="en-US"/>
              </w:rPr>
              <w:t>зонна</w:t>
            </w:r>
            <w:proofErr w:type="spellEnd"/>
            <w:r w:rsidRPr="006F4BA1">
              <w:rPr>
                <w:rFonts w:eastAsia="Calibri"/>
                <w:sz w:val="16"/>
                <w:szCs w:val="16"/>
                <w:lang w:eastAsia="en-US"/>
              </w:rPr>
              <w:t>, 11 та</w:t>
            </w:r>
          </w:p>
          <w:p w14:paraId="3265CEC0" w14:textId="77777777" w:rsidR="00552D29" w:rsidRPr="006F4BA1" w:rsidRDefault="00552D29" w:rsidP="00507F52">
            <w:pPr>
              <w:ind w:hanging="1"/>
              <w:rPr>
                <w:rFonts w:eastAsia="Calibri"/>
                <w:sz w:val="16"/>
                <w:szCs w:val="16"/>
                <w:lang w:eastAsia="en-US"/>
              </w:rPr>
            </w:pPr>
            <w:proofErr w:type="spellStart"/>
            <w:r w:rsidRPr="006F4BA1">
              <w:rPr>
                <w:rFonts w:eastAsia="Calibri"/>
                <w:sz w:val="16"/>
                <w:szCs w:val="16"/>
                <w:lang w:eastAsia="en-US"/>
              </w:rPr>
              <w:t>мкр</w:t>
            </w:r>
            <w:proofErr w:type="spellEnd"/>
            <w:r w:rsidRPr="006F4BA1">
              <w:rPr>
                <w:rFonts w:eastAsia="Calibri"/>
                <w:sz w:val="16"/>
                <w:szCs w:val="16"/>
                <w:lang w:eastAsia="en-US"/>
              </w:rPr>
              <w:t xml:space="preserve">. Тернівка, вул. Сергія </w:t>
            </w:r>
            <w:proofErr w:type="spellStart"/>
            <w:r w:rsidRPr="006F4BA1">
              <w:rPr>
                <w:rFonts w:eastAsia="Calibri"/>
                <w:sz w:val="16"/>
                <w:szCs w:val="16"/>
                <w:lang w:eastAsia="en-US"/>
              </w:rPr>
              <w:t>Цвєтка</w:t>
            </w:r>
            <w:proofErr w:type="spellEnd"/>
            <w:r w:rsidRPr="006F4BA1">
              <w:rPr>
                <w:rFonts w:eastAsia="Calibri"/>
                <w:sz w:val="16"/>
                <w:szCs w:val="16"/>
                <w:lang w:eastAsia="en-US"/>
              </w:rPr>
              <w:t>, 10,</w:t>
            </w:r>
          </w:p>
          <w:p w14:paraId="06B961D0" w14:textId="77777777" w:rsidR="00552D29" w:rsidRDefault="00552D29" w:rsidP="00507F52">
            <w:pPr>
              <w:ind w:hanging="1"/>
              <w:rPr>
                <w:rFonts w:eastAsia="Calibri"/>
                <w:sz w:val="16"/>
                <w:szCs w:val="16"/>
                <w:lang w:eastAsia="en-US"/>
              </w:rPr>
            </w:pPr>
            <w:r w:rsidRPr="006F4BA1">
              <w:rPr>
                <w:rFonts w:eastAsia="Calibri"/>
                <w:sz w:val="16"/>
                <w:szCs w:val="16"/>
                <w:lang w:eastAsia="en-US"/>
              </w:rPr>
              <w:t>які знаходяться у комунальній власності</w:t>
            </w:r>
            <w:r>
              <w:rPr>
                <w:rFonts w:eastAsia="Calibri"/>
                <w:sz w:val="16"/>
                <w:szCs w:val="16"/>
                <w:lang w:eastAsia="en-US"/>
              </w:rPr>
              <w:t xml:space="preserve"> адміністрацій</w:t>
            </w:r>
            <w:r w:rsidRPr="006F4BA1">
              <w:rPr>
                <w:rFonts w:eastAsia="Calibri"/>
                <w:sz w:val="16"/>
                <w:szCs w:val="16"/>
                <w:lang w:eastAsia="en-US"/>
              </w:rPr>
              <w:t xml:space="preserve"> Заводсько</w:t>
            </w:r>
            <w:r>
              <w:rPr>
                <w:rFonts w:eastAsia="Calibri"/>
                <w:sz w:val="16"/>
                <w:szCs w:val="16"/>
                <w:lang w:eastAsia="en-US"/>
              </w:rPr>
              <w:t>го</w:t>
            </w:r>
            <w:r w:rsidRPr="006F4BA1">
              <w:rPr>
                <w:rFonts w:eastAsia="Calibri"/>
                <w:sz w:val="16"/>
                <w:szCs w:val="16"/>
                <w:lang w:eastAsia="en-US"/>
              </w:rPr>
              <w:t xml:space="preserve"> та Центрально</w:t>
            </w:r>
            <w:r>
              <w:rPr>
                <w:rFonts w:eastAsia="Calibri"/>
                <w:sz w:val="16"/>
                <w:szCs w:val="16"/>
                <w:lang w:eastAsia="en-US"/>
              </w:rPr>
              <w:t>го</w:t>
            </w:r>
            <w:r w:rsidRPr="006F4BA1">
              <w:rPr>
                <w:rFonts w:eastAsia="Calibri"/>
                <w:sz w:val="16"/>
                <w:szCs w:val="16"/>
                <w:lang w:eastAsia="en-US"/>
              </w:rPr>
              <w:t xml:space="preserve"> районів Миколаївської міської ради. Здійснити в обсягах фінансування Програми проведення поточних ремонтів приміщень, виготовлення </w:t>
            </w:r>
            <w:proofErr w:type="spellStart"/>
            <w:r w:rsidRPr="006F4BA1">
              <w:rPr>
                <w:rFonts w:eastAsia="Calibri"/>
                <w:sz w:val="16"/>
                <w:szCs w:val="16"/>
                <w:lang w:eastAsia="en-US"/>
              </w:rPr>
              <w:t>проєктно</w:t>
            </w:r>
            <w:proofErr w:type="spellEnd"/>
            <w:r w:rsidRPr="006F4BA1">
              <w:rPr>
                <w:rFonts w:eastAsia="Calibri"/>
                <w:sz w:val="16"/>
                <w:szCs w:val="16"/>
                <w:lang w:eastAsia="en-US"/>
              </w:rPr>
              <w:t xml:space="preserve">-кошторисної документації для придбання та підключення приладів обліку води, електролічильників та теплопостачання, оплату комунальних послуг,  а також придбати необхідні для роботи меблі, комп’ютерну та оргтехніку та засоби зв’язку.  Надати органам та підрозділам поліції в безоплатне користування відремонтовані та </w:t>
            </w:r>
            <w:r w:rsidRPr="006F4BA1">
              <w:rPr>
                <w:rFonts w:eastAsia="Calibri"/>
                <w:sz w:val="16"/>
                <w:szCs w:val="16"/>
                <w:lang w:eastAsia="en-US"/>
              </w:rPr>
              <w:lastRenderedPageBreak/>
              <w:t>обладнані службові приміщення під облаштування поліцейських станцій</w:t>
            </w:r>
          </w:p>
          <w:p w14:paraId="10EA15AC" w14:textId="77777777" w:rsidR="00552D29" w:rsidRPr="006F4BA1" w:rsidRDefault="00552D29" w:rsidP="00507F52">
            <w:pPr>
              <w:ind w:hanging="1"/>
              <w:rPr>
                <w:rFonts w:eastAsia="Calibri"/>
                <w:sz w:val="16"/>
                <w:szCs w:val="16"/>
                <w:lang w:eastAsia="en-US"/>
              </w:rPr>
            </w:pPr>
          </w:p>
        </w:tc>
        <w:tc>
          <w:tcPr>
            <w:tcW w:w="1134" w:type="dxa"/>
            <w:vMerge w:val="restart"/>
            <w:shd w:val="clear" w:color="auto" w:fill="auto"/>
            <w:vAlign w:val="center"/>
          </w:tcPr>
          <w:p w14:paraId="7F4E284B" w14:textId="77777777" w:rsidR="00552D29" w:rsidRPr="006F4BA1" w:rsidRDefault="00552D29" w:rsidP="00507F52">
            <w:pPr>
              <w:ind w:firstLine="8"/>
              <w:jc w:val="center"/>
              <w:rPr>
                <w:rFonts w:eastAsia="Calibri"/>
                <w:sz w:val="16"/>
                <w:szCs w:val="16"/>
                <w:lang w:eastAsia="en-US"/>
              </w:rPr>
            </w:pPr>
            <w:r w:rsidRPr="006F4BA1">
              <w:rPr>
                <w:rFonts w:eastAsia="Calibri"/>
                <w:sz w:val="16"/>
                <w:szCs w:val="16"/>
                <w:lang w:eastAsia="en-US"/>
              </w:rPr>
              <w:lastRenderedPageBreak/>
              <w:t>2024 рік</w:t>
            </w:r>
          </w:p>
        </w:tc>
        <w:tc>
          <w:tcPr>
            <w:tcW w:w="1559" w:type="dxa"/>
            <w:vMerge w:val="restart"/>
            <w:shd w:val="clear" w:color="auto" w:fill="auto"/>
            <w:vAlign w:val="center"/>
          </w:tcPr>
          <w:p w14:paraId="746CCA04"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Виконавчий комітет Миколаївської міської ради, адміністрація Заводського району Миколаївської міської ради, адміністрація Центрального району, Миколаївської міської ради</w:t>
            </w:r>
          </w:p>
          <w:p w14:paraId="0C8EF690"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Головне управління Національної поліції в Миколаївській області,</w:t>
            </w:r>
          </w:p>
          <w:p w14:paraId="6395B692" w14:textId="77777777" w:rsidR="00552D29" w:rsidRPr="006F4BA1" w:rsidRDefault="00552D29" w:rsidP="00507F52">
            <w:pPr>
              <w:jc w:val="center"/>
              <w:rPr>
                <w:rFonts w:eastAsia="Calibri"/>
                <w:sz w:val="16"/>
                <w:szCs w:val="16"/>
                <w:lang w:eastAsia="en-US"/>
              </w:rPr>
            </w:pPr>
          </w:p>
        </w:tc>
        <w:tc>
          <w:tcPr>
            <w:tcW w:w="1276" w:type="dxa"/>
            <w:gridSpan w:val="2"/>
            <w:shd w:val="clear" w:color="auto" w:fill="auto"/>
            <w:vAlign w:val="center"/>
          </w:tcPr>
          <w:p w14:paraId="0189EB17"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Бюджет</w:t>
            </w:r>
            <w:r>
              <w:rPr>
                <w:rFonts w:eastAsia="Calibri"/>
                <w:sz w:val="16"/>
                <w:szCs w:val="16"/>
                <w:lang w:val="ru-RU" w:eastAsia="en-US"/>
              </w:rPr>
              <w:t>*</w:t>
            </w:r>
            <w:r w:rsidRPr="006F4BA1">
              <w:rPr>
                <w:rFonts w:eastAsia="Calibri"/>
                <w:sz w:val="16"/>
                <w:szCs w:val="16"/>
                <w:lang w:eastAsia="en-US"/>
              </w:rPr>
              <w:t xml:space="preserve"> Миколаївської міської</w:t>
            </w:r>
          </w:p>
          <w:p w14:paraId="230C81FC"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територіальної громади</w:t>
            </w:r>
          </w:p>
        </w:tc>
        <w:tc>
          <w:tcPr>
            <w:tcW w:w="850" w:type="dxa"/>
            <w:shd w:val="clear" w:color="auto" w:fill="auto"/>
            <w:vAlign w:val="center"/>
          </w:tcPr>
          <w:p w14:paraId="31E375F8" w14:textId="77777777" w:rsidR="00552D29" w:rsidRPr="00644128" w:rsidRDefault="00552D29" w:rsidP="00507F52">
            <w:pPr>
              <w:spacing w:line="276" w:lineRule="auto"/>
              <w:ind w:left="-114" w:right="-108"/>
              <w:jc w:val="center"/>
              <w:rPr>
                <w:rFonts w:eastAsia="Calibri"/>
                <w:sz w:val="16"/>
                <w:szCs w:val="16"/>
                <w:lang w:eastAsia="en-US"/>
              </w:rPr>
            </w:pPr>
            <w:r w:rsidRPr="00644128">
              <w:rPr>
                <w:rFonts w:eastAsia="Calibri"/>
                <w:sz w:val="16"/>
                <w:szCs w:val="16"/>
                <w:lang w:eastAsia="en-US"/>
              </w:rPr>
              <w:t>В межах відповідних видатків</w:t>
            </w:r>
          </w:p>
        </w:tc>
        <w:tc>
          <w:tcPr>
            <w:tcW w:w="992" w:type="dxa"/>
            <w:shd w:val="clear" w:color="auto" w:fill="auto"/>
            <w:vAlign w:val="center"/>
          </w:tcPr>
          <w:p w14:paraId="7E316CC4" w14:textId="77777777" w:rsidR="00552D29" w:rsidRPr="006F4BA1" w:rsidRDefault="00552D29" w:rsidP="00507F52">
            <w:pPr>
              <w:tabs>
                <w:tab w:val="left" w:pos="1180"/>
              </w:tabs>
              <w:spacing w:line="276" w:lineRule="auto"/>
              <w:ind w:hanging="108"/>
              <w:jc w:val="center"/>
              <w:rPr>
                <w:rFonts w:eastAsia="Calibri"/>
                <w:sz w:val="16"/>
                <w:szCs w:val="16"/>
                <w:lang w:eastAsia="en-US"/>
              </w:rPr>
            </w:pPr>
            <w:r w:rsidRPr="006F4BA1">
              <w:rPr>
                <w:rFonts w:eastAsia="Calibri"/>
                <w:sz w:val="16"/>
                <w:szCs w:val="16"/>
                <w:lang w:eastAsia="en-US"/>
              </w:rPr>
              <w:t>-</w:t>
            </w:r>
          </w:p>
        </w:tc>
        <w:tc>
          <w:tcPr>
            <w:tcW w:w="709" w:type="dxa"/>
            <w:shd w:val="clear" w:color="auto" w:fill="auto"/>
            <w:vAlign w:val="center"/>
          </w:tcPr>
          <w:p w14:paraId="49269034" w14:textId="77777777" w:rsidR="00552D29" w:rsidRPr="006F4BA1" w:rsidRDefault="00552D29" w:rsidP="00507F52">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w:t>
            </w:r>
          </w:p>
        </w:tc>
        <w:tc>
          <w:tcPr>
            <w:tcW w:w="851" w:type="dxa"/>
            <w:shd w:val="clear" w:color="auto" w:fill="auto"/>
            <w:vAlign w:val="center"/>
          </w:tcPr>
          <w:p w14:paraId="6776F9D3" w14:textId="77777777" w:rsidR="00552D29" w:rsidRPr="006F4BA1" w:rsidRDefault="00552D29" w:rsidP="00507F52">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w:t>
            </w:r>
          </w:p>
        </w:tc>
        <w:tc>
          <w:tcPr>
            <w:tcW w:w="850" w:type="dxa"/>
            <w:shd w:val="clear" w:color="auto" w:fill="auto"/>
            <w:vAlign w:val="center"/>
          </w:tcPr>
          <w:p w14:paraId="5A5AF2CF" w14:textId="77777777" w:rsidR="00552D29" w:rsidRPr="006F4BA1" w:rsidRDefault="00552D29" w:rsidP="00507F52">
            <w:pPr>
              <w:tabs>
                <w:tab w:val="left" w:pos="1180"/>
              </w:tabs>
              <w:spacing w:line="276" w:lineRule="auto"/>
              <w:jc w:val="center"/>
              <w:rPr>
                <w:rFonts w:eastAsia="Calibri"/>
                <w:sz w:val="16"/>
                <w:szCs w:val="16"/>
                <w:lang w:eastAsia="en-US"/>
              </w:rPr>
            </w:pPr>
            <w:r w:rsidRPr="006F4BA1">
              <w:rPr>
                <w:rFonts w:eastAsia="Calibri"/>
                <w:sz w:val="16"/>
                <w:szCs w:val="16"/>
                <w:lang w:eastAsia="en-US"/>
              </w:rPr>
              <w:t>-</w:t>
            </w:r>
          </w:p>
        </w:tc>
        <w:tc>
          <w:tcPr>
            <w:tcW w:w="851" w:type="dxa"/>
            <w:vAlign w:val="center"/>
          </w:tcPr>
          <w:p w14:paraId="6E21E343" w14:textId="77777777" w:rsidR="00552D29" w:rsidRPr="006F4BA1" w:rsidRDefault="00552D29" w:rsidP="00507F52">
            <w:pPr>
              <w:ind w:left="-110" w:right="-102"/>
              <w:jc w:val="center"/>
              <w:rPr>
                <w:rFonts w:eastAsia="Calibri"/>
                <w:sz w:val="16"/>
                <w:szCs w:val="16"/>
                <w:lang w:eastAsia="en-US"/>
              </w:rPr>
            </w:pPr>
            <w:r w:rsidRPr="009C5BF4">
              <w:rPr>
                <w:rFonts w:eastAsia="Calibri"/>
                <w:sz w:val="16"/>
                <w:szCs w:val="16"/>
                <w:lang w:eastAsia="en-US"/>
              </w:rPr>
              <w:t>В межах відповідних видатків</w:t>
            </w:r>
          </w:p>
        </w:tc>
        <w:tc>
          <w:tcPr>
            <w:tcW w:w="853" w:type="dxa"/>
            <w:shd w:val="clear" w:color="auto" w:fill="FFFFFF" w:themeFill="background1"/>
            <w:vAlign w:val="center"/>
          </w:tcPr>
          <w:p w14:paraId="6082EA61" w14:textId="05561B59" w:rsidR="00552D29" w:rsidRPr="00A97D08" w:rsidRDefault="00A97D08" w:rsidP="00A97D08">
            <w:pPr>
              <w:ind w:left="-110" w:right="-110"/>
              <w:jc w:val="center"/>
              <w:rPr>
                <w:rFonts w:eastAsia="Calibri"/>
                <w:sz w:val="16"/>
                <w:szCs w:val="16"/>
                <w:lang w:eastAsia="en-US"/>
              </w:rPr>
            </w:pPr>
            <w:r w:rsidRPr="009C5BF4">
              <w:rPr>
                <w:rFonts w:eastAsia="Calibri"/>
                <w:sz w:val="16"/>
                <w:szCs w:val="16"/>
                <w:lang w:eastAsia="en-US"/>
              </w:rPr>
              <w:t>В межах відповідних видатків</w:t>
            </w:r>
          </w:p>
        </w:tc>
        <w:tc>
          <w:tcPr>
            <w:tcW w:w="2835" w:type="dxa"/>
            <w:vMerge w:val="restart"/>
            <w:shd w:val="clear" w:color="auto" w:fill="auto"/>
            <w:vAlign w:val="center"/>
          </w:tcPr>
          <w:p w14:paraId="2518690B" w14:textId="0FBDCD21" w:rsidR="00552D29" w:rsidRPr="006F4BA1" w:rsidRDefault="00552D29" w:rsidP="00507F52">
            <w:pPr>
              <w:rPr>
                <w:rFonts w:eastAsia="Calibri"/>
                <w:sz w:val="16"/>
                <w:szCs w:val="16"/>
                <w:lang w:eastAsia="en-US"/>
              </w:rPr>
            </w:pPr>
            <w:r w:rsidRPr="006F4BA1">
              <w:rPr>
                <w:rFonts w:eastAsia="Calibri"/>
                <w:sz w:val="16"/>
                <w:szCs w:val="16"/>
                <w:lang w:eastAsia="en-US"/>
              </w:rPr>
              <w:t xml:space="preserve">Запровадження </w:t>
            </w:r>
            <w:proofErr w:type="spellStart"/>
            <w:r w:rsidRPr="006F4BA1">
              <w:rPr>
                <w:rFonts w:eastAsia="Calibri"/>
                <w:sz w:val="16"/>
                <w:szCs w:val="16"/>
                <w:lang w:eastAsia="en-US"/>
              </w:rPr>
              <w:t>проєкту</w:t>
            </w:r>
            <w:proofErr w:type="spellEnd"/>
            <w:r w:rsidRPr="006F4BA1">
              <w:rPr>
                <w:rFonts w:eastAsia="Calibri"/>
                <w:sz w:val="16"/>
                <w:szCs w:val="16"/>
                <w:lang w:eastAsia="en-US"/>
              </w:rPr>
              <w:t xml:space="preserve"> «Поліцейський офіцер громади» для забезпечення постійної поліцейської присутності на території окремих мікрорайонів міста, а також доступності поліцейських послуг для громадян та забезпечення дільничних офіцерів поліції м. Миколаєва підготовленими для роботи поліцейськими станціями, обладнаними меблями для створення належних умов для роботи та відпочинку поліцейських офіцерів громади, та забезпечення відповідною для роботи оргтехнікою та засобами зв’язку.</w:t>
            </w:r>
          </w:p>
        </w:tc>
      </w:tr>
      <w:tr w:rsidR="00552D29" w:rsidRPr="006F4BA1" w14:paraId="3C5D335B" w14:textId="77777777" w:rsidTr="00D568B4">
        <w:trPr>
          <w:cantSplit/>
          <w:trHeight w:val="263"/>
        </w:trPr>
        <w:tc>
          <w:tcPr>
            <w:tcW w:w="533" w:type="dxa"/>
            <w:vMerge/>
            <w:shd w:val="clear" w:color="auto" w:fill="auto"/>
            <w:vAlign w:val="center"/>
          </w:tcPr>
          <w:p w14:paraId="0F799FC4" w14:textId="77777777" w:rsidR="00552D29" w:rsidRPr="006F4BA1" w:rsidRDefault="00552D29" w:rsidP="00507F52">
            <w:pPr>
              <w:jc w:val="center"/>
              <w:rPr>
                <w:rFonts w:eastAsia="Calibri"/>
                <w:sz w:val="16"/>
                <w:szCs w:val="16"/>
                <w:lang w:eastAsia="en-US"/>
              </w:rPr>
            </w:pPr>
          </w:p>
        </w:tc>
        <w:tc>
          <w:tcPr>
            <w:tcW w:w="2723" w:type="dxa"/>
            <w:vMerge/>
            <w:shd w:val="clear" w:color="auto" w:fill="auto"/>
            <w:vAlign w:val="center"/>
          </w:tcPr>
          <w:p w14:paraId="47F2E903" w14:textId="77777777" w:rsidR="00552D29" w:rsidRPr="006F4BA1" w:rsidRDefault="00552D29" w:rsidP="00507F52">
            <w:pPr>
              <w:ind w:hanging="1"/>
              <w:rPr>
                <w:rFonts w:eastAsia="Calibri"/>
                <w:sz w:val="16"/>
                <w:szCs w:val="16"/>
                <w:lang w:eastAsia="en-US"/>
              </w:rPr>
            </w:pPr>
          </w:p>
        </w:tc>
        <w:tc>
          <w:tcPr>
            <w:tcW w:w="1134" w:type="dxa"/>
            <w:vMerge/>
            <w:shd w:val="clear" w:color="auto" w:fill="auto"/>
          </w:tcPr>
          <w:p w14:paraId="4CE1E484" w14:textId="77777777" w:rsidR="00552D29" w:rsidRPr="006F4BA1" w:rsidRDefault="00552D29" w:rsidP="00507F52">
            <w:pPr>
              <w:ind w:firstLine="8"/>
              <w:jc w:val="both"/>
              <w:rPr>
                <w:rFonts w:eastAsia="Calibri"/>
                <w:sz w:val="16"/>
                <w:szCs w:val="16"/>
                <w:lang w:eastAsia="en-US"/>
              </w:rPr>
            </w:pPr>
          </w:p>
        </w:tc>
        <w:tc>
          <w:tcPr>
            <w:tcW w:w="1559" w:type="dxa"/>
            <w:vMerge/>
            <w:shd w:val="clear" w:color="auto" w:fill="auto"/>
            <w:vAlign w:val="center"/>
          </w:tcPr>
          <w:p w14:paraId="11088049" w14:textId="77777777" w:rsidR="00552D29" w:rsidRPr="006F4BA1" w:rsidRDefault="00552D29" w:rsidP="00507F52">
            <w:pPr>
              <w:jc w:val="center"/>
              <w:rPr>
                <w:rFonts w:eastAsia="Calibri"/>
                <w:sz w:val="16"/>
                <w:szCs w:val="16"/>
                <w:lang w:eastAsia="en-US"/>
              </w:rPr>
            </w:pPr>
          </w:p>
        </w:tc>
        <w:tc>
          <w:tcPr>
            <w:tcW w:w="1276" w:type="dxa"/>
            <w:gridSpan w:val="2"/>
            <w:shd w:val="clear" w:color="auto" w:fill="auto"/>
            <w:vAlign w:val="center"/>
          </w:tcPr>
          <w:p w14:paraId="0E2E2C51"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інші джерела фінансування</w:t>
            </w:r>
          </w:p>
        </w:tc>
        <w:tc>
          <w:tcPr>
            <w:tcW w:w="850" w:type="dxa"/>
            <w:shd w:val="clear" w:color="auto" w:fill="auto"/>
            <w:vAlign w:val="center"/>
          </w:tcPr>
          <w:p w14:paraId="1C66D0F5" w14:textId="77777777" w:rsidR="00552D29" w:rsidRPr="006F4BA1" w:rsidRDefault="00552D29" w:rsidP="00507F52">
            <w:pPr>
              <w:spacing w:line="276" w:lineRule="auto"/>
              <w:ind w:right="-108"/>
              <w:jc w:val="center"/>
              <w:rPr>
                <w:rFonts w:eastAsia="Calibri"/>
                <w:sz w:val="16"/>
                <w:szCs w:val="16"/>
                <w:lang w:eastAsia="en-US"/>
              </w:rPr>
            </w:pPr>
            <w:r>
              <w:rPr>
                <w:rFonts w:eastAsia="Calibri"/>
                <w:sz w:val="16"/>
                <w:szCs w:val="16"/>
                <w:lang w:eastAsia="en-US"/>
              </w:rPr>
              <w:t>-</w:t>
            </w:r>
          </w:p>
        </w:tc>
        <w:tc>
          <w:tcPr>
            <w:tcW w:w="992" w:type="dxa"/>
            <w:shd w:val="clear" w:color="auto" w:fill="auto"/>
            <w:vAlign w:val="center"/>
          </w:tcPr>
          <w:p w14:paraId="2F6AFCF4" w14:textId="77777777" w:rsidR="00552D29" w:rsidRPr="006F4BA1" w:rsidRDefault="00552D29" w:rsidP="00507F52">
            <w:pPr>
              <w:tabs>
                <w:tab w:val="left" w:pos="1180"/>
              </w:tabs>
              <w:spacing w:line="276" w:lineRule="auto"/>
              <w:ind w:hanging="108"/>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3676EE17" w14:textId="77777777" w:rsidR="00552D29" w:rsidRPr="006F4BA1" w:rsidRDefault="00552D29" w:rsidP="00507F52">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0B98ACD8" w14:textId="77777777" w:rsidR="00552D29" w:rsidRPr="006F4BA1" w:rsidRDefault="00552D29" w:rsidP="00507F52">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B2B8EB1" w14:textId="77777777" w:rsidR="00552D29" w:rsidRPr="006F4BA1" w:rsidRDefault="00552D29" w:rsidP="00507F52">
            <w:pPr>
              <w:tabs>
                <w:tab w:val="left" w:pos="1180"/>
              </w:tabs>
              <w:spacing w:line="276" w:lineRule="auto"/>
              <w:jc w:val="center"/>
              <w:rPr>
                <w:rFonts w:eastAsia="Calibri"/>
                <w:sz w:val="16"/>
                <w:szCs w:val="16"/>
                <w:lang w:eastAsia="en-US"/>
              </w:rPr>
            </w:pPr>
            <w:r>
              <w:rPr>
                <w:rFonts w:eastAsia="Calibri"/>
                <w:sz w:val="16"/>
                <w:szCs w:val="16"/>
                <w:lang w:eastAsia="en-US"/>
              </w:rPr>
              <w:t>-</w:t>
            </w:r>
          </w:p>
        </w:tc>
        <w:tc>
          <w:tcPr>
            <w:tcW w:w="851" w:type="dxa"/>
            <w:vAlign w:val="center"/>
          </w:tcPr>
          <w:p w14:paraId="510E0D4B" w14:textId="77777777" w:rsidR="00552D29" w:rsidRPr="006F4BA1" w:rsidRDefault="00552D29" w:rsidP="00DA0CC7">
            <w:pPr>
              <w:spacing w:before="1920"/>
              <w:jc w:val="center"/>
              <w:rPr>
                <w:rFonts w:eastAsia="Calibri"/>
                <w:b/>
                <w:sz w:val="16"/>
                <w:szCs w:val="16"/>
                <w:lang w:eastAsia="en-US"/>
              </w:rPr>
            </w:pPr>
            <w:r>
              <w:rPr>
                <w:rFonts w:eastAsia="Calibri"/>
                <w:b/>
                <w:sz w:val="16"/>
                <w:szCs w:val="16"/>
                <w:lang w:eastAsia="en-US"/>
              </w:rPr>
              <w:t>-</w:t>
            </w:r>
          </w:p>
        </w:tc>
        <w:tc>
          <w:tcPr>
            <w:tcW w:w="853" w:type="dxa"/>
            <w:vAlign w:val="center"/>
          </w:tcPr>
          <w:p w14:paraId="6C0EF879" w14:textId="77777777" w:rsidR="00552D29" w:rsidRPr="006F4BA1" w:rsidRDefault="00552D29" w:rsidP="00DA0CC7">
            <w:pPr>
              <w:spacing w:before="1920"/>
              <w:jc w:val="center"/>
              <w:rPr>
                <w:rFonts w:eastAsia="Calibri"/>
                <w:sz w:val="16"/>
                <w:szCs w:val="16"/>
                <w:lang w:eastAsia="en-US"/>
              </w:rPr>
            </w:pPr>
          </w:p>
        </w:tc>
        <w:tc>
          <w:tcPr>
            <w:tcW w:w="2835" w:type="dxa"/>
            <w:vMerge/>
            <w:shd w:val="clear" w:color="auto" w:fill="auto"/>
          </w:tcPr>
          <w:p w14:paraId="2320CCCA" w14:textId="018F2870" w:rsidR="00552D29" w:rsidRPr="006F4BA1" w:rsidRDefault="00552D29" w:rsidP="00507F52">
            <w:pPr>
              <w:jc w:val="both"/>
              <w:rPr>
                <w:rFonts w:eastAsia="Calibri"/>
                <w:sz w:val="16"/>
                <w:szCs w:val="16"/>
                <w:lang w:eastAsia="en-US"/>
              </w:rPr>
            </w:pPr>
          </w:p>
        </w:tc>
      </w:tr>
      <w:tr w:rsidR="00552D29" w:rsidRPr="00644128" w14:paraId="47111B47" w14:textId="77777777" w:rsidTr="00DA0CC7">
        <w:trPr>
          <w:cantSplit/>
          <w:trHeight w:val="1366"/>
        </w:trPr>
        <w:tc>
          <w:tcPr>
            <w:tcW w:w="533" w:type="dxa"/>
            <w:vMerge w:val="restart"/>
            <w:shd w:val="clear" w:color="auto" w:fill="auto"/>
            <w:vAlign w:val="center"/>
          </w:tcPr>
          <w:p w14:paraId="5E87F8F5"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16.</w:t>
            </w:r>
          </w:p>
        </w:tc>
        <w:tc>
          <w:tcPr>
            <w:tcW w:w="2723" w:type="dxa"/>
            <w:vMerge w:val="restart"/>
            <w:shd w:val="clear" w:color="auto" w:fill="auto"/>
            <w:vAlign w:val="center"/>
          </w:tcPr>
          <w:p w14:paraId="12934D05" w14:textId="77777777" w:rsidR="00552D29" w:rsidRDefault="00044B96" w:rsidP="00507F52">
            <w:pPr>
              <w:ind w:hanging="1"/>
              <w:rPr>
                <w:rFonts w:eastAsia="Calibri"/>
                <w:sz w:val="16"/>
                <w:szCs w:val="16"/>
                <w:lang w:eastAsia="en-US"/>
              </w:rPr>
            </w:pPr>
            <w:r w:rsidRPr="00644128">
              <w:rPr>
                <w:rFonts w:eastAsia="Calibri"/>
                <w:sz w:val="16"/>
                <w:szCs w:val="16"/>
                <w:lang w:eastAsia="en-US"/>
              </w:rPr>
              <w:t xml:space="preserve">З метою своєчасного реагування поліцейських офіцерів громади на повідомлення громадян, виділити  Головному управлінню Національної поліції в Миколаївській області для впровадження </w:t>
            </w:r>
            <w:proofErr w:type="spellStart"/>
            <w:r w:rsidRPr="00644128">
              <w:rPr>
                <w:rFonts w:eastAsia="Calibri"/>
                <w:sz w:val="16"/>
                <w:szCs w:val="16"/>
                <w:lang w:eastAsia="en-US"/>
              </w:rPr>
              <w:t>проєкту</w:t>
            </w:r>
            <w:proofErr w:type="spellEnd"/>
            <w:r w:rsidRPr="00644128">
              <w:rPr>
                <w:rFonts w:eastAsia="Calibri"/>
                <w:sz w:val="16"/>
                <w:szCs w:val="16"/>
                <w:lang w:eastAsia="en-US"/>
              </w:rPr>
              <w:t xml:space="preserve"> «Поліцейський офіцер громади» субвенцію з місцевого бюджету державному бюджету на придбання автомобілів для поліцейських офіцерів громади, паливно – 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номерних знаків та облаштування поліцейських станцій за відповідними адресами на території мікрорайонів міста</w:t>
            </w:r>
          </w:p>
          <w:p w14:paraId="7BF2066B" w14:textId="233710FC" w:rsidR="00795A9B" w:rsidRPr="00644128" w:rsidRDefault="00795A9B" w:rsidP="00507F52">
            <w:pPr>
              <w:ind w:hanging="1"/>
              <w:rPr>
                <w:rFonts w:eastAsia="Calibri"/>
                <w:sz w:val="16"/>
                <w:szCs w:val="16"/>
                <w:lang w:eastAsia="en-US"/>
              </w:rPr>
            </w:pPr>
          </w:p>
        </w:tc>
        <w:tc>
          <w:tcPr>
            <w:tcW w:w="1134" w:type="dxa"/>
            <w:vMerge w:val="restart"/>
            <w:shd w:val="clear" w:color="auto" w:fill="auto"/>
          </w:tcPr>
          <w:p w14:paraId="0EED417E" w14:textId="77777777" w:rsidR="00552D29" w:rsidRPr="00644128" w:rsidRDefault="00552D29" w:rsidP="000853FA">
            <w:pPr>
              <w:spacing w:before="1920"/>
              <w:ind w:firstLine="8"/>
              <w:jc w:val="center"/>
              <w:rPr>
                <w:rFonts w:eastAsia="Calibri"/>
                <w:sz w:val="16"/>
                <w:szCs w:val="16"/>
                <w:lang w:eastAsia="en-US"/>
              </w:rPr>
            </w:pPr>
            <w:r w:rsidRPr="00644128">
              <w:rPr>
                <w:rFonts w:eastAsia="Calibri"/>
                <w:sz w:val="16"/>
                <w:szCs w:val="16"/>
                <w:lang w:eastAsia="en-US"/>
              </w:rPr>
              <w:t>2024 рік</w:t>
            </w:r>
          </w:p>
        </w:tc>
        <w:tc>
          <w:tcPr>
            <w:tcW w:w="1559" w:type="dxa"/>
            <w:vMerge w:val="restart"/>
            <w:shd w:val="clear" w:color="auto" w:fill="auto"/>
            <w:vAlign w:val="center"/>
          </w:tcPr>
          <w:p w14:paraId="3EF633C0"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Виконавчий комітет Миколаївської міської ради, Миколаївської міської ради</w:t>
            </w:r>
          </w:p>
          <w:p w14:paraId="062C1057"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Головне управління Національної поліції в Миколаївській області,</w:t>
            </w:r>
          </w:p>
        </w:tc>
        <w:tc>
          <w:tcPr>
            <w:tcW w:w="1276" w:type="dxa"/>
            <w:gridSpan w:val="2"/>
            <w:shd w:val="clear" w:color="auto" w:fill="auto"/>
            <w:vAlign w:val="center"/>
          </w:tcPr>
          <w:p w14:paraId="637B86EF"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Бюджет* Миколаївської міської</w:t>
            </w:r>
          </w:p>
          <w:p w14:paraId="14F47AE9"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 xml:space="preserve">територіальної громади </w:t>
            </w:r>
          </w:p>
        </w:tc>
        <w:tc>
          <w:tcPr>
            <w:tcW w:w="850" w:type="dxa"/>
            <w:shd w:val="clear" w:color="auto" w:fill="auto"/>
            <w:vAlign w:val="center"/>
          </w:tcPr>
          <w:p w14:paraId="021BE855" w14:textId="444BC3CA" w:rsidR="00552D29" w:rsidRPr="00644128" w:rsidRDefault="0091301F" w:rsidP="00507F52">
            <w:pPr>
              <w:spacing w:line="276" w:lineRule="auto"/>
              <w:ind w:right="-108"/>
              <w:jc w:val="center"/>
              <w:rPr>
                <w:rFonts w:eastAsia="Calibri"/>
                <w:sz w:val="16"/>
                <w:szCs w:val="16"/>
                <w:lang w:val="ru-RU" w:eastAsia="en-US"/>
              </w:rPr>
            </w:pPr>
            <w:r w:rsidRPr="00644128">
              <w:rPr>
                <w:rFonts w:eastAsia="Calibri"/>
                <w:sz w:val="16"/>
                <w:szCs w:val="16"/>
                <w:lang w:val="ru-RU" w:eastAsia="en-US"/>
              </w:rPr>
              <w:t>5</w:t>
            </w:r>
            <w:r w:rsidR="00907907" w:rsidRPr="00644128">
              <w:rPr>
                <w:rFonts w:eastAsia="Calibri"/>
                <w:sz w:val="16"/>
                <w:szCs w:val="16"/>
                <w:lang w:val="ru-RU" w:eastAsia="en-US"/>
              </w:rPr>
              <w:t>497,</w:t>
            </w:r>
            <w:r w:rsidR="004C713A" w:rsidRPr="00644128">
              <w:rPr>
                <w:rFonts w:eastAsia="Calibri"/>
                <w:sz w:val="16"/>
                <w:szCs w:val="16"/>
                <w:lang w:val="ru-RU" w:eastAsia="en-US"/>
              </w:rPr>
              <w:t>5</w:t>
            </w:r>
          </w:p>
        </w:tc>
        <w:tc>
          <w:tcPr>
            <w:tcW w:w="992" w:type="dxa"/>
            <w:shd w:val="clear" w:color="auto" w:fill="auto"/>
            <w:vAlign w:val="center"/>
          </w:tcPr>
          <w:p w14:paraId="03ACB463" w14:textId="77777777" w:rsidR="00552D29" w:rsidRPr="00644128" w:rsidRDefault="00552D29" w:rsidP="00507F52">
            <w:pPr>
              <w:tabs>
                <w:tab w:val="left" w:pos="1180"/>
              </w:tabs>
              <w:spacing w:line="276" w:lineRule="auto"/>
              <w:ind w:hanging="108"/>
              <w:jc w:val="center"/>
              <w:rPr>
                <w:rFonts w:eastAsia="Calibri"/>
                <w:sz w:val="16"/>
                <w:szCs w:val="16"/>
                <w:lang w:val="ru-RU" w:eastAsia="en-US"/>
              </w:rPr>
            </w:pPr>
            <w:r w:rsidRPr="00644128">
              <w:rPr>
                <w:rFonts w:eastAsia="Calibri"/>
                <w:sz w:val="16"/>
                <w:szCs w:val="16"/>
                <w:lang w:val="ru-RU" w:eastAsia="en-US"/>
              </w:rPr>
              <w:t>-</w:t>
            </w:r>
          </w:p>
        </w:tc>
        <w:tc>
          <w:tcPr>
            <w:tcW w:w="709" w:type="dxa"/>
            <w:shd w:val="clear" w:color="auto" w:fill="auto"/>
            <w:vAlign w:val="center"/>
          </w:tcPr>
          <w:p w14:paraId="1390F397" w14:textId="77777777" w:rsidR="00552D29" w:rsidRPr="00644128" w:rsidRDefault="00552D29" w:rsidP="00507F52">
            <w:pPr>
              <w:tabs>
                <w:tab w:val="left" w:pos="1180"/>
              </w:tabs>
              <w:spacing w:line="276" w:lineRule="auto"/>
              <w:ind w:firstLine="34"/>
              <w:jc w:val="center"/>
              <w:rPr>
                <w:rFonts w:eastAsia="Calibri"/>
                <w:sz w:val="16"/>
                <w:szCs w:val="16"/>
                <w:lang w:val="ru-RU" w:eastAsia="en-US"/>
              </w:rPr>
            </w:pPr>
            <w:r w:rsidRPr="00644128">
              <w:rPr>
                <w:rFonts w:eastAsia="Calibri"/>
                <w:sz w:val="16"/>
                <w:szCs w:val="16"/>
                <w:lang w:val="ru-RU" w:eastAsia="en-US"/>
              </w:rPr>
              <w:t>-</w:t>
            </w:r>
          </w:p>
        </w:tc>
        <w:tc>
          <w:tcPr>
            <w:tcW w:w="851" w:type="dxa"/>
            <w:shd w:val="clear" w:color="auto" w:fill="auto"/>
            <w:vAlign w:val="center"/>
          </w:tcPr>
          <w:p w14:paraId="3ADDA61D" w14:textId="77777777" w:rsidR="00552D29" w:rsidRPr="00644128" w:rsidRDefault="00552D29" w:rsidP="00507F52">
            <w:pPr>
              <w:tabs>
                <w:tab w:val="left" w:pos="1180"/>
              </w:tabs>
              <w:spacing w:line="276" w:lineRule="auto"/>
              <w:ind w:firstLine="33"/>
              <w:jc w:val="center"/>
              <w:rPr>
                <w:rFonts w:eastAsia="Calibri"/>
                <w:sz w:val="16"/>
                <w:szCs w:val="16"/>
                <w:lang w:val="ru-RU" w:eastAsia="en-US"/>
              </w:rPr>
            </w:pPr>
            <w:r w:rsidRPr="00644128">
              <w:rPr>
                <w:rFonts w:eastAsia="Calibri"/>
                <w:sz w:val="16"/>
                <w:szCs w:val="16"/>
                <w:lang w:val="ru-RU" w:eastAsia="en-US"/>
              </w:rPr>
              <w:t>-</w:t>
            </w:r>
          </w:p>
        </w:tc>
        <w:tc>
          <w:tcPr>
            <w:tcW w:w="850" w:type="dxa"/>
            <w:shd w:val="clear" w:color="auto" w:fill="auto"/>
            <w:vAlign w:val="center"/>
          </w:tcPr>
          <w:p w14:paraId="643A6EF4" w14:textId="77777777" w:rsidR="00552D29" w:rsidRPr="00644128" w:rsidRDefault="00552D29" w:rsidP="00507F52">
            <w:pPr>
              <w:tabs>
                <w:tab w:val="left" w:pos="1180"/>
              </w:tabs>
              <w:spacing w:line="276" w:lineRule="auto"/>
              <w:jc w:val="center"/>
              <w:rPr>
                <w:rFonts w:eastAsia="Calibri"/>
                <w:sz w:val="16"/>
                <w:szCs w:val="16"/>
                <w:lang w:val="ru-RU" w:eastAsia="en-US"/>
              </w:rPr>
            </w:pPr>
            <w:r w:rsidRPr="00644128">
              <w:rPr>
                <w:rFonts w:eastAsia="Calibri"/>
                <w:sz w:val="16"/>
                <w:szCs w:val="16"/>
                <w:lang w:val="ru-RU" w:eastAsia="en-US"/>
              </w:rPr>
              <w:t>-</w:t>
            </w:r>
          </w:p>
        </w:tc>
        <w:tc>
          <w:tcPr>
            <w:tcW w:w="851" w:type="dxa"/>
            <w:vAlign w:val="center"/>
          </w:tcPr>
          <w:p w14:paraId="30BF62A7" w14:textId="06275769" w:rsidR="00552D29" w:rsidRPr="00644128" w:rsidRDefault="00BA5D43" w:rsidP="00507F52">
            <w:pPr>
              <w:jc w:val="center"/>
              <w:rPr>
                <w:rFonts w:eastAsia="Calibri"/>
                <w:sz w:val="16"/>
                <w:szCs w:val="16"/>
                <w:lang w:eastAsia="en-US"/>
              </w:rPr>
            </w:pPr>
            <w:r w:rsidRPr="00644128">
              <w:rPr>
                <w:rFonts w:eastAsia="Calibri"/>
                <w:sz w:val="16"/>
                <w:szCs w:val="16"/>
                <w:lang w:eastAsia="en-US"/>
              </w:rPr>
              <w:t>2497,5</w:t>
            </w:r>
          </w:p>
        </w:tc>
        <w:tc>
          <w:tcPr>
            <w:tcW w:w="853" w:type="dxa"/>
          </w:tcPr>
          <w:p w14:paraId="7E1F5871" w14:textId="479E8B66" w:rsidR="00BE105C" w:rsidRPr="00644128" w:rsidRDefault="00EE1E70" w:rsidP="000853FA">
            <w:pPr>
              <w:spacing w:before="600"/>
              <w:rPr>
                <w:rFonts w:eastAsia="Calibri"/>
                <w:sz w:val="16"/>
                <w:szCs w:val="16"/>
                <w:lang w:eastAsia="en-US"/>
              </w:rPr>
            </w:pPr>
            <w:r w:rsidRPr="00644128">
              <w:rPr>
                <w:rFonts w:eastAsia="Calibri"/>
                <w:sz w:val="16"/>
                <w:szCs w:val="16"/>
                <w:lang w:val="ru-RU" w:eastAsia="en-US"/>
              </w:rPr>
              <w:t>3</w:t>
            </w:r>
            <w:r w:rsidR="00793C10" w:rsidRPr="00644128">
              <w:rPr>
                <w:rFonts w:eastAsia="Calibri"/>
                <w:sz w:val="16"/>
                <w:szCs w:val="16"/>
                <w:lang w:eastAsia="en-US"/>
              </w:rPr>
              <w:t>000,0</w:t>
            </w:r>
          </w:p>
        </w:tc>
        <w:tc>
          <w:tcPr>
            <w:tcW w:w="2835" w:type="dxa"/>
            <w:vMerge w:val="restart"/>
            <w:shd w:val="clear" w:color="auto" w:fill="auto"/>
            <w:vAlign w:val="center"/>
          </w:tcPr>
          <w:p w14:paraId="39387C9B" w14:textId="155F251C" w:rsidR="00552D29" w:rsidRPr="00644128" w:rsidRDefault="00552D29" w:rsidP="00507F52">
            <w:pPr>
              <w:rPr>
                <w:rFonts w:eastAsia="Calibri"/>
                <w:sz w:val="16"/>
                <w:szCs w:val="16"/>
                <w:lang w:eastAsia="en-US"/>
              </w:rPr>
            </w:pPr>
            <w:r w:rsidRPr="00644128">
              <w:rPr>
                <w:rFonts w:eastAsia="Calibri"/>
                <w:sz w:val="16"/>
                <w:szCs w:val="16"/>
                <w:lang w:eastAsia="en-US"/>
              </w:rPr>
              <w:t>Забезпечення мобільності поліцейських офіцерів громади, своєчасного реагування на повідомлення громадян.</w:t>
            </w:r>
          </w:p>
        </w:tc>
      </w:tr>
      <w:tr w:rsidR="00552D29" w:rsidRPr="00644128" w14:paraId="6AECACBB" w14:textId="77777777" w:rsidTr="00DA0CC7">
        <w:trPr>
          <w:cantSplit/>
          <w:trHeight w:val="263"/>
        </w:trPr>
        <w:tc>
          <w:tcPr>
            <w:tcW w:w="533" w:type="dxa"/>
            <w:vMerge/>
            <w:shd w:val="clear" w:color="auto" w:fill="auto"/>
            <w:vAlign w:val="center"/>
          </w:tcPr>
          <w:p w14:paraId="76504BE1" w14:textId="77777777" w:rsidR="00552D29" w:rsidRPr="00644128" w:rsidRDefault="00552D29" w:rsidP="00507F52">
            <w:pPr>
              <w:jc w:val="center"/>
              <w:rPr>
                <w:rFonts w:eastAsia="Calibri"/>
                <w:sz w:val="16"/>
                <w:szCs w:val="16"/>
                <w:lang w:eastAsia="en-US"/>
              </w:rPr>
            </w:pPr>
          </w:p>
        </w:tc>
        <w:tc>
          <w:tcPr>
            <w:tcW w:w="2723" w:type="dxa"/>
            <w:vMerge/>
            <w:shd w:val="clear" w:color="auto" w:fill="auto"/>
            <w:vAlign w:val="center"/>
          </w:tcPr>
          <w:p w14:paraId="017BF5D2" w14:textId="77777777" w:rsidR="00552D29" w:rsidRPr="00644128" w:rsidRDefault="00552D29" w:rsidP="00507F52">
            <w:pPr>
              <w:ind w:hanging="1"/>
              <w:rPr>
                <w:rFonts w:eastAsia="Calibri"/>
                <w:sz w:val="16"/>
                <w:szCs w:val="16"/>
                <w:lang w:eastAsia="en-US"/>
              </w:rPr>
            </w:pPr>
          </w:p>
        </w:tc>
        <w:tc>
          <w:tcPr>
            <w:tcW w:w="1134" w:type="dxa"/>
            <w:vMerge/>
            <w:shd w:val="clear" w:color="auto" w:fill="auto"/>
          </w:tcPr>
          <w:p w14:paraId="0B922F2B" w14:textId="77777777" w:rsidR="00552D29" w:rsidRPr="00644128" w:rsidRDefault="00552D29" w:rsidP="00507F52">
            <w:pPr>
              <w:ind w:firstLine="8"/>
              <w:jc w:val="both"/>
              <w:rPr>
                <w:rFonts w:eastAsia="Calibri"/>
                <w:sz w:val="16"/>
                <w:szCs w:val="16"/>
                <w:lang w:eastAsia="en-US"/>
              </w:rPr>
            </w:pPr>
          </w:p>
        </w:tc>
        <w:tc>
          <w:tcPr>
            <w:tcW w:w="1559" w:type="dxa"/>
            <w:vMerge/>
            <w:shd w:val="clear" w:color="auto" w:fill="auto"/>
            <w:vAlign w:val="center"/>
          </w:tcPr>
          <w:p w14:paraId="022828BE"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59AFAEC4"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інші джерела фінансування</w:t>
            </w:r>
          </w:p>
        </w:tc>
        <w:tc>
          <w:tcPr>
            <w:tcW w:w="850" w:type="dxa"/>
            <w:shd w:val="clear" w:color="auto" w:fill="auto"/>
            <w:vAlign w:val="center"/>
          </w:tcPr>
          <w:p w14:paraId="43D07E11" w14:textId="77777777" w:rsidR="00552D29" w:rsidRPr="00644128" w:rsidRDefault="00552D29" w:rsidP="00507F52">
            <w:pPr>
              <w:spacing w:line="276" w:lineRule="auto"/>
              <w:ind w:right="-108"/>
              <w:jc w:val="center"/>
              <w:rPr>
                <w:rFonts w:eastAsia="Calibri"/>
                <w:sz w:val="16"/>
                <w:szCs w:val="16"/>
                <w:lang w:val="ru-RU" w:eastAsia="en-US"/>
              </w:rPr>
            </w:pPr>
            <w:r w:rsidRPr="00644128">
              <w:rPr>
                <w:rFonts w:eastAsia="Calibri"/>
                <w:sz w:val="16"/>
                <w:szCs w:val="16"/>
                <w:lang w:val="ru-RU" w:eastAsia="en-US"/>
              </w:rPr>
              <w:t>-</w:t>
            </w:r>
          </w:p>
        </w:tc>
        <w:tc>
          <w:tcPr>
            <w:tcW w:w="992" w:type="dxa"/>
            <w:shd w:val="clear" w:color="auto" w:fill="auto"/>
            <w:vAlign w:val="center"/>
          </w:tcPr>
          <w:p w14:paraId="308137B4" w14:textId="77777777" w:rsidR="00552D29" w:rsidRPr="00644128" w:rsidRDefault="00552D29" w:rsidP="00507F52">
            <w:pPr>
              <w:tabs>
                <w:tab w:val="left" w:pos="1180"/>
              </w:tabs>
              <w:spacing w:line="276" w:lineRule="auto"/>
              <w:ind w:hanging="108"/>
              <w:jc w:val="center"/>
              <w:rPr>
                <w:rFonts w:eastAsia="Calibri"/>
                <w:sz w:val="16"/>
                <w:szCs w:val="16"/>
                <w:lang w:eastAsia="en-US"/>
              </w:rPr>
            </w:pPr>
            <w:r w:rsidRPr="00644128">
              <w:rPr>
                <w:rFonts w:eastAsia="Calibri"/>
                <w:sz w:val="16"/>
                <w:szCs w:val="16"/>
                <w:lang w:eastAsia="en-US"/>
              </w:rPr>
              <w:t>-</w:t>
            </w:r>
          </w:p>
        </w:tc>
        <w:tc>
          <w:tcPr>
            <w:tcW w:w="709" w:type="dxa"/>
            <w:shd w:val="clear" w:color="auto" w:fill="auto"/>
            <w:vAlign w:val="center"/>
          </w:tcPr>
          <w:p w14:paraId="6842D2F3" w14:textId="77777777" w:rsidR="00552D29" w:rsidRPr="00644128" w:rsidRDefault="00552D29" w:rsidP="00507F52">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w:t>
            </w:r>
          </w:p>
        </w:tc>
        <w:tc>
          <w:tcPr>
            <w:tcW w:w="851" w:type="dxa"/>
            <w:shd w:val="clear" w:color="auto" w:fill="auto"/>
            <w:vAlign w:val="center"/>
          </w:tcPr>
          <w:p w14:paraId="66A396F5"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850" w:type="dxa"/>
            <w:shd w:val="clear" w:color="auto" w:fill="auto"/>
            <w:vAlign w:val="center"/>
          </w:tcPr>
          <w:p w14:paraId="2CE31750" w14:textId="77777777" w:rsidR="00552D29" w:rsidRPr="00644128" w:rsidRDefault="00552D29" w:rsidP="00507F52">
            <w:pPr>
              <w:tabs>
                <w:tab w:val="left" w:pos="1180"/>
              </w:tabs>
              <w:spacing w:line="276" w:lineRule="auto"/>
              <w:jc w:val="center"/>
              <w:rPr>
                <w:rFonts w:eastAsia="Calibri"/>
                <w:sz w:val="16"/>
                <w:szCs w:val="16"/>
                <w:lang w:eastAsia="en-US"/>
              </w:rPr>
            </w:pPr>
            <w:r w:rsidRPr="00644128">
              <w:rPr>
                <w:rFonts w:eastAsia="Calibri"/>
                <w:sz w:val="16"/>
                <w:szCs w:val="16"/>
                <w:lang w:eastAsia="en-US"/>
              </w:rPr>
              <w:t>-</w:t>
            </w:r>
          </w:p>
        </w:tc>
        <w:tc>
          <w:tcPr>
            <w:tcW w:w="851" w:type="dxa"/>
            <w:vAlign w:val="center"/>
          </w:tcPr>
          <w:p w14:paraId="1F021787"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w:t>
            </w:r>
          </w:p>
        </w:tc>
        <w:tc>
          <w:tcPr>
            <w:tcW w:w="853" w:type="dxa"/>
          </w:tcPr>
          <w:p w14:paraId="2A25CD97" w14:textId="77777777" w:rsidR="00552D29" w:rsidRPr="00644128" w:rsidRDefault="00552D29" w:rsidP="00507F52">
            <w:pPr>
              <w:jc w:val="both"/>
              <w:rPr>
                <w:rFonts w:eastAsia="Calibri"/>
                <w:sz w:val="16"/>
                <w:szCs w:val="16"/>
                <w:lang w:eastAsia="en-US"/>
              </w:rPr>
            </w:pPr>
          </w:p>
          <w:p w14:paraId="2D369076" w14:textId="77777777" w:rsidR="00021017" w:rsidRPr="00644128" w:rsidRDefault="00021017" w:rsidP="00507F52">
            <w:pPr>
              <w:jc w:val="both"/>
              <w:rPr>
                <w:rFonts w:eastAsia="Calibri"/>
                <w:sz w:val="16"/>
                <w:szCs w:val="16"/>
                <w:lang w:eastAsia="en-US"/>
              </w:rPr>
            </w:pPr>
          </w:p>
          <w:p w14:paraId="31241CA4" w14:textId="77777777" w:rsidR="00021017" w:rsidRPr="00644128" w:rsidRDefault="00021017" w:rsidP="00507F52">
            <w:pPr>
              <w:jc w:val="both"/>
              <w:rPr>
                <w:rFonts w:eastAsia="Calibri"/>
                <w:sz w:val="16"/>
                <w:szCs w:val="16"/>
                <w:lang w:eastAsia="en-US"/>
              </w:rPr>
            </w:pPr>
          </w:p>
          <w:p w14:paraId="2531CED7" w14:textId="2E93D9C7" w:rsidR="00021017" w:rsidRDefault="00021017" w:rsidP="00507F52">
            <w:pPr>
              <w:jc w:val="both"/>
              <w:rPr>
                <w:rFonts w:eastAsia="Calibri"/>
                <w:sz w:val="16"/>
                <w:szCs w:val="16"/>
                <w:lang w:eastAsia="en-US"/>
              </w:rPr>
            </w:pPr>
          </w:p>
          <w:p w14:paraId="791685ED" w14:textId="701CBEBE" w:rsidR="00DA0CC7" w:rsidRDefault="00DA0CC7" w:rsidP="00507F52">
            <w:pPr>
              <w:jc w:val="both"/>
              <w:rPr>
                <w:rFonts w:eastAsia="Calibri"/>
                <w:sz w:val="16"/>
                <w:szCs w:val="16"/>
                <w:lang w:eastAsia="en-US"/>
              </w:rPr>
            </w:pPr>
          </w:p>
          <w:p w14:paraId="19CE83B9" w14:textId="77777777" w:rsidR="00DA0CC7" w:rsidRPr="00644128" w:rsidRDefault="00DA0CC7" w:rsidP="00507F52">
            <w:pPr>
              <w:jc w:val="both"/>
              <w:rPr>
                <w:rFonts w:eastAsia="Calibri"/>
                <w:sz w:val="16"/>
                <w:szCs w:val="16"/>
                <w:lang w:eastAsia="en-US"/>
              </w:rPr>
            </w:pPr>
          </w:p>
          <w:p w14:paraId="39DC10BC" w14:textId="18FDBB67" w:rsidR="00021017" w:rsidRPr="00644128" w:rsidRDefault="00021017" w:rsidP="00DA0CC7">
            <w:pPr>
              <w:jc w:val="center"/>
              <w:rPr>
                <w:rFonts w:eastAsia="Calibri"/>
                <w:sz w:val="16"/>
                <w:szCs w:val="16"/>
                <w:lang w:eastAsia="en-US"/>
              </w:rPr>
            </w:pPr>
            <w:r w:rsidRPr="00644128">
              <w:rPr>
                <w:rFonts w:eastAsia="Calibri"/>
                <w:sz w:val="16"/>
                <w:szCs w:val="16"/>
                <w:lang w:eastAsia="en-US"/>
              </w:rPr>
              <w:t>-</w:t>
            </w:r>
          </w:p>
        </w:tc>
        <w:tc>
          <w:tcPr>
            <w:tcW w:w="2835" w:type="dxa"/>
            <w:vMerge/>
            <w:shd w:val="clear" w:color="auto" w:fill="auto"/>
          </w:tcPr>
          <w:p w14:paraId="2E4D6A1D" w14:textId="1390ECE0" w:rsidR="00552D29" w:rsidRPr="00644128" w:rsidRDefault="00552D29" w:rsidP="00507F52">
            <w:pPr>
              <w:jc w:val="both"/>
              <w:rPr>
                <w:rFonts w:eastAsia="Calibri"/>
                <w:sz w:val="16"/>
                <w:szCs w:val="16"/>
                <w:lang w:eastAsia="en-US"/>
              </w:rPr>
            </w:pPr>
          </w:p>
        </w:tc>
      </w:tr>
      <w:tr w:rsidR="00552D29" w:rsidRPr="00644128" w14:paraId="30497D6F" w14:textId="77777777" w:rsidTr="00DA0CC7">
        <w:trPr>
          <w:cantSplit/>
        </w:trPr>
        <w:tc>
          <w:tcPr>
            <w:tcW w:w="533" w:type="dxa"/>
            <w:shd w:val="clear" w:color="auto" w:fill="auto"/>
            <w:vAlign w:val="center"/>
          </w:tcPr>
          <w:p w14:paraId="14AB65BE" w14:textId="77777777" w:rsidR="00552D29" w:rsidRPr="00644128" w:rsidRDefault="00552D29" w:rsidP="00507F52">
            <w:pPr>
              <w:jc w:val="center"/>
              <w:rPr>
                <w:rFonts w:eastAsia="Calibri"/>
                <w:sz w:val="16"/>
                <w:szCs w:val="16"/>
                <w:lang w:eastAsia="en-US"/>
              </w:rPr>
            </w:pPr>
          </w:p>
        </w:tc>
        <w:tc>
          <w:tcPr>
            <w:tcW w:w="2723" w:type="dxa"/>
            <w:shd w:val="clear" w:color="auto" w:fill="auto"/>
            <w:vAlign w:val="center"/>
          </w:tcPr>
          <w:p w14:paraId="0E6ADB68" w14:textId="77777777" w:rsidR="00552D29" w:rsidRPr="00644128" w:rsidRDefault="00552D29" w:rsidP="00507F52">
            <w:pPr>
              <w:ind w:hanging="1"/>
              <w:rPr>
                <w:rFonts w:eastAsia="Calibri"/>
                <w:b/>
                <w:sz w:val="16"/>
                <w:szCs w:val="16"/>
                <w:lang w:eastAsia="en-US"/>
              </w:rPr>
            </w:pPr>
            <w:r w:rsidRPr="00644128">
              <w:rPr>
                <w:rFonts w:eastAsia="Calibri"/>
                <w:b/>
                <w:sz w:val="16"/>
                <w:szCs w:val="16"/>
                <w:lang w:eastAsia="en-US"/>
              </w:rPr>
              <w:t>Загальний обсяг</w:t>
            </w:r>
          </w:p>
        </w:tc>
        <w:tc>
          <w:tcPr>
            <w:tcW w:w="1134" w:type="dxa"/>
            <w:shd w:val="clear" w:color="auto" w:fill="auto"/>
          </w:tcPr>
          <w:p w14:paraId="346FCCCB" w14:textId="77777777" w:rsidR="00552D29" w:rsidRPr="00644128" w:rsidRDefault="00552D29" w:rsidP="00507F52">
            <w:pPr>
              <w:ind w:firstLine="8"/>
              <w:jc w:val="both"/>
              <w:rPr>
                <w:rFonts w:eastAsia="Calibri"/>
                <w:sz w:val="16"/>
                <w:szCs w:val="16"/>
                <w:lang w:eastAsia="en-US"/>
              </w:rPr>
            </w:pPr>
          </w:p>
        </w:tc>
        <w:tc>
          <w:tcPr>
            <w:tcW w:w="1559" w:type="dxa"/>
            <w:shd w:val="clear" w:color="auto" w:fill="auto"/>
            <w:vAlign w:val="center"/>
          </w:tcPr>
          <w:p w14:paraId="40106170"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4F76C96C" w14:textId="77777777" w:rsidR="00552D29" w:rsidRPr="00644128" w:rsidRDefault="00552D29" w:rsidP="00507F52">
            <w:pPr>
              <w:jc w:val="center"/>
              <w:rPr>
                <w:rFonts w:eastAsia="Calibri"/>
                <w:sz w:val="16"/>
                <w:szCs w:val="16"/>
                <w:lang w:eastAsia="en-US"/>
              </w:rPr>
            </w:pPr>
          </w:p>
        </w:tc>
        <w:tc>
          <w:tcPr>
            <w:tcW w:w="850" w:type="dxa"/>
            <w:shd w:val="clear" w:color="auto" w:fill="auto"/>
            <w:vAlign w:val="center"/>
          </w:tcPr>
          <w:p w14:paraId="1B1A15DE" w14:textId="6763A302" w:rsidR="00552D29" w:rsidRPr="00644128" w:rsidRDefault="008248CA" w:rsidP="00DA0CC7">
            <w:pPr>
              <w:spacing w:line="276" w:lineRule="auto"/>
              <w:ind w:right="-108"/>
              <w:jc w:val="center"/>
              <w:rPr>
                <w:rFonts w:eastAsia="Calibri"/>
                <w:sz w:val="16"/>
                <w:szCs w:val="16"/>
                <w:lang w:val="ru-RU" w:eastAsia="en-US"/>
              </w:rPr>
            </w:pPr>
            <w:r w:rsidRPr="00644128">
              <w:rPr>
                <w:rFonts w:eastAsia="Calibri"/>
                <w:sz w:val="16"/>
                <w:szCs w:val="16"/>
                <w:lang w:val="ru-RU" w:eastAsia="en-US"/>
              </w:rPr>
              <w:t>8</w:t>
            </w:r>
            <w:r w:rsidR="00EE1E70" w:rsidRPr="00644128">
              <w:rPr>
                <w:rFonts w:eastAsia="Calibri"/>
                <w:sz w:val="16"/>
                <w:szCs w:val="16"/>
                <w:lang w:val="ru-RU" w:eastAsia="en-US"/>
              </w:rPr>
              <w:t>2</w:t>
            </w:r>
            <w:r w:rsidRPr="00644128">
              <w:rPr>
                <w:rFonts w:eastAsia="Calibri"/>
                <w:sz w:val="16"/>
                <w:szCs w:val="16"/>
                <w:lang w:val="ru-RU" w:eastAsia="en-US"/>
              </w:rPr>
              <w:t>696,8</w:t>
            </w:r>
          </w:p>
        </w:tc>
        <w:tc>
          <w:tcPr>
            <w:tcW w:w="992" w:type="dxa"/>
            <w:shd w:val="clear" w:color="auto" w:fill="auto"/>
            <w:vAlign w:val="center"/>
          </w:tcPr>
          <w:p w14:paraId="52C5B320" w14:textId="7ABA1F18" w:rsidR="00552D29" w:rsidRPr="00644128" w:rsidRDefault="00552D29" w:rsidP="00DA0CC7">
            <w:pPr>
              <w:tabs>
                <w:tab w:val="left" w:pos="1180"/>
              </w:tabs>
              <w:spacing w:line="276" w:lineRule="auto"/>
              <w:ind w:left="108" w:hanging="108"/>
              <w:jc w:val="center"/>
              <w:rPr>
                <w:rFonts w:eastAsia="Calibri"/>
                <w:sz w:val="16"/>
                <w:szCs w:val="16"/>
                <w:lang w:eastAsia="en-US"/>
              </w:rPr>
            </w:pPr>
            <w:r w:rsidRPr="00644128">
              <w:rPr>
                <w:rFonts w:eastAsia="Calibri"/>
                <w:sz w:val="16"/>
                <w:szCs w:val="16"/>
                <w:lang w:eastAsia="en-US"/>
              </w:rPr>
              <w:t>9412,0</w:t>
            </w:r>
          </w:p>
        </w:tc>
        <w:tc>
          <w:tcPr>
            <w:tcW w:w="709" w:type="dxa"/>
            <w:shd w:val="clear" w:color="auto" w:fill="auto"/>
            <w:vAlign w:val="center"/>
          </w:tcPr>
          <w:p w14:paraId="0575A56D" w14:textId="77777777" w:rsidR="00552D29" w:rsidRPr="00644128" w:rsidRDefault="00552D29" w:rsidP="00DA0CC7">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9334,6</w:t>
            </w:r>
          </w:p>
        </w:tc>
        <w:tc>
          <w:tcPr>
            <w:tcW w:w="851" w:type="dxa"/>
            <w:shd w:val="clear" w:color="auto" w:fill="auto"/>
            <w:vAlign w:val="center"/>
          </w:tcPr>
          <w:p w14:paraId="0D57EF10" w14:textId="77777777" w:rsidR="00552D29" w:rsidRPr="00644128" w:rsidRDefault="00552D29" w:rsidP="00DA0CC7">
            <w:pPr>
              <w:tabs>
                <w:tab w:val="left" w:pos="1180"/>
              </w:tabs>
              <w:spacing w:line="276" w:lineRule="auto"/>
              <w:ind w:left="-109" w:right="-108"/>
              <w:jc w:val="center"/>
              <w:rPr>
                <w:rFonts w:eastAsia="Calibri"/>
                <w:sz w:val="16"/>
                <w:szCs w:val="16"/>
                <w:lang w:eastAsia="en-US"/>
              </w:rPr>
            </w:pPr>
            <w:r w:rsidRPr="00644128">
              <w:rPr>
                <w:rFonts w:eastAsia="Calibri"/>
                <w:sz w:val="16"/>
                <w:szCs w:val="16"/>
                <w:lang w:eastAsia="en-US"/>
              </w:rPr>
              <w:t>10082,7</w:t>
            </w:r>
          </w:p>
        </w:tc>
        <w:tc>
          <w:tcPr>
            <w:tcW w:w="850" w:type="dxa"/>
            <w:shd w:val="clear" w:color="auto" w:fill="auto"/>
            <w:vAlign w:val="center"/>
          </w:tcPr>
          <w:p w14:paraId="017AEF97" w14:textId="77777777" w:rsidR="00552D29" w:rsidRPr="00644128" w:rsidRDefault="00552D29" w:rsidP="00DA0CC7">
            <w:pPr>
              <w:tabs>
                <w:tab w:val="left" w:pos="1180"/>
              </w:tabs>
              <w:spacing w:line="276" w:lineRule="auto"/>
              <w:ind w:firstLine="33"/>
              <w:jc w:val="center"/>
              <w:rPr>
                <w:rFonts w:eastAsia="Calibri"/>
                <w:color w:val="FF0000"/>
                <w:sz w:val="16"/>
                <w:szCs w:val="16"/>
                <w:lang w:eastAsia="en-US"/>
              </w:rPr>
            </w:pPr>
            <w:r w:rsidRPr="00644128">
              <w:rPr>
                <w:rFonts w:eastAsia="Calibri"/>
                <w:sz w:val="16"/>
                <w:szCs w:val="16"/>
                <w:lang w:eastAsia="en-US"/>
              </w:rPr>
              <w:t>15770,0</w:t>
            </w:r>
          </w:p>
        </w:tc>
        <w:tc>
          <w:tcPr>
            <w:tcW w:w="851" w:type="dxa"/>
          </w:tcPr>
          <w:p w14:paraId="64461EDD" w14:textId="176939F1" w:rsidR="00552D29" w:rsidRPr="00644128" w:rsidRDefault="00BA5D43" w:rsidP="00DA0CC7">
            <w:pPr>
              <w:jc w:val="center"/>
              <w:rPr>
                <w:rFonts w:eastAsia="Calibri"/>
                <w:sz w:val="16"/>
                <w:szCs w:val="16"/>
                <w:lang w:val="ru-RU" w:eastAsia="en-US"/>
              </w:rPr>
            </w:pPr>
            <w:r w:rsidRPr="00644128">
              <w:rPr>
                <w:rFonts w:eastAsia="Calibri"/>
                <w:sz w:val="16"/>
                <w:szCs w:val="16"/>
                <w:lang w:val="ru-RU" w:eastAsia="en-US"/>
              </w:rPr>
              <w:t>19197,5</w:t>
            </w:r>
          </w:p>
        </w:tc>
        <w:tc>
          <w:tcPr>
            <w:tcW w:w="853" w:type="dxa"/>
          </w:tcPr>
          <w:p w14:paraId="6727DADB" w14:textId="02CACDBE" w:rsidR="00552D29" w:rsidRPr="00644128" w:rsidRDefault="006D15F7" w:rsidP="00DA0CC7">
            <w:pPr>
              <w:jc w:val="center"/>
              <w:rPr>
                <w:rFonts w:eastAsia="Calibri"/>
                <w:b/>
                <w:sz w:val="16"/>
                <w:szCs w:val="16"/>
                <w:lang w:val="ru-RU" w:eastAsia="en-US"/>
              </w:rPr>
            </w:pPr>
            <w:r w:rsidRPr="00644128">
              <w:rPr>
                <w:rFonts w:eastAsia="Calibri"/>
                <w:b/>
                <w:sz w:val="16"/>
                <w:szCs w:val="16"/>
                <w:lang w:val="ru-RU" w:eastAsia="en-US"/>
              </w:rPr>
              <w:t>1</w:t>
            </w:r>
            <w:r w:rsidR="00EE1E70" w:rsidRPr="00644128">
              <w:rPr>
                <w:rFonts w:eastAsia="Calibri"/>
                <w:b/>
                <w:sz w:val="16"/>
                <w:szCs w:val="16"/>
                <w:lang w:val="ru-RU" w:eastAsia="en-US"/>
              </w:rPr>
              <w:t>8</w:t>
            </w:r>
            <w:r w:rsidRPr="00644128">
              <w:rPr>
                <w:rFonts w:eastAsia="Calibri"/>
                <w:b/>
                <w:sz w:val="16"/>
                <w:szCs w:val="16"/>
                <w:lang w:val="ru-RU" w:eastAsia="en-US"/>
              </w:rPr>
              <w:t>900,0</w:t>
            </w:r>
          </w:p>
        </w:tc>
        <w:tc>
          <w:tcPr>
            <w:tcW w:w="2835" w:type="dxa"/>
            <w:shd w:val="clear" w:color="auto" w:fill="auto"/>
          </w:tcPr>
          <w:p w14:paraId="711AE82A" w14:textId="4A7AE173" w:rsidR="00552D29" w:rsidRPr="00644128" w:rsidRDefault="00552D29" w:rsidP="00507F52">
            <w:pPr>
              <w:jc w:val="both"/>
              <w:rPr>
                <w:rFonts w:eastAsia="Calibri"/>
                <w:b/>
                <w:sz w:val="16"/>
                <w:szCs w:val="16"/>
                <w:lang w:eastAsia="en-US"/>
              </w:rPr>
            </w:pPr>
          </w:p>
        </w:tc>
      </w:tr>
      <w:tr w:rsidR="00552D29" w:rsidRPr="00644128" w14:paraId="2030185F" w14:textId="77777777" w:rsidTr="00DA0CC7">
        <w:trPr>
          <w:cantSplit/>
          <w:trHeight w:val="267"/>
        </w:trPr>
        <w:tc>
          <w:tcPr>
            <w:tcW w:w="533" w:type="dxa"/>
            <w:shd w:val="clear" w:color="auto" w:fill="auto"/>
            <w:vAlign w:val="center"/>
          </w:tcPr>
          <w:p w14:paraId="0E5DCDA4" w14:textId="77777777" w:rsidR="00552D29" w:rsidRPr="00644128" w:rsidRDefault="00552D29" w:rsidP="00507F52">
            <w:pPr>
              <w:jc w:val="center"/>
              <w:rPr>
                <w:rFonts w:eastAsia="Calibri"/>
                <w:sz w:val="16"/>
                <w:szCs w:val="16"/>
                <w:lang w:eastAsia="en-US"/>
              </w:rPr>
            </w:pPr>
          </w:p>
        </w:tc>
        <w:tc>
          <w:tcPr>
            <w:tcW w:w="2723" w:type="dxa"/>
            <w:shd w:val="clear" w:color="auto" w:fill="auto"/>
            <w:vAlign w:val="center"/>
          </w:tcPr>
          <w:p w14:paraId="3FA6B68A"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 xml:space="preserve">У тому числі:  </w:t>
            </w:r>
          </w:p>
          <w:p w14:paraId="79B59B2E"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кошти бюджету Миколаївської міської</w:t>
            </w:r>
          </w:p>
          <w:p w14:paraId="470F25C0"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територіальної громади</w:t>
            </w:r>
          </w:p>
          <w:p w14:paraId="2B282246" w14:textId="77777777" w:rsidR="00552D29" w:rsidRPr="00644128" w:rsidRDefault="00552D29" w:rsidP="00507F52">
            <w:pPr>
              <w:ind w:hanging="1"/>
              <w:rPr>
                <w:rFonts w:eastAsia="Calibri"/>
                <w:sz w:val="16"/>
                <w:szCs w:val="16"/>
                <w:lang w:eastAsia="en-US"/>
              </w:rPr>
            </w:pPr>
          </w:p>
        </w:tc>
        <w:tc>
          <w:tcPr>
            <w:tcW w:w="1134" w:type="dxa"/>
            <w:shd w:val="clear" w:color="auto" w:fill="auto"/>
          </w:tcPr>
          <w:p w14:paraId="3DB7A402" w14:textId="77777777" w:rsidR="00552D29" w:rsidRPr="00644128" w:rsidRDefault="00552D29" w:rsidP="00507F52">
            <w:pPr>
              <w:ind w:firstLine="8"/>
              <w:jc w:val="both"/>
              <w:rPr>
                <w:rFonts w:eastAsia="Calibri"/>
                <w:sz w:val="16"/>
                <w:szCs w:val="16"/>
                <w:lang w:eastAsia="en-US"/>
              </w:rPr>
            </w:pPr>
          </w:p>
        </w:tc>
        <w:tc>
          <w:tcPr>
            <w:tcW w:w="1559" w:type="dxa"/>
            <w:shd w:val="clear" w:color="auto" w:fill="auto"/>
            <w:vAlign w:val="center"/>
          </w:tcPr>
          <w:p w14:paraId="491BACA1"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45BA7667" w14:textId="77777777" w:rsidR="00552D29" w:rsidRPr="00644128" w:rsidRDefault="00552D29" w:rsidP="00507F52">
            <w:pPr>
              <w:jc w:val="center"/>
              <w:rPr>
                <w:rFonts w:eastAsia="Calibri"/>
                <w:sz w:val="16"/>
                <w:szCs w:val="16"/>
                <w:lang w:eastAsia="en-US"/>
              </w:rPr>
            </w:pPr>
          </w:p>
        </w:tc>
        <w:tc>
          <w:tcPr>
            <w:tcW w:w="850" w:type="dxa"/>
            <w:shd w:val="clear" w:color="auto" w:fill="auto"/>
            <w:vAlign w:val="center"/>
          </w:tcPr>
          <w:p w14:paraId="1D5D2610" w14:textId="3D5B871F" w:rsidR="00552D29" w:rsidRPr="00644128" w:rsidRDefault="008248CA" w:rsidP="00507F52">
            <w:pPr>
              <w:spacing w:line="276" w:lineRule="auto"/>
              <w:ind w:right="-108"/>
              <w:jc w:val="center"/>
              <w:rPr>
                <w:rFonts w:eastAsia="Calibri"/>
                <w:sz w:val="16"/>
                <w:szCs w:val="16"/>
                <w:lang w:val="ru-RU" w:eastAsia="en-US"/>
              </w:rPr>
            </w:pPr>
            <w:r w:rsidRPr="00644128">
              <w:rPr>
                <w:rFonts w:eastAsia="Calibri"/>
                <w:sz w:val="16"/>
                <w:szCs w:val="16"/>
                <w:lang w:eastAsia="en-US"/>
              </w:rPr>
              <w:t>8</w:t>
            </w:r>
            <w:r w:rsidR="00EE1E70" w:rsidRPr="00644128">
              <w:rPr>
                <w:rFonts w:eastAsia="Calibri"/>
                <w:sz w:val="16"/>
                <w:szCs w:val="16"/>
                <w:lang w:eastAsia="en-US"/>
              </w:rPr>
              <w:t>2</w:t>
            </w:r>
            <w:r w:rsidRPr="00644128">
              <w:rPr>
                <w:rFonts w:eastAsia="Calibri"/>
                <w:sz w:val="16"/>
                <w:szCs w:val="16"/>
                <w:lang w:eastAsia="en-US"/>
              </w:rPr>
              <w:t>696,</w:t>
            </w:r>
            <w:r w:rsidR="004F716D" w:rsidRPr="00644128">
              <w:rPr>
                <w:rFonts w:eastAsia="Calibri"/>
                <w:sz w:val="16"/>
                <w:szCs w:val="16"/>
                <w:lang w:val="ru-RU" w:eastAsia="en-US"/>
              </w:rPr>
              <w:t>8</w:t>
            </w:r>
          </w:p>
        </w:tc>
        <w:tc>
          <w:tcPr>
            <w:tcW w:w="992" w:type="dxa"/>
            <w:shd w:val="clear" w:color="auto" w:fill="auto"/>
            <w:vAlign w:val="center"/>
          </w:tcPr>
          <w:p w14:paraId="1989E2B8"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9412,0</w:t>
            </w:r>
          </w:p>
        </w:tc>
        <w:tc>
          <w:tcPr>
            <w:tcW w:w="709" w:type="dxa"/>
            <w:shd w:val="clear" w:color="auto" w:fill="auto"/>
            <w:vAlign w:val="center"/>
          </w:tcPr>
          <w:p w14:paraId="59CB7B71" w14:textId="77777777" w:rsidR="00552D29" w:rsidRPr="00644128" w:rsidRDefault="00552D29" w:rsidP="00507F52">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9334,6</w:t>
            </w:r>
          </w:p>
        </w:tc>
        <w:tc>
          <w:tcPr>
            <w:tcW w:w="851" w:type="dxa"/>
            <w:shd w:val="clear" w:color="auto" w:fill="auto"/>
            <w:vAlign w:val="center"/>
          </w:tcPr>
          <w:p w14:paraId="6E4B8CA4"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10082,7</w:t>
            </w:r>
          </w:p>
        </w:tc>
        <w:tc>
          <w:tcPr>
            <w:tcW w:w="850" w:type="dxa"/>
            <w:shd w:val="clear" w:color="auto" w:fill="auto"/>
            <w:vAlign w:val="center"/>
          </w:tcPr>
          <w:p w14:paraId="635F73AD"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15770,0</w:t>
            </w:r>
          </w:p>
        </w:tc>
        <w:tc>
          <w:tcPr>
            <w:tcW w:w="851" w:type="dxa"/>
          </w:tcPr>
          <w:p w14:paraId="5FE596AD" w14:textId="590B2AD8" w:rsidR="00552D29" w:rsidRDefault="00552D29" w:rsidP="00507F52">
            <w:pPr>
              <w:jc w:val="both"/>
              <w:rPr>
                <w:rFonts w:eastAsia="Calibri"/>
                <w:sz w:val="16"/>
                <w:szCs w:val="16"/>
                <w:lang w:eastAsia="en-US"/>
              </w:rPr>
            </w:pPr>
          </w:p>
          <w:p w14:paraId="1C7784CD" w14:textId="77777777" w:rsidR="00DA0CC7" w:rsidRPr="00644128" w:rsidRDefault="00DA0CC7" w:rsidP="00507F52">
            <w:pPr>
              <w:jc w:val="both"/>
              <w:rPr>
                <w:rFonts w:eastAsia="Calibri"/>
                <w:sz w:val="16"/>
                <w:szCs w:val="16"/>
                <w:lang w:eastAsia="en-US"/>
              </w:rPr>
            </w:pPr>
          </w:p>
          <w:p w14:paraId="05D25B18" w14:textId="4E4C7EE7" w:rsidR="00552D29" w:rsidRPr="00644128" w:rsidRDefault="00BA5D43" w:rsidP="00507F52">
            <w:pPr>
              <w:jc w:val="both"/>
              <w:rPr>
                <w:rFonts w:eastAsia="Calibri"/>
                <w:sz w:val="16"/>
                <w:szCs w:val="16"/>
                <w:lang w:val="ru-RU" w:eastAsia="en-US"/>
              </w:rPr>
            </w:pPr>
            <w:r w:rsidRPr="00644128">
              <w:rPr>
                <w:rFonts w:eastAsia="Calibri"/>
                <w:sz w:val="16"/>
                <w:szCs w:val="16"/>
                <w:lang w:val="ru-RU" w:eastAsia="en-US"/>
              </w:rPr>
              <w:t>19197,5</w:t>
            </w:r>
          </w:p>
        </w:tc>
        <w:tc>
          <w:tcPr>
            <w:tcW w:w="853" w:type="dxa"/>
          </w:tcPr>
          <w:p w14:paraId="5B0D343A" w14:textId="302E6844" w:rsidR="00FF0D3E" w:rsidRDefault="00FF0D3E" w:rsidP="00507F52">
            <w:pPr>
              <w:jc w:val="both"/>
              <w:rPr>
                <w:rFonts w:eastAsia="Calibri"/>
                <w:sz w:val="16"/>
                <w:szCs w:val="16"/>
                <w:lang w:val="ru-RU" w:eastAsia="en-US"/>
              </w:rPr>
            </w:pPr>
          </w:p>
          <w:p w14:paraId="7F62D097" w14:textId="77777777" w:rsidR="00DA0CC7" w:rsidRPr="00644128" w:rsidRDefault="00DA0CC7" w:rsidP="00507F52">
            <w:pPr>
              <w:jc w:val="both"/>
              <w:rPr>
                <w:rFonts w:eastAsia="Calibri"/>
                <w:sz w:val="16"/>
                <w:szCs w:val="16"/>
                <w:lang w:val="ru-RU" w:eastAsia="en-US"/>
              </w:rPr>
            </w:pPr>
          </w:p>
          <w:p w14:paraId="56BB10E7" w14:textId="708A8FB1" w:rsidR="00552D29" w:rsidRPr="00644128" w:rsidRDefault="006D15F7" w:rsidP="00507F52">
            <w:pPr>
              <w:jc w:val="both"/>
              <w:rPr>
                <w:rFonts w:eastAsia="Calibri"/>
                <w:b/>
                <w:sz w:val="16"/>
                <w:szCs w:val="16"/>
                <w:lang w:eastAsia="en-US"/>
              </w:rPr>
            </w:pPr>
            <w:r w:rsidRPr="00644128">
              <w:rPr>
                <w:rFonts w:eastAsia="Calibri"/>
                <w:b/>
                <w:sz w:val="16"/>
                <w:szCs w:val="16"/>
                <w:lang w:val="ru-RU" w:eastAsia="en-US"/>
              </w:rPr>
              <w:t>1</w:t>
            </w:r>
            <w:r w:rsidR="00EE1E70" w:rsidRPr="00644128">
              <w:rPr>
                <w:rFonts w:eastAsia="Calibri"/>
                <w:b/>
                <w:sz w:val="16"/>
                <w:szCs w:val="16"/>
                <w:lang w:val="ru-RU" w:eastAsia="en-US"/>
              </w:rPr>
              <w:t>8</w:t>
            </w:r>
            <w:r w:rsidRPr="00644128">
              <w:rPr>
                <w:rFonts w:eastAsia="Calibri"/>
                <w:b/>
                <w:sz w:val="16"/>
                <w:szCs w:val="16"/>
                <w:lang w:val="ru-RU" w:eastAsia="en-US"/>
              </w:rPr>
              <w:t>900,0</w:t>
            </w:r>
          </w:p>
        </w:tc>
        <w:tc>
          <w:tcPr>
            <w:tcW w:w="2835" w:type="dxa"/>
            <w:shd w:val="clear" w:color="auto" w:fill="auto"/>
          </w:tcPr>
          <w:p w14:paraId="71FD5EF0" w14:textId="7F03FAD7" w:rsidR="00552D29" w:rsidRPr="00644128" w:rsidRDefault="00552D29" w:rsidP="00507F52">
            <w:pPr>
              <w:jc w:val="both"/>
              <w:rPr>
                <w:rFonts w:eastAsia="Calibri"/>
                <w:sz w:val="16"/>
                <w:szCs w:val="16"/>
                <w:lang w:eastAsia="en-US"/>
              </w:rPr>
            </w:pPr>
          </w:p>
        </w:tc>
      </w:tr>
      <w:tr w:rsidR="00552D29" w:rsidRPr="003C3C3C" w14:paraId="43EB303A" w14:textId="77777777" w:rsidTr="00DA0CC7">
        <w:trPr>
          <w:cantSplit/>
          <w:trHeight w:val="267"/>
        </w:trPr>
        <w:tc>
          <w:tcPr>
            <w:tcW w:w="533" w:type="dxa"/>
            <w:shd w:val="clear" w:color="auto" w:fill="auto"/>
            <w:vAlign w:val="center"/>
          </w:tcPr>
          <w:p w14:paraId="7023BFAA" w14:textId="77777777" w:rsidR="00552D29" w:rsidRPr="00644128" w:rsidRDefault="00552D29" w:rsidP="00507F52">
            <w:pPr>
              <w:jc w:val="center"/>
              <w:rPr>
                <w:rFonts w:eastAsia="Calibri"/>
                <w:sz w:val="16"/>
                <w:szCs w:val="16"/>
                <w:lang w:eastAsia="en-US"/>
              </w:rPr>
            </w:pPr>
          </w:p>
        </w:tc>
        <w:tc>
          <w:tcPr>
            <w:tcW w:w="2723" w:type="dxa"/>
            <w:shd w:val="clear" w:color="auto" w:fill="auto"/>
            <w:vAlign w:val="center"/>
          </w:tcPr>
          <w:p w14:paraId="267CBDB8"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Інші джерела фінансування</w:t>
            </w:r>
          </w:p>
        </w:tc>
        <w:tc>
          <w:tcPr>
            <w:tcW w:w="1134" w:type="dxa"/>
            <w:shd w:val="clear" w:color="auto" w:fill="auto"/>
          </w:tcPr>
          <w:p w14:paraId="1A86F11F" w14:textId="77777777" w:rsidR="00552D29" w:rsidRPr="00644128" w:rsidRDefault="00552D29" w:rsidP="00507F52">
            <w:pPr>
              <w:ind w:firstLine="8"/>
              <w:jc w:val="both"/>
              <w:rPr>
                <w:rFonts w:eastAsia="Calibri"/>
                <w:sz w:val="16"/>
                <w:szCs w:val="16"/>
                <w:lang w:eastAsia="en-US"/>
              </w:rPr>
            </w:pPr>
          </w:p>
        </w:tc>
        <w:tc>
          <w:tcPr>
            <w:tcW w:w="1559" w:type="dxa"/>
            <w:shd w:val="clear" w:color="auto" w:fill="auto"/>
            <w:vAlign w:val="center"/>
          </w:tcPr>
          <w:p w14:paraId="45DCEB5B"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473DEBA2" w14:textId="77777777" w:rsidR="00552D29" w:rsidRPr="00644128" w:rsidRDefault="00552D29" w:rsidP="00507F52">
            <w:pPr>
              <w:jc w:val="center"/>
              <w:rPr>
                <w:rFonts w:eastAsia="Calibri"/>
                <w:sz w:val="16"/>
                <w:szCs w:val="16"/>
                <w:lang w:eastAsia="en-US"/>
              </w:rPr>
            </w:pPr>
          </w:p>
        </w:tc>
        <w:tc>
          <w:tcPr>
            <w:tcW w:w="850" w:type="dxa"/>
            <w:shd w:val="clear" w:color="auto" w:fill="auto"/>
            <w:vAlign w:val="center"/>
          </w:tcPr>
          <w:p w14:paraId="2D857D12" w14:textId="77777777" w:rsidR="00552D29" w:rsidRPr="00644128" w:rsidRDefault="00552D29" w:rsidP="00507F52">
            <w:pPr>
              <w:spacing w:line="276" w:lineRule="auto"/>
              <w:ind w:right="-108"/>
              <w:jc w:val="center"/>
              <w:rPr>
                <w:rFonts w:eastAsia="Calibri"/>
                <w:sz w:val="16"/>
                <w:szCs w:val="16"/>
                <w:lang w:eastAsia="en-US"/>
              </w:rPr>
            </w:pPr>
            <w:r w:rsidRPr="00644128">
              <w:rPr>
                <w:rFonts w:eastAsia="Calibri"/>
                <w:sz w:val="16"/>
                <w:szCs w:val="16"/>
                <w:lang w:eastAsia="en-US"/>
              </w:rPr>
              <w:t>-</w:t>
            </w:r>
          </w:p>
        </w:tc>
        <w:tc>
          <w:tcPr>
            <w:tcW w:w="992" w:type="dxa"/>
            <w:shd w:val="clear" w:color="auto" w:fill="auto"/>
            <w:vAlign w:val="center"/>
          </w:tcPr>
          <w:p w14:paraId="751BDF7F"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709" w:type="dxa"/>
            <w:shd w:val="clear" w:color="auto" w:fill="auto"/>
            <w:vAlign w:val="center"/>
          </w:tcPr>
          <w:p w14:paraId="495A01AC" w14:textId="77777777" w:rsidR="00552D29" w:rsidRPr="00644128" w:rsidRDefault="00552D29" w:rsidP="00507F52">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w:t>
            </w:r>
          </w:p>
        </w:tc>
        <w:tc>
          <w:tcPr>
            <w:tcW w:w="851" w:type="dxa"/>
            <w:shd w:val="clear" w:color="auto" w:fill="auto"/>
            <w:vAlign w:val="center"/>
          </w:tcPr>
          <w:p w14:paraId="1CFF0B1D"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850" w:type="dxa"/>
            <w:shd w:val="clear" w:color="auto" w:fill="auto"/>
            <w:vAlign w:val="center"/>
          </w:tcPr>
          <w:p w14:paraId="7F5A1306"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851" w:type="dxa"/>
          </w:tcPr>
          <w:p w14:paraId="3D98D5ED" w14:textId="77777777" w:rsidR="00552D29" w:rsidRPr="006F4BA1" w:rsidRDefault="00552D29" w:rsidP="00507F52">
            <w:pPr>
              <w:jc w:val="center"/>
              <w:rPr>
                <w:rFonts w:eastAsia="Calibri"/>
                <w:sz w:val="16"/>
                <w:szCs w:val="16"/>
                <w:lang w:eastAsia="en-US"/>
              </w:rPr>
            </w:pPr>
            <w:r w:rsidRPr="00644128">
              <w:rPr>
                <w:rFonts w:eastAsia="Calibri"/>
                <w:sz w:val="16"/>
                <w:szCs w:val="16"/>
                <w:lang w:eastAsia="en-US"/>
              </w:rPr>
              <w:t>-</w:t>
            </w:r>
          </w:p>
        </w:tc>
        <w:tc>
          <w:tcPr>
            <w:tcW w:w="853" w:type="dxa"/>
          </w:tcPr>
          <w:p w14:paraId="29743E27" w14:textId="77777777" w:rsidR="00552D29" w:rsidRPr="003C3C3C" w:rsidRDefault="00552D29" w:rsidP="00507F52">
            <w:pPr>
              <w:jc w:val="both"/>
              <w:rPr>
                <w:rFonts w:eastAsia="Calibri"/>
                <w:sz w:val="16"/>
                <w:szCs w:val="16"/>
                <w:lang w:eastAsia="en-US"/>
              </w:rPr>
            </w:pPr>
          </w:p>
        </w:tc>
        <w:tc>
          <w:tcPr>
            <w:tcW w:w="2835" w:type="dxa"/>
            <w:shd w:val="clear" w:color="auto" w:fill="auto"/>
          </w:tcPr>
          <w:p w14:paraId="2B53AB9B" w14:textId="61843F10" w:rsidR="00552D29" w:rsidRPr="003C3C3C" w:rsidRDefault="00552D29" w:rsidP="00507F52">
            <w:pPr>
              <w:jc w:val="both"/>
              <w:rPr>
                <w:rFonts w:eastAsia="Calibri"/>
                <w:sz w:val="16"/>
                <w:szCs w:val="16"/>
                <w:lang w:eastAsia="en-US"/>
              </w:rPr>
            </w:pPr>
          </w:p>
        </w:tc>
      </w:tr>
    </w:tbl>
    <w:p w14:paraId="30A5EF86" w14:textId="77777777" w:rsidR="00027042" w:rsidRDefault="00027042" w:rsidP="00027042">
      <w:pPr>
        <w:spacing w:line="360" w:lineRule="auto"/>
        <w:jc w:val="both"/>
      </w:pPr>
    </w:p>
    <w:p w14:paraId="68E2A1F9" w14:textId="77777777" w:rsidR="00027042" w:rsidRDefault="00027042" w:rsidP="00027042">
      <w:pPr>
        <w:spacing w:line="360" w:lineRule="auto"/>
        <w:jc w:val="both"/>
        <w:rPr>
          <w:sz w:val="24"/>
          <w:szCs w:val="24"/>
        </w:rPr>
      </w:pPr>
      <w:r w:rsidRPr="006C0383">
        <w:rPr>
          <w:sz w:val="24"/>
          <w:szCs w:val="24"/>
        </w:rPr>
        <w:t>*Кошти з бюджету Миколаївської міської територіальної громади виділяються за умо</w:t>
      </w:r>
      <w:r>
        <w:rPr>
          <w:sz w:val="24"/>
          <w:szCs w:val="24"/>
        </w:rPr>
        <w:t>в,</w:t>
      </w:r>
      <w:r w:rsidRPr="006C0383">
        <w:rPr>
          <w:sz w:val="24"/>
          <w:szCs w:val="24"/>
        </w:rPr>
        <w:t xml:space="preserve"> визначених у </w:t>
      </w:r>
      <w:r w:rsidRPr="00BE6044">
        <w:rPr>
          <w:sz w:val="24"/>
          <w:szCs w:val="24"/>
        </w:rPr>
        <w:t xml:space="preserve">ч.2 </w:t>
      </w:r>
      <w:r w:rsidRPr="006C0383">
        <w:rPr>
          <w:sz w:val="24"/>
          <w:szCs w:val="24"/>
        </w:rPr>
        <w:t>ст.85 Бюджетного кодексу України</w:t>
      </w:r>
    </w:p>
    <w:p w14:paraId="1E3A20F3" w14:textId="677B67A5" w:rsidR="00027042" w:rsidRDefault="00054467" w:rsidP="00027042">
      <w:pPr>
        <w:rPr>
          <w:sz w:val="24"/>
          <w:szCs w:val="24"/>
        </w:rPr>
      </w:pPr>
      <w:r>
        <w:rPr>
          <w:sz w:val="24"/>
          <w:szCs w:val="24"/>
        </w:rPr>
        <w:t>Примітка: Остаточний обсяг визначається рішенням міської ради під час затвердження та виконання міського бюджету Миколаївської територіальної громади на відповідний бюджетний рік, без внесення змін до обсягів видатків, передбачених заходами Програми</w:t>
      </w:r>
      <w:r w:rsidR="007C05FA">
        <w:rPr>
          <w:sz w:val="24"/>
          <w:szCs w:val="24"/>
        </w:rPr>
        <w:t>.</w:t>
      </w:r>
    </w:p>
    <w:p w14:paraId="169798B4" w14:textId="50C9F4FA" w:rsidR="0081590A" w:rsidRDefault="0081590A" w:rsidP="00027042">
      <w:pPr>
        <w:rPr>
          <w:sz w:val="24"/>
          <w:szCs w:val="24"/>
        </w:rPr>
      </w:pPr>
    </w:p>
    <w:p w14:paraId="6EC7EE83" w14:textId="2BF794CC" w:rsidR="00973F6B" w:rsidRDefault="00973F6B">
      <w:pPr>
        <w:rPr>
          <w:sz w:val="24"/>
          <w:szCs w:val="24"/>
        </w:rPr>
      </w:pPr>
      <w:r>
        <w:rPr>
          <w:sz w:val="24"/>
          <w:szCs w:val="24"/>
        </w:rPr>
        <w:br w:type="page"/>
      </w:r>
    </w:p>
    <w:p w14:paraId="4715A6D2" w14:textId="2AE15E3C" w:rsidR="00A7169A" w:rsidRPr="00A7169A" w:rsidRDefault="00A7169A" w:rsidP="00921A7E">
      <w:pPr>
        <w:spacing w:line="360" w:lineRule="auto"/>
        <w:ind w:firstLine="12333"/>
      </w:pPr>
      <w:r w:rsidRPr="00A7169A">
        <w:lastRenderedPageBreak/>
        <w:t>ЗАТВЕРДЖЕНО</w:t>
      </w:r>
    </w:p>
    <w:p w14:paraId="24ADA500" w14:textId="5F629555" w:rsidR="00A7169A" w:rsidRPr="00A7169A" w:rsidRDefault="00A7169A" w:rsidP="00921A7E">
      <w:pPr>
        <w:spacing w:line="360" w:lineRule="auto"/>
        <w:ind w:firstLine="12333"/>
      </w:pPr>
      <w:r w:rsidRPr="00A7169A">
        <w:t xml:space="preserve">рішення міської ради </w:t>
      </w:r>
    </w:p>
    <w:p w14:paraId="349FBB41" w14:textId="7234F653" w:rsidR="00A7169A" w:rsidRPr="00A7169A" w:rsidRDefault="00A7169A" w:rsidP="00921A7E">
      <w:pPr>
        <w:spacing w:line="360" w:lineRule="auto"/>
        <w:ind w:firstLine="12333"/>
      </w:pPr>
      <w:r w:rsidRPr="00A7169A">
        <w:t xml:space="preserve">від </w:t>
      </w:r>
      <w:r w:rsidR="00921A7E">
        <w:t>__</w:t>
      </w:r>
      <w:r w:rsidRPr="00A7169A">
        <w:t>__________________</w:t>
      </w:r>
    </w:p>
    <w:p w14:paraId="6EDF86AD" w14:textId="3F3F5E7A" w:rsidR="00A7169A" w:rsidRPr="00A7169A" w:rsidRDefault="00A7169A" w:rsidP="00921A7E">
      <w:pPr>
        <w:spacing w:line="360" w:lineRule="auto"/>
        <w:ind w:firstLine="12333"/>
      </w:pPr>
      <w:r w:rsidRPr="00A7169A">
        <w:t xml:space="preserve">№ </w:t>
      </w:r>
      <w:r w:rsidR="00921A7E">
        <w:t xml:space="preserve"> </w:t>
      </w:r>
      <w:r w:rsidRPr="00A7169A">
        <w:t>___</w:t>
      </w:r>
      <w:r w:rsidR="00921A7E">
        <w:t>__</w:t>
      </w:r>
      <w:r w:rsidRPr="00A7169A">
        <w:t>_______________</w:t>
      </w:r>
    </w:p>
    <w:p w14:paraId="1F21DDCE" w14:textId="77777777" w:rsidR="00921A7E" w:rsidRDefault="00921A7E" w:rsidP="00A7169A">
      <w:pPr>
        <w:jc w:val="center"/>
      </w:pPr>
    </w:p>
    <w:p w14:paraId="103E816E" w14:textId="6F86BD87" w:rsidR="00A7169A" w:rsidRPr="00A7169A" w:rsidRDefault="00A7169A" w:rsidP="00973F6B">
      <w:pPr>
        <w:ind w:firstLine="12333"/>
      </w:pPr>
      <w:r w:rsidRPr="00A7169A">
        <w:t xml:space="preserve">Додаток </w:t>
      </w:r>
      <w:r>
        <w:t>3</w:t>
      </w:r>
      <w:r w:rsidRPr="00A7169A">
        <w:t xml:space="preserve"> </w:t>
      </w:r>
    </w:p>
    <w:p w14:paraId="32813154" w14:textId="0F8899DC" w:rsidR="00D02B86" w:rsidRDefault="00A7169A" w:rsidP="00973F6B">
      <w:pPr>
        <w:ind w:firstLine="12333"/>
        <w:rPr>
          <w:sz w:val="24"/>
          <w:szCs w:val="24"/>
        </w:rPr>
      </w:pPr>
      <w:r w:rsidRPr="00A7169A">
        <w:t>до Програми</w:t>
      </w:r>
    </w:p>
    <w:p w14:paraId="4DA62F05" w14:textId="7B66B156" w:rsidR="00D02B86" w:rsidRPr="00DA0CC7" w:rsidRDefault="00D02B86" w:rsidP="00027042"/>
    <w:p w14:paraId="42D813C6" w14:textId="77777777" w:rsidR="00D02B86" w:rsidRPr="00973F6B" w:rsidRDefault="00D02B86" w:rsidP="00D02B86">
      <w:pPr>
        <w:jc w:val="center"/>
        <w:rPr>
          <w:spacing w:val="20"/>
          <w:position w:val="5"/>
        </w:rPr>
      </w:pPr>
      <w:r w:rsidRPr="00973F6B">
        <w:rPr>
          <w:spacing w:val="20"/>
          <w:position w:val="5"/>
        </w:rPr>
        <w:t>ПЕРЕЛІК</w:t>
      </w:r>
    </w:p>
    <w:p w14:paraId="767B5D36" w14:textId="77777777" w:rsidR="00D02B86" w:rsidRPr="00D02B86" w:rsidRDefault="00D02B86" w:rsidP="00D02B86">
      <w:pPr>
        <w:jc w:val="center"/>
      </w:pPr>
      <w:r w:rsidRPr="00D02B86">
        <w:t>громадських пунктів охорони правопорядку (поліцейських станцій)</w:t>
      </w:r>
    </w:p>
    <w:p w14:paraId="1C7ABA18" w14:textId="2D52DBD8" w:rsidR="0081590A" w:rsidRDefault="00D02B86" w:rsidP="0081590A">
      <w:pPr>
        <w:jc w:val="center"/>
      </w:pPr>
      <w:r w:rsidRPr="00D02B86">
        <w:t>міста Миколаєва</w:t>
      </w:r>
    </w:p>
    <w:p w14:paraId="5EC8B327" w14:textId="548DB629" w:rsidR="00973F6B" w:rsidRDefault="00973F6B" w:rsidP="0081590A">
      <w:pPr>
        <w:jc w:val="center"/>
      </w:pPr>
    </w:p>
    <w:tbl>
      <w:tblPr>
        <w:tblStyle w:val="ad"/>
        <w:tblW w:w="0" w:type="auto"/>
        <w:tblLook w:val="04A0" w:firstRow="1" w:lastRow="0" w:firstColumn="1" w:lastColumn="0" w:noHBand="0" w:noVBand="1"/>
      </w:tblPr>
      <w:tblGrid>
        <w:gridCol w:w="846"/>
        <w:gridCol w:w="9616"/>
        <w:gridCol w:w="5232"/>
      </w:tblGrid>
      <w:tr w:rsidR="00973F6B" w14:paraId="7BEAA4DB" w14:textId="77777777" w:rsidTr="00973F6B">
        <w:tc>
          <w:tcPr>
            <w:tcW w:w="846" w:type="dxa"/>
          </w:tcPr>
          <w:p w14:paraId="619DC425" w14:textId="77777777" w:rsidR="00973F6B" w:rsidRPr="00973F6B" w:rsidRDefault="00973F6B" w:rsidP="003507EA">
            <w:pPr>
              <w:jc w:val="center"/>
            </w:pPr>
            <w:r w:rsidRPr="00973F6B">
              <w:t>№</w:t>
            </w:r>
          </w:p>
          <w:p w14:paraId="47883E12" w14:textId="7C7A9FF2" w:rsidR="00973F6B" w:rsidRDefault="00973F6B" w:rsidP="003507EA">
            <w:pPr>
              <w:jc w:val="center"/>
            </w:pPr>
            <w:r w:rsidRPr="00973F6B">
              <w:t>з/п</w:t>
            </w:r>
          </w:p>
        </w:tc>
        <w:tc>
          <w:tcPr>
            <w:tcW w:w="9616" w:type="dxa"/>
          </w:tcPr>
          <w:p w14:paraId="50C20AF6" w14:textId="5D48B435" w:rsidR="00973F6B" w:rsidRDefault="00973F6B" w:rsidP="0081590A">
            <w:pPr>
              <w:jc w:val="center"/>
            </w:pPr>
            <w:r w:rsidRPr="00973F6B">
              <w:t>Адреса ГПОП</w:t>
            </w:r>
          </w:p>
        </w:tc>
        <w:tc>
          <w:tcPr>
            <w:tcW w:w="5232" w:type="dxa"/>
          </w:tcPr>
          <w:p w14:paraId="3F2B51B7" w14:textId="1DE28EDF" w:rsidR="00973F6B" w:rsidRDefault="00973F6B" w:rsidP="0081590A">
            <w:pPr>
              <w:jc w:val="center"/>
            </w:pPr>
            <w:r w:rsidRPr="00973F6B">
              <w:t>Кількість працівників</w:t>
            </w:r>
          </w:p>
        </w:tc>
      </w:tr>
      <w:tr w:rsidR="00973F6B" w14:paraId="6B5D9E30" w14:textId="77777777" w:rsidTr="00B07132">
        <w:tc>
          <w:tcPr>
            <w:tcW w:w="15694" w:type="dxa"/>
            <w:gridSpan w:val="3"/>
          </w:tcPr>
          <w:p w14:paraId="45EB3503" w14:textId="5F1CC907" w:rsidR="00973F6B" w:rsidRDefault="00973F6B" w:rsidP="0081590A">
            <w:pPr>
              <w:jc w:val="center"/>
            </w:pPr>
            <w:r w:rsidRPr="00973F6B">
              <w:t>Заводський район</w:t>
            </w:r>
          </w:p>
        </w:tc>
      </w:tr>
      <w:tr w:rsidR="00973F6B" w14:paraId="7D2CF46D" w14:textId="77777777" w:rsidTr="00973F6B">
        <w:tc>
          <w:tcPr>
            <w:tcW w:w="846" w:type="dxa"/>
          </w:tcPr>
          <w:p w14:paraId="018A7913" w14:textId="679ADA1F" w:rsidR="00973F6B" w:rsidRDefault="00973F6B" w:rsidP="0081590A">
            <w:pPr>
              <w:jc w:val="center"/>
            </w:pPr>
            <w:r>
              <w:t>1.</w:t>
            </w:r>
          </w:p>
        </w:tc>
        <w:tc>
          <w:tcPr>
            <w:tcW w:w="9616" w:type="dxa"/>
          </w:tcPr>
          <w:p w14:paraId="38537517" w14:textId="0AF725E5" w:rsidR="00973F6B" w:rsidRDefault="00973F6B" w:rsidP="00973F6B">
            <w:r w:rsidRPr="00973F6B">
              <w:t>вул. Євгенія Логінова, 5-А</w:t>
            </w:r>
          </w:p>
        </w:tc>
        <w:tc>
          <w:tcPr>
            <w:tcW w:w="5232" w:type="dxa"/>
          </w:tcPr>
          <w:p w14:paraId="74BFCD1E" w14:textId="0BA3DDDB" w:rsidR="00973F6B" w:rsidRDefault="005A06C6" w:rsidP="0081590A">
            <w:pPr>
              <w:jc w:val="center"/>
            </w:pPr>
            <w:r>
              <w:t>1</w:t>
            </w:r>
          </w:p>
        </w:tc>
      </w:tr>
      <w:tr w:rsidR="00973F6B" w14:paraId="1A332324" w14:textId="77777777" w:rsidTr="00973F6B">
        <w:tc>
          <w:tcPr>
            <w:tcW w:w="846" w:type="dxa"/>
          </w:tcPr>
          <w:p w14:paraId="40A9F59B" w14:textId="5C87B033" w:rsidR="00973F6B" w:rsidRDefault="00973F6B" w:rsidP="0081590A">
            <w:pPr>
              <w:jc w:val="center"/>
            </w:pPr>
            <w:r>
              <w:t>2.</w:t>
            </w:r>
          </w:p>
        </w:tc>
        <w:tc>
          <w:tcPr>
            <w:tcW w:w="9616" w:type="dxa"/>
          </w:tcPr>
          <w:p w14:paraId="53400676" w14:textId="57635A8A" w:rsidR="00973F6B" w:rsidRDefault="00973F6B" w:rsidP="00973F6B">
            <w:r w:rsidRPr="00973F6B">
              <w:t>вул. Робоча, 7</w:t>
            </w:r>
            <w:r w:rsidR="00022BAA">
              <w:t>/4</w:t>
            </w:r>
          </w:p>
        </w:tc>
        <w:tc>
          <w:tcPr>
            <w:tcW w:w="5232" w:type="dxa"/>
          </w:tcPr>
          <w:p w14:paraId="5A44BDD3" w14:textId="2882DDB2" w:rsidR="00973F6B" w:rsidRDefault="005A06C6" w:rsidP="0081590A">
            <w:pPr>
              <w:jc w:val="center"/>
            </w:pPr>
            <w:r>
              <w:t>1</w:t>
            </w:r>
          </w:p>
        </w:tc>
      </w:tr>
      <w:tr w:rsidR="00973F6B" w14:paraId="671EDAAE" w14:textId="77777777" w:rsidTr="00973F6B">
        <w:tc>
          <w:tcPr>
            <w:tcW w:w="846" w:type="dxa"/>
          </w:tcPr>
          <w:p w14:paraId="36D7ED9A" w14:textId="22494056" w:rsidR="00973F6B" w:rsidRDefault="00973F6B" w:rsidP="0081590A">
            <w:pPr>
              <w:jc w:val="center"/>
            </w:pPr>
            <w:r>
              <w:t>3.</w:t>
            </w:r>
          </w:p>
        </w:tc>
        <w:tc>
          <w:tcPr>
            <w:tcW w:w="9616" w:type="dxa"/>
          </w:tcPr>
          <w:p w14:paraId="14C2F867" w14:textId="0DC0ECEA" w:rsidR="00973F6B" w:rsidRDefault="00973F6B" w:rsidP="00973F6B">
            <w:r w:rsidRPr="00973F6B">
              <w:t>вул. Озерна, 12</w:t>
            </w:r>
            <w:r w:rsidR="00022BAA">
              <w:t>/5</w:t>
            </w:r>
          </w:p>
        </w:tc>
        <w:tc>
          <w:tcPr>
            <w:tcW w:w="5232" w:type="dxa"/>
          </w:tcPr>
          <w:p w14:paraId="16C03786" w14:textId="3F7FC5EA" w:rsidR="00973F6B" w:rsidRDefault="005A06C6" w:rsidP="0081590A">
            <w:pPr>
              <w:jc w:val="center"/>
            </w:pPr>
            <w:r>
              <w:t>1</w:t>
            </w:r>
          </w:p>
        </w:tc>
      </w:tr>
      <w:tr w:rsidR="00973F6B" w14:paraId="0B3EE439" w14:textId="77777777" w:rsidTr="00973F6B">
        <w:tc>
          <w:tcPr>
            <w:tcW w:w="846" w:type="dxa"/>
          </w:tcPr>
          <w:p w14:paraId="25B83E99" w14:textId="025541AC" w:rsidR="00973F6B" w:rsidRDefault="00973F6B" w:rsidP="0081590A">
            <w:pPr>
              <w:jc w:val="center"/>
            </w:pPr>
            <w:r>
              <w:t>4.</w:t>
            </w:r>
          </w:p>
        </w:tc>
        <w:tc>
          <w:tcPr>
            <w:tcW w:w="9616" w:type="dxa"/>
          </w:tcPr>
          <w:p w14:paraId="284630F3" w14:textId="5966BCE8" w:rsidR="00973F6B" w:rsidRDefault="00973F6B" w:rsidP="00973F6B">
            <w:r w:rsidRPr="00973F6B">
              <w:t xml:space="preserve">вул. Святослава </w:t>
            </w:r>
            <w:proofErr w:type="spellStart"/>
            <w:r w:rsidRPr="00973F6B">
              <w:t>Алексапольського</w:t>
            </w:r>
            <w:proofErr w:type="spellEnd"/>
            <w:r w:rsidRPr="00973F6B">
              <w:t>, 12/2</w:t>
            </w:r>
            <w:r w:rsidR="00022BAA">
              <w:t xml:space="preserve"> ( вул. </w:t>
            </w:r>
            <w:proofErr w:type="spellStart"/>
            <w:r w:rsidR="00022BAA">
              <w:t>Дмітрієва</w:t>
            </w:r>
            <w:proofErr w:type="spellEnd"/>
            <w:r w:rsidR="00022BAA">
              <w:t>)</w:t>
            </w:r>
          </w:p>
        </w:tc>
        <w:tc>
          <w:tcPr>
            <w:tcW w:w="5232" w:type="dxa"/>
          </w:tcPr>
          <w:p w14:paraId="27D0AB0D" w14:textId="23D86A17" w:rsidR="00973F6B" w:rsidRDefault="005A06C6" w:rsidP="0081590A">
            <w:pPr>
              <w:jc w:val="center"/>
            </w:pPr>
            <w:r>
              <w:t>1</w:t>
            </w:r>
          </w:p>
        </w:tc>
      </w:tr>
      <w:tr w:rsidR="00973F6B" w14:paraId="4FE71D3F" w14:textId="77777777" w:rsidTr="00973F6B">
        <w:tc>
          <w:tcPr>
            <w:tcW w:w="846" w:type="dxa"/>
          </w:tcPr>
          <w:p w14:paraId="06C611A9" w14:textId="7159C0B2" w:rsidR="00973F6B" w:rsidRDefault="00973F6B" w:rsidP="0081590A">
            <w:pPr>
              <w:jc w:val="center"/>
            </w:pPr>
            <w:r>
              <w:t>5.</w:t>
            </w:r>
          </w:p>
        </w:tc>
        <w:tc>
          <w:tcPr>
            <w:tcW w:w="9616" w:type="dxa"/>
          </w:tcPr>
          <w:p w14:paraId="77A047A6" w14:textId="4D44FC5B" w:rsidR="00973F6B" w:rsidRDefault="00973F6B" w:rsidP="00973F6B">
            <w:r w:rsidRPr="00973F6B">
              <w:t>вул. Курортна, 11</w:t>
            </w:r>
            <w:r w:rsidR="00536258">
              <w:t>/1</w:t>
            </w:r>
          </w:p>
        </w:tc>
        <w:tc>
          <w:tcPr>
            <w:tcW w:w="5232" w:type="dxa"/>
          </w:tcPr>
          <w:p w14:paraId="5AE9A18A" w14:textId="406AC428" w:rsidR="00973F6B" w:rsidRDefault="005A06C6" w:rsidP="0081590A">
            <w:pPr>
              <w:jc w:val="center"/>
            </w:pPr>
            <w:r>
              <w:t>1</w:t>
            </w:r>
          </w:p>
        </w:tc>
      </w:tr>
      <w:tr w:rsidR="00973F6B" w14:paraId="26230069" w14:textId="77777777" w:rsidTr="00973F6B">
        <w:tc>
          <w:tcPr>
            <w:tcW w:w="846" w:type="dxa"/>
          </w:tcPr>
          <w:p w14:paraId="7059EC3A" w14:textId="5DDBB7E1" w:rsidR="00973F6B" w:rsidRDefault="00973F6B" w:rsidP="0081590A">
            <w:pPr>
              <w:jc w:val="center"/>
            </w:pPr>
            <w:r>
              <w:t>6.</w:t>
            </w:r>
          </w:p>
        </w:tc>
        <w:tc>
          <w:tcPr>
            <w:tcW w:w="9616" w:type="dxa"/>
          </w:tcPr>
          <w:p w14:paraId="44C84DF4" w14:textId="790F5793" w:rsidR="00973F6B" w:rsidRDefault="00973F6B" w:rsidP="00973F6B">
            <w:r w:rsidRPr="00973F6B">
              <w:t>вул. Даля, 28</w:t>
            </w:r>
          </w:p>
        </w:tc>
        <w:tc>
          <w:tcPr>
            <w:tcW w:w="5232" w:type="dxa"/>
          </w:tcPr>
          <w:p w14:paraId="53635E3C" w14:textId="5AF3F72A" w:rsidR="00973F6B" w:rsidRDefault="005A06C6" w:rsidP="0081590A">
            <w:pPr>
              <w:jc w:val="center"/>
            </w:pPr>
            <w:r>
              <w:t>1</w:t>
            </w:r>
          </w:p>
        </w:tc>
      </w:tr>
      <w:tr w:rsidR="00973F6B" w14:paraId="60C4F522" w14:textId="77777777" w:rsidTr="00973F6B">
        <w:tc>
          <w:tcPr>
            <w:tcW w:w="846" w:type="dxa"/>
          </w:tcPr>
          <w:p w14:paraId="70826AC5" w14:textId="4915EFF5" w:rsidR="00973F6B" w:rsidRDefault="00973F6B" w:rsidP="00973F6B">
            <w:pPr>
              <w:jc w:val="center"/>
            </w:pPr>
            <w:r>
              <w:t>7.</w:t>
            </w:r>
          </w:p>
        </w:tc>
        <w:tc>
          <w:tcPr>
            <w:tcW w:w="9616" w:type="dxa"/>
          </w:tcPr>
          <w:p w14:paraId="5646FBA1" w14:textId="6E59CAE9" w:rsidR="00973F6B" w:rsidRDefault="00973F6B" w:rsidP="00973F6B">
            <w:r w:rsidRPr="00973F6B">
              <w:t xml:space="preserve">Велика </w:t>
            </w:r>
            <w:proofErr w:type="spellStart"/>
            <w:r w:rsidRPr="00973F6B">
              <w:t>Корениха</w:t>
            </w:r>
            <w:proofErr w:type="spellEnd"/>
            <w:r w:rsidRPr="00973F6B">
              <w:t>, вул. Гарнізонна, 13</w:t>
            </w:r>
          </w:p>
        </w:tc>
        <w:tc>
          <w:tcPr>
            <w:tcW w:w="5232" w:type="dxa"/>
          </w:tcPr>
          <w:p w14:paraId="7C303743" w14:textId="5C5DEEC8" w:rsidR="00973F6B" w:rsidRDefault="005A06C6" w:rsidP="00973F6B">
            <w:pPr>
              <w:jc w:val="center"/>
            </w:pPr>
            <w:r>
              <w:t>1</w:t>
            </w:r>
          </w:p>
        </w:tc>
      </w:tr>
      <w:tr w:rsidR="00973F6B" w14:paraId="167A08C9" w14:textId="77777777" w:rsidTr="00973F6B">
        <w:tc>
          <w:tcPr>
            <w:tcW w:w="846" w:type="dxa"/>
          </w:tcPr>
          <w:p w14:paraId="60B1C931" w14:textId="39B6441C" w:rsidR="00973F6B" w:rsidRDefault="00973F6B" w:rsidP="00973F6B">
            <w:pPr>
              <w:jc w:val="center"/>
            </w:pPr>
            <w:r>
              <w:t>8.</w:t>
            </w:r>
          </w:p>
        </w:tc>
        <w:tc>
          <w:tcPr>
            <w:tcW w:w="9616" w:type="dxa"/>
          </w:tcPr>
          <w:p w14:paraId="1F803CB6" w14:textId="5963A65F" w:rsidR="00973F6B" w:rsidRDefault="005A06C6" w:rsidP="00973F6B">
            <w:proofErr w:type="spellStart"/>
            <w:r w:rsidRPr="00973F6B">
              <w:t>мкр</w:t>
            </w:r>
            <w:proofErr w:type="spellEnd"/>
            <w:r w:rsidRPr="00973F6B">
              <w:t>. Ялти, вул. </w:t>
            </w:r>
            <w:r w:rsidR="00B07132">
              <w:t>Ковальська</w:t>
            </w:r>
            <w:r w:rsidRPr="00973F6B">
              <w:t>, 199</w:t>
            </w:r>
          </w:p>
        </w:tc>
        <w:tc>
          <w:tcPr>
            <w:tcW w:w="5232" w:type="dxa"/>
          </w:tcPr>
          <w:p w14:paraId="15A5D8C7" w14:textId="1A9E5769" w:rsidR="00973F6B" w:rsidRDefault="005A06C6" w:rsidP="00973F6B">
            <w:pPr>
              <w:jc w:val="center"/>
            </w:pPr>
            <w:r>
              <w:t>1</w:t>
            </w:r>
          </w:p>
        </w:tc>
      </w:tr>
      <w:tr w:rsidR="00973F6B" w14:paraId="019F19B0" w14:textId="77777777" w:rsidTr="00973F6B">
        <w:tc>
          <w:tcPr>
            <w:tcW w:w="846" w:type="dxa"/>
          </w:tcPr>
          <w:p w14:paraId="7277B674" w14:textId="14A0C167" w:rsidR="00973F6B" w:rsidRDefault="00973F6B" w:rsidP="00973F6B">
            <w:pPr>
              <w:jc w:val="center"/>
            </w:pPr>
            <w:r>
              <w:t>9.</w:t>
            </w:r>
          </w:p>
        </w:tc>
        <w:tc>
          <w:tcPr>
            <w:tcW w:w="9616" w:type="dxa"/>
          </w:tcPr>
          <w:p w14:paraId="759F6D4F" w14:textId="20F9F67A" w:rsidR="00973F6B" w:rsidRDefault="005A06C6" w:rsidP="00973F6B">
            <w:r w:rsidRPr="00973F6B">
              <w:t>вул. Корабелів, 14-В</w:t>
            </w:r>
          </w:p>
        </w:tc>
        <w:tc>
          <w:tcPr>
            <w:tcW w:w="5232" w:type="dxa"/>
          </w:tcPr>
          <w:p w14:paraId="00316292" w14:textId="478C0813" w:rsidR="00973F6B" w:rsidRDefault="005A06C6" w:rsidP="00973F6B">
            <w:pPr>
              <w:jc w:val="center"/>
            </w:pPr>
            <w:r>
              <w:t>1</w:t>
            </w:r>
          </w:p>
        </w:tc>
      </w:tr>
      <w:tr w:rsidR="00973F6B" w14:paraId="6BB0CD4B" w14:textId="77777777" w:rsidTr="00973F6B">
        <w:tc>
          <w:tcPr>
            <w:tcW w:w="846" w:type="dxa"/>
          </w:tcPr>
          <w:p w14:paraId="1E1AE77C" w14:textId="77777777" w:rsidR="00973F6B" w:rsidRDefault="00973F6B" w:rsidP="00973F6B">
            <w:pPr>
              <w:jc w:val="center"/>
            </w:pPr>
          </w:p>
        </w:tc>
        <w:tc>
          <w:tcPr>
            <w:tcW w:w="9616" w:type="dxa"/>
          </w:tcPr>
          <w:p w14:paraId="092F4117" w14:textId="4A94E248" w:rsidR="00973F6B" w:rsidRDefault="005A06C6" w:rsidP="005A06C6">
            <w:r w:rsidRPr="00973F6B">
              <w:t>Всього:</w:t>
            </w:r>
          </w:p>
        </w:tc>
        <w:tc>
          <w:tcPr>
            <w:tcW w:w="5232" w:type="dxa"/>
          </w:tcPr>
          <w:p w14:paraId="74E0B5F1" w14:textId="4CB9B6BA" w:rsidR="00973F6B" w:rsidRDefault="005A06C6" w:rsidP="00973F6B">
            <w:pPr>
              <w:jc w:val="center"/>
            </w:pPr>
            <w:r>
              <w:t>9</w:t>
            </w:r>
          </w:p>
        </w:tc>
      </w:tr>
      <w:tr w:rsidR="005A06C6" w14:paraId="3E1F2623" w14:textId="77777777" w:rsidTr="00B07132">
        <w:tc>
          <w:tcPr>
            <w:tcW w:w="15694" w:type="dxa"/>
            <w:gridSpan w:val="3"/>
          </w:tcPr>
          <w:p w14:paraId="50FABC85" w14:textId="2B55D778" w:rsidR="005A06C6" w:rsidRDefault="005A06C6" w:rsidP="00973F6B">
            <w:pPr>
              <w:jc w:val="center"/>
            </w:pPr>
            <w:r w:rsidRPr="00973F6B">
              <w:t>Корабельний район</w:t>
            </w:r>
          </w:p>
        </w:tc>
      </w:tr>
      <w:tr w:rsidR="00973F6B" w14:paraId="1B6BE552" w14:textId="77777777" w:rsidTr="00973F6B">
        <w:tc>
          <w:tcPr>
            <w:tcW w:w="846" w:type="dxa"/>
          </w:tcPr>
          <w:p w14:paraId="6458BA97" w14:textId="515FF67B" w:rsidR="00973F6B" w:rsidRDefault="005A06C6" w:rsidP="00973F6B">
            <w:pPr>
              <w:jc w:val="center"/>
            </w:pPr>
            <w:r>
              <w:t>10.</w:t>
            </w:r>
          </w:p>
        </w:tc>
        <w:tc>
          <w:tcPr>
            <w:tcW w:w="9616" w:type="dxa"/>
          </w:tcPr>
          <w:p w14:paraId="3AFB0D98" w14:textId="71C6FDB8" w:rsidR="00973F6B" w:rsidRDefault="005A06C6" w:rsidP="005A06C6">
            <w:r w:rsidRPr="00973F6B">
              <w:t>вул. Коротка, 24-Б</w:t>
            </w:r>
            <w:r w:rsidR="0011160D">
              <w:t>/4</w:t>
            </w:r>
          </w:p>
        </w:tc>
        <w:tc>
          <w:tcPr>
            <w:tcW w:w="5232" w:type="dxa"/>
          </w:tcPr>
          <w:p w14:paraId="4C4558C9" w14:textId="13E13707" w:rsidR="00973F6B" w:rsidRDefault="005A06C6" w:rsidP="00973F6B">
            <w:pPr>
              <w:jc w:val="center"/>
            </w:pPr>
            <w:r>
              <w:t>1</w:t>
            </w:r>
          </w:p>
        </w:tc>
      </w:tr>
      <w:tr w:rsidR="00973F6B" w14:paraId="250B0FB9" w14:textId="77777777" w:rsidTr="00973F6B">
        <w:tc>
          <w:tcPr>
            <w:tcW w:w="846" w:type="dxa"/>
          </w:tcPr>
          <w:p w14:paraId="5B0DD106" w14:textId="1729CDCD" w:rsidR="00973F6B" w:rsidRDefault="005A06C6" w:rsidP="00973F6B">
            <w:pPr>
              <w:jc w:val="center"/>
            </w:pPr>
            <w:r>
              <w:lastRenderedPageBreak/>
              <w:t>11.</w:t>
            </w:r>
          </w:p>
        </w:tc>
        <w:tc>
          <w:tcPr>
            <w:tcW w:w="9616" w:type="dxa"/>
          </w:tcPr>
          <w:p w14:paraId="3C18CA8B" w14:textId="68271211" w:rsidR="00973F6B" w:rsidRDefault="005A06C6" w:rsidP="005A06C6">
            <w:r w:rsidRPr="00973F6B">
              <w:t>вул. </w:t>
            </w:r>
            <w:proofErr w:type="spellStart"/>
            <w:r w:rsidRPr="00973F6B">
              <w:t>Знаменська</w:t>
            </w:r>
            <w:proofErr w:type="spellEnd"/>
            <w:r w:rsidRPr="00973F6B">
              <w:t>, 51</w:t>
            </w:r>
            <w:r w:rsidR="001C7E09">
              <w:t>/6</w:t>
            </w:r>
          </w:p>
        </w:tc>
        <w:tc>
          <w:tcPr>
            <w:tcW w:w="5232" w:type="dxa"/>
          </w:tcPr>
          <w:p w14:paraId="1E1EF789" w14:textId="4208B420" w:rsidR="00973F6B" w:rsidRDefault="005A06C6" w:rsidP="00973F6B">
            <w:pPr>
              <w:jc w:val="center"/>
            </w:pPr>
            <w:r>
              <w:t>1</w:t>
            </w:r>
          </w:p>
        </w:tc>
      </w:tr>
      <w:tr w:rsidR="00973F6B" w14:paraId="305C7534" w14:textId="77777777" w:rsidTr="00973F6B">
        <w:tc>
          <w:tcPr>
            <w:tcW w:w="846" w:type="dxa"/>
          </w:tcPr>
          <w:p w14:paraId="11A56664" w14:textId="528DEC25" w:rsidR="00973F6B" w:rsidRDefault="005A06C6" w:rsidP="00973F6B">
            <w:pPr>
              <w:jc w:val="center"/>
            </w:pPr>
            <w:r>
              <w:t>12.</w:t>
            </w:r>
          </w:p>
        </w:tc>
        <w:tc>
          <w:tcPr>
            <w:tcW w:w="9616" w:type="dxa"/>
          </w:tcPr>
          <w:p w14:paraId="1155CD2B" w14:textId="6963CB54" w:rsidR="00973F6B" w:rsidRDefault="005A06C6" w:rsidP="005A06C6">
            <w:r w:rsidRPr="00973F6B">
              <w:t>вул. </w:t>
            </w:r>
            <w:r w:rsidR="000C1AD7">
              <w:t>Айвазовського</w:t>
            </w:r>
            <w:r w:rsidRPr="00973F6B">
              <w:t>, 7</w:t>
            </w:r>
            <w:r w:rsidR="00887F75">
              <w:t>/2</w:t>
            </w:r>
          </w:p>
        </w:tc>
        <w:tc>
          <w:tcPr>
            <w:tcW w:w="5232" w:type="dxa"/>
          </w:tcPr>
          <w:p w14:paraId="23AC9EFF" w14:textId="62F30C62" w:rsidR="00973F6B" w:rsidRDefault="005A06C6" w:rsidP="00973F6B">
            <w:pPr>
              <w:jc w:val="center"/>
            </w:pPr>
            <w:r>
              <w:t>1</w:t>
            </w:r>
          </w:p>
        </w:tc>
      </w:tr>
      <w:tr w:rsidR="00973F6B" w14:paraId="78AFCE98" w14:textId="77777777" w:rsidTr="00973F6B">
        <w:tc>
          <w:tcPr>
            <w:tcW w:w="846" w:type="dxa"/>
          </w:tcPr>
          <w:p w14:paraId="6E65DC21" w14:textId="67CFEFDE" w:rsidR="00973F6B" w:rsidRDefault="005A06C6" w:rsidP="00973F6B">
            <w:pPr>
              <w:jc w:val="center"/>
            </w:pPr>
            <w:r>
              <w:t>13.</w:t>
            </w:r>
          </w:p>
        </w:tc>
        <w:tc>
          <w:tcPr>
            <w:tcW w:w="9616" w:type="dxa"/>
          </w:tcPr>
          <w:p w14:paraId="54BAD66F" w14:textId="5F656F72" w:rsidR="00973F6B" w:rsidRDefault="005A06C6" w:rsidP="005A06C6">
            <w:r w:rsidRPr="00973F6B">
              <w:t>вул. Повстанська, 38</w:t>
            </w:r>
          </w:p>
        </w:tc>
        <w:tc>
          <w:tcPr>
            <w:tcW w:w="5232" w:type="dxa"/>
          </w:tcPr>
          <w:p w14:paraId="1EC14CE6" w14:textId="212F06DC" w:rsidR="00973F6B" w:rsidRDefault="005A06C6" w:rsidP="00973F6B">
            <w:pPr>
              <w:jc w:val="center"/>
            </w:pPr>
            <w:r>
              <w:t>1</w:t>
            </w:r>
          </w:p>
        </w:tc>
      </w:tr>
      <w:tr w:rsidR="00973F6B" w14:paraId="01A12607" w14:textId="77777777" w:rsidTr="00973F6B">
        <w:tc>
          <w:tcPr>
            <w:tcW w:w="846" w:type="dxa"/>
          </w:tcPr>
          <w:p w14:paraId="1B6F8A2A" w14:textId="3D0527B1" w:rsidR="00973F6B" w:rsidRDefault="005A06C6" w:rsidP="00973F6B">
            <w:pPr>
              <w:jc w:val="center"/>
            </w:pPr>
            <w:r>
              <w:t>14.</w:t>
            </w:r>
          </w:p>
        </w:tc>
        <w:tc>
          <w:tcPr>
            <w:tcW w:w="9616" w:type="dxa"/>
          </w:tcPr>
          <w:p w14:paraId="211432DE" w14:textId="5D2334CF" w:rsidR="00973F6B" w:rsidRDefault="005A06C6" w:rsidP="005A06C6">
            <w:r w:rsidRPr="00973F6B">
              <w:t>вул. </w:t>
            </w:r>
            <w:proofErr w:type="spellStart"/>
            <w:r w:rsidRPr="00973F6B">
              <w:t>Океанівська</w:t>
            </w:r>
            <w:proofErr w:type="spellEnd"/>
            <w:r w:rsidRPr="00973F6B">
              <w:t>, 38-Б</w:t>
            </w:r>
            <w:r w:rsidR="00887F75">
              <w:t>/2</w:t>
            </w:r>
          </w:p>
        </w:tc>
        <w:tc>
          <w:tcPr>
            <w:tcW w:w="5232" w:type="dxa"/>
          </w:tcPr>
          <w:p w14:paraId="1EF03EAD" w14:textId="2426F80C" w:rsidR="00973F6B" w:rsidRDefault="005A06C6" w:rsidP="00973F6B">
            <w:pPr>
              <w:jc w:val="center"/>
            </w:pPr>
            <w:r>
              <w:t>1</w:t>
            </w:r>
          </w:p>
        </w:tc>
      </w:tr>
      <w:tr w:rsidR="00973F6B" w14:paraId="385D6E56" w14:textId="77777777" w:rsidTr="00973F6B">
        <w:tc>
          <w:tcPr>
            <w:tcW w:w="846" w:type="dxa"/>
          </w:tcPr>
          <w:p w14:paraId="4D0D30C8" w14:textId="0EA9D476" w:rsidR="00973F6B" w:rsidRDefault="005A06C6" w:rsidP="00973F6B">
            <w:pPr>
              <w:jc w:val="center"/>
            </w:pPr>
            <w:r>
              <w:t>15.</w:t>
            </w:r>
          </w:p>
        </w:tc>
        <w:tc>
          <w:tcPr>
            <w:tcW w:w="9616" w:type="dxa"/>
          </w:tcPr>
          <w:p w14:paraId="0E153C81" w14:textId="20DAC0F6" w:rsidR="00973F6B" w:rsidRDefault="005A06C6" w:rsidP="005A06C6">
            <w:r w:rsidRPr="00973F6B">
              <w:t>вул. Кобзарська, 15</w:t>
            </w:r>
          </w:p>
        </w:tc>
        <w:tc>
          <w:tcPr>
            <w:tcW w:w="5232" w:type="dxa"/>
          </w:tcPr>
          <w:p w14:paraId="5FBEDE27" w14:textId="06069AD6" w:rsidR="00973F6B" w:rsidRDefault="005A06C6" w:rsidP="00973F6B">
            <w:pPr>
              <w:jc w:val="center"/>
            </w:pPr>
            <w:r>
              <w:t>1</w:t>
            </w:r>
          </w:p>
        </w:tc>
      </w:tr>
      <w:tr w:rsidR="005A06C6" w14:paraId="22B771E2" w14:textId="77777777" w:rsidTr="00973F6B">
        <w:tc>
          <w:tcPr>
            <w:tcW w:w="846" w:type="dxa"/>
          </w:tcPr>
          <w:p w14:paraId="6BDE06E2" w14:textId="77777777" w:rsidR="005A06C6" w:rsidRDefault="005A06C6" w:rsidP="00973F6B">
            <w:pPr>
              <w:jc w:val="center"/>
            </w:pPr>
          </w:p>
        </w:tc>
        <w:tc>
          <w:tcPr>
            <w:tcW w:w="9616" w:type="dxa"/>
          </w:tcPr>
          <w:p w14:paraId="3FBAF514" w14:textId="5333440E" w:rsidR="005A06C6" w:rsidRDefault="005A06C6" w:rsidP="005A06C6">
            <w:r w:rsidRPr="00973F6B">
              <w:t>Всього:</w:t>
            </w:r>
          </w:p>
        </w:tc>
        <w:tc>
          <w:tcPr>
            <w:tcW w:w="5232" w:type="dxa"/>
          </w:tcPr>
          <w:p w14:paraId="0258C62E" w14:textId="70C6C0D9" w:rsidR="005A06C6" w:rsidRDefault="005A06C6" w:rsidP="00973F6B">
            <w:pPr>
              <w:jc w:val="center"/>
            </w:pPr>
            <w:r>
              <w:t>6</w:t>
            </w:r>
          </w:p>
        </w:tc>
      </w:tr>
      <w:tr w:rsidR="005A06C6" w14:paraId="667421DD" w14:textId="77777777" w:rsidTr="00B07132">
        <w:tc>
          <w:tcPr>
            <w:tcW w:w="15694" w:type="dxa"/>
            <w:gridSpan w:val="3"/>
          </w:tcPr>
          <w:p w14:paraId="5858EC75" w14:textId="58892F49" w:rsidR="005A06C6" w:rsidRDefault="005A06C6" w:rsidP="00973F6B">
            <w:pPr>
              <w:jc w:val="center"/>
            </w:pPr>
            <w:proofErr w:type="spellStart"/>
            <w:r w:rsidRPr="00973F6B">
              <w:t>Інгульський</w:t>
            </w:r>
            <w:proofErr w:type="spellEnd"/>
            <w:r w:rsidRPr="00973F6B">
              <w:t xml:space="preserve"> район</w:t>
            </w:r>
          </w:p>
        </w:tc>
      </w:tr>
      <w:tr w:rsidR="005A06C6" w14:paraId="4FE52011" w14:textId="77777777" w:rsidTr="00973F6B">
        <w:tc>
          <w:tcPr>
            <w:tcW w:w="846" w:type="dxa"/>
          </w:tcPr>
          <w:p w14:paraId="6FF147A1" w14:textId="5BB38044" w:rsidR="005A06C6" w:rsidRDefault="005A06C6" w:rsidP="00973F6B">
            <w:pPr>
              <w:jc w:val="center"/>
            </w:pPr>
            <w:r>
              <w:t>16.</w:t>
            </w:r>
          </w:p>
        </w:tc>
        <w:tc>
          <w:tcPr>
            <w:tcW w:w="9616" w:type="dxa"/>
          </w:tcPr>
          <w:p w14:paraId="1655DF08" w14:textId="48622CE8" w:rsidR="005A06C6" w:rsidRDefault="005A06C6" w:rsidP="005A06C6">
            <w:r w:rsidRPr="00973F6B">
              <w:t>вул. Космонавтів, 58/4</w:t>
            </w:r>
          </w:p>
        </w:tc>
        <w:tc>
          <w:tcPr>
            <w:tcW w:w="5232" w:type="dxa"/>
          </w:tcPr>
          <w:p w14:paraId="7759ECFA" w14:textId="0B9E539E" w:rsidR="005A06C6" w:rsidRDefault="005A06C6" w:rsidP="00973F6B">
            <w:pPr>
              <w:jc w:val="center"/>
            </w:pPr>
            <w:r>
              <w:t>1</w:t>
            </w:r>
          </w:p>
        </w:tc>
      </w:tr>
      <w:tr w:rsidR="005A06C6" w14:paraId="0DC81D84" w14:textId="77777777" w:rsidTr="00973F6B">
        <w:tc>
          <w:tcPr>
            <w:tcW w:w="846" w:type="dxa"/>
          </w:tcPr>
          <w:p w14:paraId="0A867C35" w14:textId="4C0EF8C1" w:rsidR="005A06C6" w:rsidRDefault="005A06C6" w:rsidP="00973F6B">
            <w:pPr>
              <w:jc w:val="center"/>
            </w:pPr>
            <w:r>
              <w:t>17.</w:t>
            </w:r>
          </w:p>
        </w:tc>
        <w:tc>
          <w:tcPr>
            <w:tcW w:w="9616" w:type="dxa"/>
          </w:tcPr>
          <w:p w14:paraId="6457B706" w14:textId="5E961A70" w:rsidR="005A06C6" w:rsidRDefault="005A06C6" w:rsidP="005A06C6">
            <w:r w:rsidRPr="00973F6B">
              <w:t>вул. Космонавтів, 100</w:t>
            </w:r>
            <w:r w:rsidR="00A90B9A">
              <w:t>/5</w:t>
            </w:r>
          </w:p>
        </w:tc>
        <w:tc>
          <w:tcPr>
            <w:tcW w:w="5232" w:type="dxa"/>
          </w:tcPr>
          <w:p w14:paraId="14153CBF" w14:textId="53FA82C7" w:rsidR="005A06C6" w:rsidRDefault="005A06C6" w:rsidP="00973F6B">
            <w:pPr>
              <w:jc w:val="center"/>
            </w:pPr>
            <w:r>
              <w:t>1</w:t>
            </w:r>
          </w:p>
        </w:tc>
      </w:tr>
      <w:tr w:rsidR="005A06C6" w14:paraId="582F016B" w14:textId="77777777" w:rsidTr="00973F6B">
        <w:tc>
          <w:tcPr>
            <w:tcW w:w="846" w:type="dxa"/>
          </w:tcPr>
          <w:p w14:paraId="0EBCC497" w14:textId="0D47653E" w:rsidR="005A06C6" w:rsidRDefault="005A06C6" w:rsidP="00973F6B">
            <w:pPr>
              <w:jc w:val="center"/>
            </w:pPr>
            <w:r>
              <w:t>18.</w:t>
            </w:r>
          </w:p>
        </w:tc>
        <w:tc>
          <w:tcPr>
            <w:tcW w:w="9616" w:type="dxa"/>
          </w:tcPr>
          <w:p w14:paraId="7ACE8674" w14:textId="5A83BC98" w:rsidR="005A06C6" w:rsidRDefault="005A06C6" w:rsidP="005A06C6">
            <w:r w:rsidRPr="00973F6B">
              <w:t>вул. Космонавтів, 140</w:t>
            </w:r>
            <w:r w:rsidR="00A90B9A">
              <w:t>/4</w:t>
            </w:r>
          </w:p>
        </w:tc>
        <w:tc>
          <w:tcPr>
            <w:tcW w:w="5232" w:type="dxa"/>
          </w:tcPr>
          <w:p w14:paraId="600919C8" w14:textId="4C77F6D7" w:rsidR="005A06C6" w:rsidRDefault="005A06C6" w:rsidP="00973F6B">
            <w:pPr>
              <w:jc w:val="center"/>
            </w:pPr>
            <w:r>
              <w:t>1</w:t>
            </w:r>
          </w:p>
        </w:tc>
      </w:tr>
      <w:tr w:rsidR="005A06C6" w14:paraId="44456CD2" w14:textId="77777777" w:rsidTr="00973F6B">
        <w:tc>
          <w:tcPr>
            <w:tcW w:w="846" w:type="dxa"/>
          </w:tcPr>
          <w:p w14:paraId="2ECFE249" w14:textId="16AAFCD8" w:rsidR="005A06C6" w:rsidRDefault="005A06C6" w:rsidP="00973F6B">
            <w:pPr>
              <w:jc w:val="center"/>
            </w:pPr>
            <w:r>
              <w:t>19.</w:t>
            </w:r>
          </w:p>
        </w:tc>
        <w:tc>
          <w:tcPr>
            <w:tcW w:w="9616" w:type="dxa"/>
          </w:tcPr>
          <w:p w14:paraId="7828E4A8" w14:textId="36C8B0F9" w:rsidR="005A06C6" w:rsidRDefault="005A06C6" w:rsidP="005A06C6">
            <w:r w:rsidRPr="00973F6B">
              <w:t>вул. </w:t>
            </w:r>
            <w:proofErr w:type="spellStart"/>
            <w:r w:rsidRPr="00973F6B">
              <w:t>Казарського</w:t>
            </w:r>
            <w:proofErr w:type="spellEnd"/>
            <w:r w:rsidRPr="00973F6B">
              <w:t>, 1-А</w:t>
            </w:r>
            <w:r w:rsidR="00A12F7C">
              <w:t>/1</w:t>
            </w:r>
          </w:p>
        </w:tc>
        <w:tc>
          <w:tcPr>
            <w:tcW w:w="5232" w:type="dxa"/>
          </w:tcPr>
          <w:p w14:paraId="53D8EE93" w14:textId="31457B2F" w:rsidR="005A06C6" w:rsidRDefault="005A06C6" w:rsidP="00973F6B">
            <w:pPr>
              <w:jc w:val="center"/>
            </w:pPr>
            <w:r>
              <w:t>1</w:t>
            </w:r>
          </w:p>
        </w:tc>
      </w:tr>
      <w:tr w:rsidR="005A06C6" w14:paraId="4AFB6F2E" w14:textId="77777777" w:rsidTr="00973F6B">
        <w:tc>
          <w:tcPr>
            <w:tcW w:w="846" w:type="dxa"/>
          </w:tcPr>
          <w:p w14:paraId="7B7F7CA4" w14:textId="074A8A3E" w:rsidR="005A06C6" w:rsidRDefault="005A06C6" w:rsidP="00973F6B">
            <w:pPr>
              <w:jc w:val="center"/>
            </w:pPr>
            <w:r>
              <w:t>20.</w:t>
            </w:r>
          </w:p>
        </w:tc>
        <w:tc>
          <w:tcPr>
            <w:tcW w:w="9616" w:type="dxa"/>
          </w:tcPr>
          <w:p w14:paraId="64DD9E21" w14:textId="16E973A7" w:rsidR="005A06C6" w:rsidRDefault="005A06C6" w:rsidP="005A06C6">
            <w:r w:rsidRPr="00973F6B">
              <w:t>вул. Квітнева, 50</w:t>
            </w:r>
          </w:p>
        </w:tc>
        <w:tc>
          <w:tcPr>
            <w:tcW w:w="5232" w:type="dxa"/>
          </w:tcPr>
          <w:p w14:paraId="25085040" w14:textId="51939530" w:rsidR="005A06C6" w:rsidRDefault="005A06C6" w:rsidP="00973F6B">
            <w:pPr>
              <w:jc w:val="center"/>
            </w:pPr>
            <w:r>
              <w:t>1</w:t>
            </w:r>
          </w:p>
        </w:tc>
      </w:tr>
      <w:tr w:rsidR="005A06C6" w14:paraId="2E75EBAB" w14:textId="77777777" w:rsidTr="00973F6B">
        <w:tc>
          <w:tcPr>
            <w:tcW w:w="846" w:type="dxa"/>
          </w:tcPr>
          <w:p w14:paraId="7915C3A5" w14:textId="7315E4BE" w:rsidR="005A06C6" w:rsidRDefault="005A06C6" w:rsidP="00973F6B">
            <w:pPr>
              <w:jc w:val="center"/>
            </w:pPr>
            <w:r>
              <w:t>21.</w:t>
            </w:r>
          </w:p>
        </w:tc>
        <w:tc>
          <w:tcPr>
            <w:tcW w:w="9616" w:type="dxa"/>
          </w:tcPr>
          <w:p w14:paraId="52FF8BC0" w14:textId="4BAC3643" w:rsidR="005A06C6" w:rsidRDefault="005A06C6" w:rsidP="005A06C6">
            <w:r w:rsidRPr="00973F6B">
              <w:t xml:space="preserve">вул. Ігоря </w:t>
            </w:r>
            <w:proofErr w:type="spellStart"/>
            <w:r w:rsidRPr="00973F6B">
              <w:t>Бедзая</w:t>
            </w:r>
            <w:proofErr w:type="spellEnd"/>
            <w:r w:rsidRPr="00973F6B">
              <w:t>, 203/2</w:t>
            </w:r>
          </w:p>
        </w:tc>
        <w:tc>
          <w:tcPr>
            <w:tcW w:w="5232" w:type="dxa"/>
          </w:tcPr>
          <w:p w14:paraId="30A11380" w14:textId="25CF277C" w:rsidR="005A06C6" w:rsidRDefault="005A06C6" w:rsidP="00973F6B">
            <w:pPr>
              <w:jc w:val="center"/>
            </w:pPr>
            <w:r>
              <w:t>1</w:t>
            </w:r>
          </w:p>
        </w:tc>
      </w:tr>
      <w:tr w:rsidR="005A06C6" w14:paraId="3CE57582" w14:textId="77777777" w:rsidTr="00973F6B">
        <w:tc>
          <w:tcPr>
            <w:tcW w:w="846" w:type="dxa"/>
          </w:tcPr>
          <w:p w14:paraId="12C8D739" w14:textId="4026D8F5" w:rsidR="005A06C6" w:rsidRDefault="005A06C6" w:rsidP="00973F6B">
            <w:pPr>
              <w:jc w:val="center"/>
            </w:pPr>
            <w:r>
              <w:t>22.</w:t>
            </w:r>
          </w:p>
        </w:tc>
        <w:tc>
          <w:tcPr>
            <w:tcW w:w="9616" w:type="dxa"/>
          </w:tcPr>
          <w:p w14:paraId="3DF55284" w14:textId="0511B1AC" w:rsidR="005A06C6" w:rsidRDefault="005A06C6" w:rsidP="005A06C6">
            <w:r w:rsidRPr="00973F6B">
              <w:t>вул. Південна, 31-А/2</w:t>
            </w:r>
          </w:p>
        </w:tc>
        <w:tc>
          <w:tcPr>
            <w:tcW w:w="5232" w:type="dxa"/>
          </w:tcPr>
          <w:p w14:paraId="076B5D43" w14:textId="172A79BF" w:rsidR="005A06C6" w:rsidRDefault="005A06C6" w:rsidP="00973F6B">
            <w:pPr>
              <w:jc w:val="center"/>
            </w:pPr>
            <w:r>
              <w:t>1</w:t>
            </w:r>
          </w:p>
        </w:tc>
      </w:tr>
      <w:tr w:rsidR="005A06C6" w14:paraId="7B5EA112" w14:textId="77777777" w:rsidTr="00973F6B">
        <w:tc>
          <w:tcPr>
            <w:tcW w:w="846" w:type="dxa"/>
          </w:tcPr>
          <w:p w14:paraId="0BF8D9D7" w14:textId="4DD33B1C" w:rsidR="005A06C6" w:rsidRDefault="005A06C6" w:rsidP="00973F6B">
            <w:pPr>
              <w:jc w:val="center"/>
            </w:pPr>
            <w:r>
              <w:t>23.</w:t>
            </w:r>
          </w:p>
        </w:tc>
        <w:tc>
          <w:tcPr>
            <w:tcW w:w="9616" w:type="dxa"/>
          </w:tcPr>
          <w:p w14:paraId="64C9CE24" w14:textId="7EEA1696" w:rsidR="005A06C6" w:rsidRDefault="005A06C6" w:rsidP="005A06C6">
            <w:r w:rsidRPr="00973F6B">
              <w:t>вул. </w:t>
            </w:r>
            <w:r w:rsidR="00E1530A">
              <w:t>Театральна</w:t>
            </w:r>
            <w:r w:rsidRPr="00973F6B">
              <w:t>, 47</w:t>
            </w:r>
            <w:r w:rsidR="00A077B4">
              <w:t>А/1</w:t>
            </w:r>
          </w:p>
        </w:tc>
        <w:tc>
          <w:tcPr>
            <w:tcW w:w="5232" w:type="dxa"/>
          </w:tcPr>
          <w:p w14:paraId="2CF62E65" w14:textId="538D429E" w:rsidR="005A06C6" w:rsidRDefault="005A06C6" w:rsidP="00973F6B">
            <w:pPr>
              <w:jc w:val="center"/>
            </w:pPr>
            <w:r>
              <w:t>1</w:t>
            </w:r>
          </w:p>
        </w:tc>
      </w:tr>
      <w:tr w:rsidR="005A06C6" w14:paraId="6B7D22CD" w14:textId="77777777" w:rsidTr="00973F6B">
        <w:tc>
          <w:tcPr>
            <w:tcW w:w="846" w:type="dxa"/>
          </w:tcPr>
          <w:p w14:paraId="349FA245" w14:textId="77777777" w:rsidR="005A06C6" w:rsidRDefault="005A06C6" w:rsidP="00973F6B">
            <w:pPr>
              <w:jc w:val="center"/>
            </w:pPr>
          </w:p>
        </w:tc>
        <w:tc>
          <w:tcPr>
            <w:tcW w:w="9616" w:type="dxa"/>
          </w:tcPr>
          <w:p w14:paraId="6B2102E3" w14:textId="539C3E83" w:rsidR="005A06C6" w:rsidRDefault="005A06C6" w:rsidP="005A06C6">
            <w:r w:rsidRPr="00973F6B">
              <w:t>Всього:</w:t>
            </w:r>
          </w:p>
        </w:tc>
        <w:tc>
          <w:tcPr>
            <w:tcW w:w="5232" w:type="dxa"/>
          </w:tcPr>
          <w:p w14:paraId="6C78A5CA" w14:textId="2C170EC5" w:rsidR="005A06C6" w:rsidRDefault="005A06C6" w:rsidP="00973F6B">
            <w:pPr>
              <w:jc w:val="center"/>
            </w:pPr>
            <w:r>
              <w:t>8</w:t>
            </w:r>
          </w:p>
        </w:tc>
      </w:tr>
      <w:tr w:rsidR="005A06C6" w14:paraId="53B9B250" w14:textId="77777777" w:rsidTr="00B07132">
        <w:tc>
          <w:tcPr>
            <w:tcW w:w="15694" w:type="dxa"/>
            <w:gridSpan w:val="3"/>
          </w:tcPr>
          <w:p w14:paraId="22A29EFA" w14:textId="5008DFC7" w:rsidR="005A06C6" w:rsidRDefault="005A06C6" w:rsidP="00973F6B">
            <w:pPr>
              <w:jc w:val="center"/>
            </w:pPr>
            <w:r w:rsidRPr="00973F6B">
              <w:t>Центральний район</w:t>
            </w:r>
          </w:p>
        </w:tc>
      </w:tr>
      <w:tr w:rsidR="005A06C6" w14:paraId="31DA4ED4" w14:textId="77777777" w:rsidTr="00973F6B">
        <w:tc>
          <w:tcPr>
            <w:tcW w:w="846" w:type="dxa"/>
          </w:tcPr>
          <w:p w14:paraId="39C16918" w14:textId="2EAFC4CB" w:rsidR="005A06C6" w:rsidRDefault="005A06C6" w:rsidP="00973F6B">
            <w:pPr>
              <w:jc w:val="center"/>
            </w:pPr>
            <w:r>
              <w:t>24.</w:t>
            </w:r>
          </w:p>
        </w:tc>
        <w:tc>
          <w:tcPr>
            <w:tcW w:w="9616" w:type="dxa"/>
          </w:tcPr>
          <w:p w14:paraId="4BE9A15F" w14:textId="15F77A47" w:rsidR="005A06C6" w:rsidRDefault="005A06C6" w:rsidP="005A06C6">
            <w:r w:rsidRPr="00973F6B">
              <w:t>пр. Центральний, 152</w:t>
            </w:r>
            <w:r w:rsidR="00DE291A">
              <w:t>/7</w:t>
            </w:r>
          </w:p>
        </w:tc>
        <w:tc>
          <w:tcPr>
            <w:tcW w:w="5232" w:type="dxa"/>
          </w:tcPr>
          <w:p w14:paraId="5CE0A9AE" w14:textId="6E630D84" w:rsidR="005A06C6" w:rsidRDefault="003507EA" w:rsidP="00973F6B">
            <w:pPr>
              <w:jc w:val="center"/>
            </w:pPr>
            <w:r>
              <w:t>1</w:t>
            </w:r>
          </w:p>
        </w:tc>
      </w:tr>
      <w:tr w:rsidR="005A06C6" w14:paraId="0A2ECCAD" w14:textId="77777777" w:rsidTr="00973F6B">
        <w:tc>
          <w:tcPr>
            <w:tcW w:w="846" w:type="dxa"/>
          </w:tcPr>
          <w:p w14:paraId="2E9A2126" w14:textId="63E7B5FE" w:rsidR="005A06C6" w:rsidRDefault="005A06C6" w:rsidP="00973F6B">
            <w:pPr>
              <w:jc w:val="center"/>
            </w:pPr>
            <w:r>
              <w:t>25.</w:t>
            </w:r>
          </w:p>
        </w:tc>
        <w:tc>
          <w:tcPr>
            <w:tcW w:w="9616" w:type="dxa"/>
          </w:tcPr>
          <w:p w14:paraId="69F6850B" w14:textId="65917A14" w:rsidR="005A06C6" w:rsidRDefault="005A06C6" w:rsidP="005A06C6">
            <w:r w:rsidRPr="00973F6B">
              <w:t>пр. Центральний, 159</w:t>
            </w:r>
            <w:r w:rsidR="00DE291A">
              <w:t>/3</w:t>
            </w:r>
          </w:p>
        </w:tc>
        <w:tc>
          <w:tcPr>
            <w:tcW w:w="5232" w:type="dxa"/>
          </w:tcPr>
          <w:p w14:paraId="315AF9D2" w14:textId="690A6A13" w:rsidR="005A06C6" w:rsidRDefault="003507EA" w:rsidP="00973F6B">
            <w:pPr>
              <w:jc w:val="center"/>
            </w:pPr>
            <w:r>
              <w:t>1</w:t>
            </w:r>
          </w:p>
        </w:tc>
      </w:tr>
      <w:tr w:rsidR="005A06C6" w14:paraId="4E120E3C" w14:textId="77777777" w:rsidTr="00973F6B">
        <w:tc>
          <w:tcPr>
            <w:tcW w:w="846" w:type="dxa"/>
          </w:tcPr>
          <w:p w14:paraId="3D56ED84" w14:textId="570BE43D" w:rsidR="005A06C6" w:rsidRDefault="005A06C6" w:rsidP="00973F6B">
            <w:pPr>
              <w:jc w:val="center"/>
            </w:pPr>
            <w:r>
              <w:t>26.</w:t>
            </w:r>
          </w:p>
        </w:tc>
        <w:tc>
          <w:tcPr>
            <w:tcW w:w="9616" w:type="dxa"/>
          </w:tcPr>
          <w:p w14:paraId="4AE2C7D4" w14:textId="00E5F88E" w:rsidR="005A06C6" w:rsidRDefault="005A06C6" w:rsidP="005A06C6">
            <w:proofErr w:type="spellStart"/>
            <w:r w:rsidRPr="00973F6B">
              <w:t>пров</w:t>
            </w:r>
            <w:proofErr w:type="spellEnd"/>
            <w:r w:rsidRPr="00973F6B">
              <w:t>. Київський, 2</w:t>
            </w:r>
          </w:p>
        </w:tc>
        <w:tc>
          <w:tcPr>
            <w:tcW w:w="5232" w:type="dxa"/>
          </w:tcPr>
          <w:p w14:paraId="7918F8E9" w14:textId="4F94551C" w:rsidR="005A06C6" w:rsidRDefault="003507EA" w:rsidP="00973F6B">
            <w:pPr>
              <w:jc w:val="center"/>
            </w:pPr>
            <w:r>
              <w:t>1</w:t>
            </w:r>
          </w:p>
        </w:tc>
      </w:tr>
      <w:tr w:rsidR="005A06C6" w14:paraId="194DDD40" w14:textId="77777777" w:rsidTr="00973F6B">
        <w:tc>
          <w:tcPr>
            <w:tcW w:w="846" w:type="dxa"/>
          </w:tcPr>
          <w:p w14:paraId="60CBB5AD" w14:textId="39E26A57" w:rsidR="005A06C6" w:rsidRDefault="005A06C6" w:rsidP="00973F6B">
            <w:pPr>
              <w:jc w:val="center"/>
            </w:pPr>
            <w:r>
              <w:t>27.</w:t>
            </w:r>
          </w:p>
        </w:tc>
        <w:tc>
          <w:tcPr>
            <w:tcW w:w="9616" w:type="dxa"/>
          </w:tcPr>
          <w:p w14:paraId="0205A24A" w14:textId="18C49CC3" w:rsidR="005A06C6" w:rsidRDefault="005A06C6" w:rsidP="005A06C6">
            <w:r w:rsidRPr="00973F6B">
              <w:t>вул. Шевченка, 36/</w:t>
            </w:r>
            <w:r w:rsidR="004E1AE4">
              <w:t>3</w:t>
            </w:r>
          </w:p>
        </w:tc>
        <w:tc>
          <w:tcPr>
            <w:tcW w:w="5232" w:type="dxa"/>
          </w:tcPr>
          <w:p w14:paraId="2D2FAEB3" w14:textId="0891F6D5" w:rsidR="005A06C6" w:rsidRDefault="003507EA" w:rsidP="00973F6B">
            <w:pPr>
              <w:jc w:val="center"/>
            </w:pPr>
            <w:r>
              <w:t>1</w:t>
            </w:r>
          </w:p>
        </w:tc>
      </w:tr>
      <w:tr w:rsidR="005A06C6" w14:paraId="2E812E99" w14:textId="77777777" w:rsidTr="00973F6B">
        <w:tc>
          <w:tcPr>
            <w:tcW w:w="846" w:type="dxa"/>
          </w:tcPr>
          <w:p w14:paraId="0E9635A6" w14:textId="1BDEBA73" w:rsidR="005A06C6" w:rsidRDefault="005A06C6" w:rsidP="00973F6B">
            <w:pPr>
              <w:jc w:val="center"/>
            </w:pPr>
            <w:r>
              <w:t>28.</w:t>
            </w:r>
          </w:p>
        </w:tc>
        <w:tc>
          <w:tcPr>
            <w:tcW w:w="9616" w:type="dxa"/>
          </w:tcPr>
          <w:p w14:paraId="3394DF45" w14:textId="684E18ED" w:rsidR="005A06C6" w:rsidRDefault="005A06C6" w:rsidP="005A06C6">
            <w:r w:rsidRPr="00973F6B">
              <w:t>вул. Безіменна, 87</w:t>
            </w:r>
            <w:r w:rsidR="007B0652">
              <w:t>/3</w:t>
            </w:r>
          </w:p>
        </w:tc>
        <w:tc>
          <w:tcPr>
            <w:tcW w:w="5232" w:type="dxa"/>
          </w:tcPr>
          <w:p w14:paraId="71463C38" w14:textId="62B6ECD1" w:rsidR="005A06C6" w:rsidRDefault="003507EA" w:rsidP="00973F6B">
            <w:pPr>
              <w:jc w:val="center"/>
            </w:pPr>
            <w:r>
              <w:t>1</w:t>
            </w:r>
          </w:p>
        </w:tc>
      </w:tr>
      <w:tr w:rsidR="005A06C6" w14:paraId="5AAA615B" w14:textId="77777777" w:rsidTr="00973F6B">
        <w:tc>
          <w:tcPr>
            <w:tcW w:w="846" w:type="dxa"/>
          </w:tcPr>
          <w:p w14:paraId="3C2D94EB" w14:textId="664C2414" w:rsidR="005A06C6" w:rsidRDefault="005A06C6" w:rsidP="00973F6B">
            <w:pPr>
              <w:jc w:val="center"/>
            </w:pPr>
            <w:r>
              <w:t>29.</w:t>
            </w:r>
          </w:p>
        </w:tc>
        <w:tc>
          <w:tcPr>
            <w:tcW w:w="9616" w:type="dxa"/>
          </w:tcPr>
          <w:p w14:paraId="3BB6E22C" w14:textId="66D2BB78" w:rsidR="005A06C6" w:rsidRDefault="005A06C6" w:rsidP="005A06C6">
            <w:r w:rsidRPr="00973F6B">
              <w:t xml:space="preserve">вул. Олексія </w:t>
            </w:r>
            <w:proofErr w:type="spellStart"/>
            <w:r w:rsidRPr="00973F6B">
              <w:t>Вадатурського</w:t>
            </w:r>
            <w:proofErr w:type="spellEnd"/>
            <w:r w:rsidRPr="00973F6B">
              <w:t>, 24-А/1</w:t>
            </w:r>
          </w:p>
        </w:tc>
        <w:tc>
          <w:tcPr>
            <w:tcW w:w="5232" w:type="dxa"/>
          </w:tcPr>
          <w:p w14:paraId="720F93EA" w14:textId="1EA80AE9" w:rsidR="005A06C6" w:rsidRDefault="003507EA" w:rsidP="00973F6B">
            <w:pPr>
              <w:jc w:val="center"/>
            </w:pPr>
            <w:r>
              <w:t>1</w:t>
            </w:r>
          </w:p>
        </w:tc>
      </w:tr>
      <w:tr w:rsidR="005A06C6" w14:paraId="5C3D599A" w14:textId="77777777" w:rsidTr="00973F6B">
        <w:tc>
          <w:tcPr>
            <w:tcW w:w="846" w:type="dxa"/>
          </w:tcPr>
          <w:p w14:paraId="7868E0F0" w14:textId="40C29406" w:rsidR="005A06C6" w:rsidRDefault="005A06C6" w:rsidP="00973F6B">
            <w:pPr>
              <w:jc w:val="center"/>
            </w:pPr>
            <w:r>
              <w:t>30.</w:t>
            </w:r>
          </w:p>
        </w:tc>
        <w:tc>
          <w:tcPr>
            <w:tcW w:w="9616" w:type="dxa"/>
          </w:tcPr>
          <w:p w14:paraId="6A8A57D6" w14:textId="2C3EE962" w:rsidR="005A06C6" w:rsidRDefault="005A06C6" w:rsidP="005A06C6">
            <w:r w:rsidRPr="00973F6B">
              <w:t>Матвіївка, вул. Силікатна, 174/1</w:t>
            </w:r>
          </w:p>
        </w:tc>
        <w:tc>
          <w:tcPr>
            <w:tcW w:w="5232" w:type="dxa"/>
          </w:tcPr>
          <w:p w14:paraId="5858A84C" w14:textId="2FB73F39" w:rsidR="005A06C6" w:rsidRDefault="003507EA" w:rsidP="00973F6B">
            <w:pPr>
              <w:jc w:val="center"/>
            </w:pPr>
            <w:r>
              <w:t>1</w:t>
            </w:r>
          </w:p>
        </w:tc>
      </w:tr>
      <w:tr w:rsidR="005A06C6" w14:paraId="46D058A8" w14:textId="77777777" w:rsidTr="00973F6B">
        <w:tc>
          <w:tcPr>
            <w:tcW w:w="846" w:type="dxa"/>
          </w:tcPr>
          <w:p w14:paraId="7D76BC45" w14:textId="063633D0" w:rsidR="005A06C6" w:rsidRDefault="005A06C6" w:rsidP="005A06C6">
            <w:pPr>
              <w:jc w:val="center"/>
            </w:pPr>
            <w:r>
              <w:t>31.</w:t>
            </w:r>
          </w:p>
        </w:tc>
        <w:tc>
          <w:tcPr>
            <w:tcW w:w="9616" w:type="dxa"/>
          </w:tcPr>
          <w:p w14:paraId="4F21AB96" w14:textId="624ADBB4" w:rsidR="005A06C6" w:rsidRDefault="005A06C6" w:rsidP="005A06C6">
            <w:r w:rsidRPr="00973F6B">
              <w:t>Варварівка, вул. Очаківська, 164</w:t>
            </w:r>
          </w:p>
        </w:tc>
        <w:tc>
          <w:tcPr>
            <w:tcW w:w="5232" w:type="dxa"/>
          </w:tcPr>
          <w:p w14:paraId="59C07188" w14:textId="2401387D" w:rsidR="005A06C6" w:rsidRDefault="003507EA" w:rsidP="005A06C6">
            <w:pPr>
              <w:jc w:val="center"/>
            </w:pPr>
            <w:r>
              <w:t>1</w:t>
            </w:r>
          </w:p>
        </w:tc>
      </w:tr>
      <w:tr w:rsidR="005A06C6" w14:paraId="08916714" w14:textId="77777777" w:rsidTr="00973F6B">
        <w:tc>
          <w:tcPr>
            <w:tcW w:w="846" w:type="dxa"/>
          </w:tcPr>
          <w:p w14:paraId="11FA2E56" w14:textId="58A705C1" w:rsidR="005A06C6" w:rsidRDefault="005A06C6" w:rsidP="005A06C6">
            <w:pPr>
              <w:jc w:val="center"/>
            </w:pPr>
            <w:r>
              <w:t>32.</w:t>
            </w:r>
          </w:p>
        </w:tc>
        <w:tc>
          <w:tcPr>
            <w:tcW w:w="9616" w:type="dxa"/>
          </w:tcPr>
          <w:p w14:paraId="45D066F1" w14:textId="5B11FC68" w:rsidR="005A06C6" w:rsidRDefault="005A06C6" w:rsidP="005A06C6">
            <w:r w:rsidRPr="00973F6B">
              <w:t xml:space="preserve">вул. Архітектора </w:t>
            </w:r>
            <w:proofErr w:type="spellStart"/>
            <w:r w:rsidRPr="00973F6B">
              <w:t>Старова</w:t>
            </w:r>
            <w:proofErr w:type="spellEnd"/>
            <w:r w:rsidRPr="00973F6B">
              <w:t>, 6</w:t>
            </w:r>
          </w:p>
        </w:tc>
        <w:tc>
          <w:tcPr>
            <w:tcW w:w="5232" w:type="dxa"/>
          </w:tcPr>
          <w:p w14:paraId="670A1340" w14:textId="5DE0D186" w:rsidR="005A06C6" w:rsidRDefault="003507EA" w:rsidP="005A06C6">
            <w:pPr>
              <w:jc w:val="center"/>
            </w:pPr>
            <w:r>
              <w:t>1</w:t>
            </w:r>
          </w:p>
        </w:tc>
      </w:tr>
      <w:tr w:rsidR="005A06C6" w14:paraId="3DF70759" w14:textId="77777777" w:rsidTr="00973F6B">
        <w:tc>
          <w:tcPr>
            <w:tcW w:w="846" w:type="dxa"/>
          </w:tcPr>
          <w:p w14:paraId="7215F191" w14:textId="77777777" w:rsidR="005A06C6" w:rsidRDefault="005A06C6" w:rsidP="005A06C6">
            <w:pPr>
              <w:jc w:val="center"/>
            </w:pPr>
          </w:p>
        </w:tc>
        <w:tc>
          <w:tcPr>
            <w:tcW w:w="9616" w:type="dxa"/>
          </w:tcPr>
          <w:p w14:paraId="4EE14EC5" w14:textId="1E8A5322" w:rsidR="005A06C6" w:rsidRDefault="005A06C6" w:rsidP="005A06C6">
            <w:r w:rsidRPr="00973F6B">
              <w:t>Всього</w:t>
            </w:r>
          </w:p>
        </w:tc>
        <w:tc>
          <w:tcPr>
            <w:tcW w:w="5232" w:type="dxa"/>
          </w:tcPr>
          <w:p w14:paraId="3497C897" w14:textId="2C7061C2" w:rsidR="005A06C6" w:rsidRDefault="003507EA" w:rsidP="005A06C6">
            <w:pPr>
              <w:jc w:val="center"/>
            </w:pPr>
            <w:r>
              <w:t>9</w:t>
            </w:r>
          </w:p>
        </w:tc>
      </w:tr>
      <w:tr w:rsidR="005A06C6" w14:paraId="55F05FCC" w14:textId="77777777" w:rsidTr="00973F6B">
        <w:tc>
          <w:tcPr>
            <w:tcW w:w="846" w:type="dxa"/>
          </w:tcPr>
          <w:p w14:paraId="2159BD82" w14:textId="77777777" w:rsidR="005A06C6" w:rsidRDefault="005A06C6" w:rsidP="005A06C6">
            <w:pPr>
              <w:jc w:val="center"/>
            </w:pPr>
          </w:p>
        </w:tc>
        <w:tc>
          <w:tcPr>
            <w:tcW w:w="9616" w:type="dxa"/>
          </w:tcPr>
          <w:p w14:paraId="0AC7DE26" w14:textId="4A36DAA0" w:rsidR="005A06C6" w:rsidRDefault="005A06C6" w:rsidP="005A06C6">
            <w:r w:rsidRPr="00973F6B">
              <w:t>ВСЬОГО:</w:t>
            </w:r>
          </w:p>
        </w:tc>
        <w:tc>
          <w:tcPr>
            <w:tcW w:w="5232" w:type="dxa"/>
          </w:tcPr>
          <w:p w14:paraId="30A21AF1" w14:textId="3A355E53" w:rsidR="005A06C6" w:rsidRDefault="003507EA" w:rsidP="005A06C6">
            <w:pPr>
              <w:jc w:val="center"/>
            </w:pPr>
            <w:r>
              <w:t>32</w:t>
            </w:r>
          </w:p>
        </w:tc>
      </w:tr>
    </w:tbl>
    <w:p w14:paraId="576AAB98" w14:textId="0CA96FF3" w:rsidR="00217175" w:rsidRPr="00780B85" w:rsidRDefault="00217175" w:rsidP="003507EA">
      <w:pPr>
        <w:jc w:val="center"/>
        <w:rPr>
          <w:sz w:val="24"/>
          <w:szCs w:val="24"/>
        </w:rPr>
      </w:pPr>
    </w:p>
    <w:sectPr w:rsidR="00217175" w:rsidRPr="00780B85" w:rsidSect="00973F6B">
      <w:pgSz w:w="16838" w:h="11906" w:orient="landscape"/>
      <w:pgMar w:top="170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FB69" w14:textId="77777777" w:rsidR="00F27C0B" w:rsidRDefault="00F27C0B" w:rsidP="003C321E">
      <w:r>
        <w:separator/>
      </w:r>
    </w:p>
  </w:endnote>
  <w:endnote w:type="continuationSeparator" w:id="0">
    <w:p w14:paraId="3BC30FCC" w14:textId="77777777" w:rsidR="00F27C0B" w:rsidRDefault="00F27C0B"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3815" w14:textId="77777777" w:rsidR="00F27C0B" w:rsidRDefault="00F27C0B" w:rsidP="003C321E">
      <w:r>
        <w:separator/>
      </w:r>
    </w:p>
  </w:footnote>
  <w:footnote w:type="continuationSeparator" w:id="0">
    <w:p w14:paraId="23C08A69" w14:textId="77777777" w:rsidR="00F27C0B" w:rsidRDefault="00F27C0B" w:rsidP="003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224489"/>
      <w:docPartObj>
        <w:docPartGallery w:val="Page Numbers (Top of Page)"/>
        <w:docPartUnique/>
      </w:docPartObj>
    </w:sdtPr>
    <w:sdtEndPr/>
    <w:sdtContent>
      <w:p w14:paraId="62231DA1" w14:textId="138D68F2" w:rsidR="00FA714A" w:rsidRDefault="00FA714A">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5E7461F0"/>
    <w:multiLevelType w:val="hybridMultilevel"/>
    <w:tmpl w:val="E4483E76"/>
    <w:lvl w:ilvl="0" w:tplc="CBF2BBF2">
      <w:start w:val="16"/>
      <w:numFmt w:val="bullet"/>
      <w:lvlText w:val="-"/>
      <w:lvlJc w:val="left"/>
      <w:pPr>
        <w:ind w:left="600" w:hanging="360"/>
      </w:pPr>
      <w:rPr>
        <w:rFonts w:ascii="Times New Roman" w:eastAsia="Calibr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9"/>
    <w:rsid w:val="00003662"/>
    <w:rsid w:val="000036A7"/>
    <w:rsid w:val="0001251B"/>
    <w:rsid w:val="00012E1E"/>
    <w:rsid w:val="00014130"/>
    <w:rsid w:val="0001572E"/>
    <w:rsid w:val="00021017"/>
    <w:rsid w:val="000211AD"/>
    <w:rsid w:val="0002130D"/>
    <w:rsid w:val="00021409"/>
    <w:rsid w:val="00022BAA"/>
    <w:rsid w:val="00023CD0"/>
    <w:rsid w:val="00027042"/>
    <w:rsid w:val="00033DBB"/>
    <w:rsid w:val="00042DA4"/>
    <w:rsid w:val="00043530"/>
    <w:rsid w:val="00044B96"/>
    <w:rsid w:val="000468F2"/>
    <w:rsid w:val="00051601"/>
    <w:rsid w:val="00051CC3"/>
    <w:rsid w:val="00054467"/>
    <w:rsid w:val="00056207"/>
    <w:rsid w:val="00056348"/>
    <w:rsid w:val="00061F0E"/>
    <w:rsid w:val="00063C35"/>
    <w:rsid w:val="00064E1E"/>
    <w:rsid w:val="0006623A"/>
    <w:rsid w:val="000676B7"/>
    <w:rsid w:val="0008448F"/>
    <w:rsid w:val="000853FA"/>
    <w:rsid w:val="000865D9"/>
    <w:rsid w:val="0009164E"/>
    <w:rsid w:val="00092F41"/>
    <w:rsid w:val="00095681"/>
    <w:rsid w:val="00095D0A"/>
    <w:rsid w:val="00097708"/>
    <w:rsid w:val="000A0AD8"/>
    <w:rsid w:val="000A1E1E"/>
    <w:rsid w:val="000A371D"/>
    <w:rsid w:val="000B0AAA"/>
    <w:rsid w:val="000B2D6C"/>
    <w:rsid w:val="000B33B4"/>
    <w:rsid w:val="000C059C"/>
    <w:rsid w:val="000C0FC9"/>
    <w:rsid w:val="000C1AD7"/>
    <w:rsid w:val="000C39F0"/>
    <w:rsid w:val="000C65AE"/>
    <w:rsid w:val="000D46E5"/>
    <w:rsid w:val="000D507F"/>
    <w:rsid w:val="000D78F5"/>
    <w:rsid w:val="000E1BA3"/>
    <w:rsid w:val="000E601F"/>
    <w:rsid w:val="000E6246"/>
    <w:rsid w:val="000F3218"/>
    <w:rsid w:val="000F3FDD"/>
    <w:rsid w:val="000F4CC8"/>
    <w:rsid w:val="000F61F4"/>
    <w:rsid w:val="001061B8"/>
    <w:rsid w:val="0011160D"/>
    <w:rsid w:val="00114D32"/>
    <w:rsid w:val="0011623F"/>
    <w:rsid w:val="00131671"/>
    <w:rsid w:val="00134EE8"/>
    <w:rsid w:val="0013558E"/>
    <w:rsid w:val="00137786"/>
    <w:rsid w:val="00137FE8"/>
    <w:rsid w:val="00141416"/>
    <w:rsid w:val="00142D61"/>
    <w:rsid w:val="00142EF2"/>
    <w:rsid w:val="001444E9"/>
    <w:rsid w:val="001470F4"/>
    <w:rsid w:val="00147223"/>
    <w:rsid w:val="0014746D"/>
    <w:rsid w:val="00151547"/>
    <w:rsid w:val="00154AB7"/>
    <w:rsid w:val="00156327"/>
    <w:rsid w:val="001566E2"/>
    <w:rsid w:val="00157E1E"/>
    <w:rsid w:val="00161BEF"/>
    <w:rsid w:val="001646F8"/>
    <w:rsid w:val="00166AF3"/>
    <w:rsid w:val="001679BE"/>
    <w:rsid w:val="0017108F"/>
    <w:rsid w:val="00172D96"/>
    <w:rsid w:val="00175E7C"/>
    <w:rsid w:val="00185001"/>
    <w:rsid w:val="00186D98"/>
    <w:rsid w:val="0019265B"/>
    <w:rsid w:val="001952E6"/>
    <w:rsid w:val="00196482"/>
    <w:rsid w:val="001978D2"/>
    <w:rsid w:val="001A2E2B"/>
    <w:rsid w:val="001A3F01"/>
    <w:rsid w:val="001A4AB3"/>
    <w:rsid w:val="001A6D42"/>
    <w:rsid w:val="001B2145"/>
    <w:rsid w:val="001B6987"/>
    <w:rsid w:val="001C2A78"/>
    <w:rsid w:val="001C3742"/>
    <w:rsid w:val="001C4316"/>
    <w:rsid w:val="001C4BEE"/>
    <w:rsid w:val="001C4FD6"/>
    <w:rsid w:val="001C74BF"/>
    <w:rsid w:val="001C74C0"/>
    <w:rsid w:val="001C7E09"/>
    <w:rsid w:val="001D0017"/>
    <w:rsid w:val="001D1E2E"/>
    <w:rsid w:val="001D1EEC"/>
    <w:rsid w:val="001D55D6"/>
    <w:rsid w:val="001D6312"/>
    <w:rsid w:val="001E04F9"/>
    <w:rsid w:val="001E1995"/>
    <w:rsid w:val="001E2043"/>
    <w:rsid w:val="001E48F9"/>
    <w:rsid w:val="001F2EF3"/>
    <w:rsid w:val="001F3400"/>
    <w:rsid w:val="001F5ACC"/>
    <w:rsid w:val="001F6235"/>
    <w:rsid w:val="00202468"/>
    <w:rsid w:val="00205582"/>
    <w:rsid w:val="00205DC8"/>
    <w:rsid w:val="00217175"/>
    <w:rsid w:val="0021726F"/>
    <w:rsid w:val="00222006"/>
    <w:rsid w:val="002224C4"/>
    <w:rsid w:val="002235CD"/>
    <w:rsid w:val="00223EDB"/>
    <w:rsid w:val="00226016"/>
    <w:rsid w:val="0023200F"/>
    <w:rsid w:val="00234674"/>
    <w:rsid w:val="00234B1F"/>
    <w:rsid w:val="00235897"/>
    <w:rsid w:val="002368C7"/>
    <w:rsid w:val="00242594"/>
    <w:rsid w:val="00247239"/>
    <w:rsid w:val="002523F3"/>
    <w:rsid w:val="00257FD4"/>
    <w:rsid w:val="00260BDC"/>
    <w:rsid w:val="00265473"/>
    <w:rsid w:val="00273E28"/>
    <w:rsid w:val="00274B6E"/>
    <w:rsid w:val="002759BA"/>
    <w:rsid w:val="00277E6A"/>
    <w:rsid w:val="002805C6"/>
    <w:rsid w:val="00280FB1"/>
    <w:rsid w:val="0028156D"/>
    <w:rsid w:val="00286B9C"/>
    <w:rsid w:val="00290EEC"/>
    <w:rsid w:val="002A1368"/>
    <w:rsid w:val="002A267A"/>
    <w:rsid w:val="002A4B75"/>
    <w:rsid w:val="002B05E6"/>
    <w:rsid w:val="002B41E8"/>
    <w:rsid w:val="002B5919"/>
    <w:rsid w:val="002B6506"/>
    <w:rsid w:val="002B7C9F"/>
    <w:rsid w:val="002C07DE"/>
    <w:rsid w:val="002C147D"/>
    <w:rsid w:val="002C430A"/>
    <w:rsid w:val="002C48BA"/>
    <w:rsid w:val="002C53CC"/>
    <w:rsid w:val="002C69FF"/>
    <w:rsid w:val="002E1680"/>
    <w:rsid w:val="002E355E"/>
    <w:rsid w:val="002E476A"/>
    <w:rsid w:val="002E587E"/>
    <w:rsid w:val="002F0085"/>
    <w:rsid w:val="002F0D69"/>
    <w:rsid w:val="002F646F"/>
    <w:rsid w:val="003007F5"/>
    <w:rsid w:val="00300A6A"/>
    <w:rsid w:val="00311CB3"/>
    <w:rsid w:val="00312A65"/>
    <w:rsid w:val="0031612D"/>
    <w:rsid w:val="00317825"/>
    <w:rsid w:val="003213A6"/>
    <w:rsid w:val="00322004"/>
    <w:rsid w:val="003224A0"/>
    <w:rsid w:val="0032515C"/>
    <w:rsid w:val="003255D6"/>
    <w:rsid w:val="00331379"/>
    <w:rsid w:val="003326A6"/>
    <w:rsid w:val="00334250"/>
    <w:rsid w:val="00334C75"/>
    <w:rsid w:val="003365CF"/>
    <w:rsid w:val="00340588"/>
    <w:rsid w:val="00344809"/>
    <w:rsid w:val="00350349"/>
    <w:rsid w:val="003507EA"/>
    <w:rsid w:val="00350BB6"/>
    <w:rsid w:val="0035280A"/>
    <w:rsid w:val="00353A13"/>
    <w:rsid w:val="00356BFA"/>
    <w:rsid w:val="00357AE6"/>
    <w:rsid w:val="00357E63"/>
    <w:rsid w:val="003612BC"/>
    <w:rsid w:val="003635A9"/>
    <w:rsid w:val="0036479D"/>
    <w:rsid w:val="00365496"/>
    <w:rsid w:val="00366E93"/>
    <w:rsid w:val="0036705A"/>
    <w:rsid w:val="0036760A"/>
    <w:rsid w:val="00367BD1"/>
    <w:rsid w:val="00370BF7"/>
    <w:rsid w:val="00376864"/>
    <w:rsid w:val="00380E54"/>
    <w:rsid w:val="003815A7"/>
    <w:rsid w:val="00384DAF"/>
    <w:rsid w:val="00385D35"/>
    <w:rsid w:val="0038695F"/>
    <w:rsid w:val="003901E2"/>
    <w:rsid w:val="003909BD"/>
    <w:rsid w:val="00392CE8"/>
    <w:rsid w:val="0039488E"/>
    <w:rsid w:val="00396659"/>
    <w:rsid w:val="003A0027"/>
    <w:rsid w:val="003A1511"/>
    <w:rsid w:val="003A6B81"/>
    <w:rsid w:val="003B2562"/>
    <w:rsid w:val="003B2BDE"/>
    <w:rsid w:val="003B59A9"/>
    <w:rsid w:val="003C0FEC"/>
    <w:rsid w:val="003C321E"/>
    <w:rsid w:val="003C3C3C"/>
    <w:rsid w:val="003C4497"/>
    <w:rsid w:val="003C78B6"/>
    <w:rsid w:val="003C7C7B"/>
    <w:rsid w:val="003D06EF"/>
    <w:rsid w:val="003D2A98"/>
    <w:rsid w:val="003D6B55"/>
    <w:rsid w:val="003E12E0"/>
    <w:rsid w:val="003E14BA"/>
    <w:rsid w:val="003E36AB"/>
    <w:rsid w:val="003E5D17"/>
    <w:rsid w:val="003E5DD7"/>
    <w:rsid w:val="003E7E51"/>
    <w:rsid w:val="00400D9E"/>
    <w:rsid w:val="00401A03"/>
    <w:rsid w:val="0040702C"/>
    <w:rsid w:val="0040728F"/>
    <w:rsid w:val="004151C3"/>
    <w:rsid w:val="004258A6"/>
    <w:rsid w:val="00425E38"/>
    <w:rsid w:val="00427825"/>
    <w:rsid w:val="004315E3"/>
    <w:rsid w:val="00433187"/>
    <w:rsid w:val="00441905"/>
    <w:rsid w:val="00446D3B"/>
    <w:rsid w:val="00452972"/>
    <w:rsid w:val="00453C5F"/>
    <w:rsid w:val="00454497"/>
    <w:rsid w:val="00455C70"/>
    <w:rsid w:val="004567CE"/>
    <w:rsid w:val="00463D3A"/>
    <w:rsid w:val="00465624"/>
    <w:rsid w:val="00484111"/>
    <w:rsid w:val="00486C57"/>
    <w:rsid w:val="00487437"/>
    <w:rsid w:val="00491F6A"/>
    <w:rsid w:val="00493220"/>
    <w:rsid w:val="00495873"/>
    <w:rsid w:val="00496133"/>
    <w:rsid w:val="004A006C"/>
    <w:rsid w:val="004A076F"/>
    <w:rsid w:val="004A12B6"/>
    <w:rsid w:val="004A1D8C"/>
    <w:rsid w:val="004A3788"/>
    <w:rsid w:val="004A4C45"/>
    <w:rsid w:val="004A73D1"/>
    <w:rsid w:val="004B35AC"/>
    <w:rsid w:val="004B3F1E"/>
    <w:rsid w:val="004B75C7"/>
    <w:rsid w:val="004C073F"/>
    <w:rsid w:val="004C6E41"/>
    <w:rsid w:val="004C713A"/>
    <w:rsid w:val="004C76E7"/>
    <w:rsid w:val="004D0376"/>
    <w:rsid w:val="004D2415"/>
    <w:rsid w:val="004D59AA"/>
    <w:rsid w:val="004D6EA6"/>
    <w:rsid w:val="004E1AE4"/>
    <w:rsid w:val="004E37A2"/>
    <w:rsid w:val="004E55F2"/>
    <w:rsid w:val="004F00EE"/>
    <w:rsid w:val="004F63B8"/>
    <w:rsid w:val="004F68C8"/>
    <w:rsid w:val="004F6FA7"/>
    <w:rsid w:val="004F716D"/>
    <w:rsid w:val="005019A6"/>
    <w:rsid w:val="00501D48"/>
    <w:rsid w:val="00502F0B"/>
    <w:rsid w:val="00507F52"/>
    <w:rsid w:val="00513E99"/>
    <w:rsid w:val="00517AF0"/>
    <w:rsid w:val="005220CF"/>
    <w:rsid w:val="00523DC8"/>
    <w:rsid w:val="00525DA0"/>
    <w:rsid w:val="005311FF"/>
    <w:rsid w:val="00532196"/>
    <w:rsid w:val="00532CBD"/>
    <w:rsid w:val="005339ED"/>
    <w:rsid w:val="00536181"/>
    <w:rsid w:val="00536258"/>
    <w:rsid w:val="0053798F"/>
    <w:rsid w:val="005415C4"/>
    <w:rsid w:val="005419F4"/>
    <w:rsid w:val="00543AD6"/>
    <w:rsid w:val="00544B7B"/>
    <w:rsid w:val="005463A1"/>
    <w:rsid w:val="00552D29"/>
    <w:rsid w:val="00556F1E"/>
    <w:rsid w:val="0055721B"/>
    <w:rsid w:val="00561DC6"/>
    <w:rsid w:val="00563519"/>
    <w:rsid w:val="00564760"/>
    <w:rsid w:val="005657ED"/>
    <w:rsid w:val="00570DB1"/>
    <w:rsid w:val="00571F06"/>
    <w:rsid w:val="00572324"/>
    <w:rsid w:val="0057316B"/>
    <w:rsid w:val="005737D5"/>
    <w:rsid w:val="005752F4"/>
    <w:rsid w:val="00575E6D"/>
    <w:rsid w:val="00576B84"/>
    <w:rsid w:val="005878B8"/>
    <w:rsid w:val="00591662"/>
    <w:rsid w:val="00591909"/>
    <w:rsid w:val="00591B9E"/>
    <w:rsid w:val="00595573"/>
    <w:rsid w:val="005A043E"/>
    <w:rsid w:val="005A06C6"/>
    <w:rsid w:val="005A7F02"/>
    <w:rsid w:val="005B42B4"/>
    <w:rsid w:val="005C08D0"/>
    <w:rsid w:val="005C1C26"/>
    <w:rsid w:val="005D094E"/>
    <w:rsid w:val="005D708B"/>
    <w:rsid w:val="005E00FE"/>
    <w:rsid w:val="005E1232"/>
    <w:rsid w:val="005E1B8E"/>
    <w:rsid w:val="005E2B7C"/>
    <w:rsid w:val="005F0DF1"/>
    <w:rsid w:val="005F1D55"/>
    <w:rsid w:val="005F4EFB"/>
    <w:rsid w:val="0060163A"/>
    <w:rsid w:val="00606022"/>
    <w:rsid w:val="006065BB"/>
    <w:rsid w:val="00606F13"/>
    <w:rsid w:val="00623A6B"/>
    <w:rsid w:val="0063205B"/>
    <w:rsid w:val="00637F1E"/>
    <w:rsid w:val="00640CE3"/>
    <w:rsid w:val="0064136B"/>
    <w:rsid w:val="00644128"/>
    <w:rsid w:val="0064721C"/>
    <w:rsid w:val="00651F8E"/>
    <w:rsid w:val="00652A9D"/>
    <w:rsid w:val="006564F1"/>
    <w:rsid w:val="006566B3"/>
    <w:rsid w:val="006576A6"/>
    <w:rsid w:val="00662371"/>
    <w:rsid w:val="006637D2"/>
    <w:rsid w:val="00666FB5"/>
    <w:rsid w:val="0067222D"/>
    <w:rsid w:val="00675835"/>
    <w:rsid w:val="006764E3"/>
    <w:rsid w:val="0068121C"/>
    <w:rsid w:val="0068459F"/>
    <w:rsid w:val="00685510"/>
    <w:rsid w:val="006910F1"/>
    <w:rsid w:val="006A2DC0"/>
    <w:rsid w:val="006B3BD2"/>
    <w:rsid w:val="006B7337"/>
    <w:rsid w:val="006C6160"/>
    <w:rsid w:val="006D15F7"/>
    <w:rsid w:val="006D34D6"/>
    <w:rsid w:val="006D7BED"/>
    <w:rsid w:val="006E2EA6"/>
    <w:rsid w:val="006E316B"/>
    <w:rsid w:val="006E68A0"/>
    <w:rsid w:val="006F3A14"/>
    <w:rsid w:val="006F7E7A"/>
    <w:rsid w:val="00700E40"/>
    <w:rsid w:val="00702C31"/>
    <w:rsid w:val="007045D0"/>
    <w:rsid w:val="00705D65"/>
    <w:rsid w:val="00706DF6"/>
    <w:rsid w:val="00710EFF"/>
    <w:rsid w:val="007138E0"/>
    <w:rsid w:val="00714F17"/>
    <w:rsid w:val="007152A1"/>
    <w:rsid w:val="007227D4"/>
    <w:rsid w:val="0072332D"/>
    <w:rsid w:val="00724FE1"/>
    <w:rsid w:val="007306F4"/>
    <w:rsid w:val="0073280B"/>
    <w:rsid w:val="00733871"/>
    <w:rsid w:val="007350EC"/>
    <w:rsid w:val="0073522E"/>
    <w:rsid w:val="00741852"/>
    <w:rsid w:val="00745A9A"/>
    <w:rsid w:val="0075086C"/>
    <w:rsid w:val="007522AC"/>
    <w:rsid w:val="00753A6C"/>
    <w:rsid w:val="00755FBE"/>
    <w:rsid w:val="0075735D"/>
    <w:rsid w:val="0076513F"/>
    <w:rsid w:val="00766CDA"/>
    <w:rsid w:val="00767977"/>
    <w:rsid w:val="007712E0"/>
    <w:rsid w:val="00771689"/>
    <w:rsid w:val="00773D0B"/>
    <w:rsid w:val="00775031"/>
    <w:rsid w:val="007764E3"/>
    <w:rsid w:val="00780724"/>
    <w:rsid w:val="00780B85"/>
    <w:rsid w:val="00781766"/>
    <w:rsid w:val="00785530"/>
    <w:rsid w:val="007862C1"/>
    <w:rsid w:val="00787C33"/>
    <w:rsid w:val="00790918"/>
    <w:rsid w:val="00790F66"/>
    <w:rsid w:val="00792EA5"/>
    <w:rsid w:val="00793C10"/>
    <w:rsid w:val="00794E81"/>
    <w:rsid w:val="00795A9B"/>
    <w:rsid w:val="00796E04"/>
    <w:rsid w:val="00797CE9"/>
    <w:rsid w:val="007A1274"/>
    <w:rsid w:val="007A1D13"/>
    <w:rsid w:val="007A2306"/>
    <w:rsid w:val="007B0652"/>
    <w:rsid w:val="007B3833"/>
    <w:rsid w:val="007B637C"/>
    <w:rsid w:val="007C05FA"/>
    <w:rsid w:val="007C0BDF"/>
    <w:rsid w:val="007C0C44"/>
    <w:rsid w:val="007C1B90"/>
    <w:rsid w:val="007C2542"/>
    <w:rsid w:val="007C36AD"/>
    <w:rsid w:val="007C4399"/>
    <w:rsid w:val="007C72D3"/>
    <w:rsid w:val="007D0A4F"/>
    <w:rsid w:val="007D68FA"/>
    <w:rsid w:val="007E3B6D"/>
    <w:rsid w:val="007F0CF8"/>
    <w:rsid w:val="007F147C"/>
    <w:rsid w:val="007F23A7"/>
    <w:rsid w:val="007F7BCC"/>
    <w:rsid w:val="00800078"/>
    <w:rsid w:val="00807BF2"/>
    <w:rsid w:val="00807E6B"/>
    <w:rsid w:val="008119E5"/>
    <w:rsid w:val="00813432"/>
    <w:rsid w:val="0081590A"/>
    <w:rsid w:val="00816E75"/>
    <w:rsid w:val="00821392"/>
    <w:rsid w:val="008248CA"/>
    <w:rsid w:val="00827194"/>
    <w:rsid w:val="008278FF"/>
    <w:rsid w:val="00827BD9"/>
    <w:rsid w:val="00832D62"/>
    <w:rsid w:val="00835FEA"/>
    <w:rsid w:val="00836402"/>
    <w:rsid w:val="00843C80"/>
    <w:rsid w:val="00846C23"/>
    <w:rsid w:val="00847628"/>
    <w:rsid w:val="00850898"/>
    <w:rsid w:val="008557F5"/>
    <w:rsid w:val="00857DB4"/>
    <w:rsid w:val="00860DD3"/>
    <w:rsid w:val="00862570"/>
    <w:rsid w:val="008627AD"/>
    <w:rsid w:val="00865D1B"/>
    <w:rsid w:val="008662FE"/>
    <w:rsid w:val="00866BFE"/>
    <w:rsid w:val="00866F4D"/>
    <w:rsid w:val="00872E54"/>
    <w:rsid w:val="00873A14"/>
    <w:rsid w:val="0087732E"/>
    <w:rsid w:val="00880840"/>
    <w:rsid w:val="00880CC7"/>
    <w:rsid w:val="00882B97"/>
    <w:rsid w:val="008832B7"/>
    <w:rsid w:val="008845E5"/>
    <w:rsid w:val="00887F75"/>
    <w:rsid w:val="0089175C"/>
    <w:rsid w:val="00897BFF"/>
    <w:rsid w:val="008A0053"/>
    <w:rsid w:val="008A348B"/>
    <w:rsid w:val="008A5870"/>
    <w:rsid w:val="008A5EC7"/>
    <w:rsid w:val="008A7589"/>
    <w:rsid w:val="008B1A23"/>
    <w:rsid w:val="008B1A2B"/>
    <w:rsid w:val="008B306F"/>
    <w:rsid w:val="008B58EB"/>
    <w:rsid w:val="008C1D9F"/>
    <w:rsid w:val="008C2D7D"/>
    <w:rsid w:val="008C3F05"/>
    <w:rsid w:val="008C67C7"/>
    <w:rsid w:val="008C782A"/>
    <w:rsid w:val="008D2517"/>
    <w:rsid w:val="008E64A2"/>
    <w:rsid w:val="008E6DCE"/>
    <w:rsid w:val="008F4CCC"/>
    <w:rsid w:val="009005BB"/>
    <w:rsid w:val="00902377"/>
    <w:rsid w:val="00904E67"/>
    <w:rsid w:val="00906B0D"/>
    <w:rsid w:val="00907907"/>
    <w:rsid w:val="009128F8"/>
    <w:rsid w:val="0091301F"/>
    <w:rsid w:val="009142F4"/>
    <w:rsid w:val="00921A7E"/>
    <w:rsid w:val="009276EB"/>
    <w:rsid w:val="00932418"/>
    <w:rsid w:val="009329F9"/>
    <w:rsid w:val="00932F58"/>
    <w:rsid w:val="0093544F"/>
    <w:rsid w:val="00935884"/>
    <w:rsid w:val="00935FC4"/>
    <w:rsid w:val="0093722E"/>
    <w:rsid w:val="0093755E"/>
    <w:rsid w:val="00944C1A"/>
    <w:rsid w:val="009552FA"/>
    <w:rsid w:val="00957BD0"/>
    <w:rsid w:val="00965E9F"/>
    <w:rsid w:val="00966D5B"/>
    <w:rsid w:val="00973F6B"/>
    <w:rsid w:val="00977179"/>
    <w:rsid w:val="00977DBF"/>
    <w:rsid w:val="00986557"/>
    <w:rsid w:val="009923BB"/>
    <w:rsid w:val="00992740"/>
    <w:rsid w:val="009942E0"/>
    <w:rsid w:val="009955E0"/>
    <w:rsid w:val="00995C28"/>
    <w:rsid w:val="00996F9C"/>
    <w:rsid w:val="00997309"/>
    <w:rsid w:val="009A062D"/>
    <w:rsid w:val="009B3400"/>
    <w:rsid w:val="009B4023"/>
    <w:rsid w:val="009B6370"/>
    <w:rsid w:val="009C22DC"/>
    <w:rsid w:val="009C3251"/>
    <w:rsid w:val="009D5820"/>
    <w:rsid w:val="009E3D09"/>
    <w:rsid w:val="009F069F"/>
    <w:rsid w:val="009F0C43"/>
    <w:rsid w:val="009F50F2"/>
    <w:rsid w:val="009F6A43"/>
    <w:rsid w:val="00A0002E"/>
    <w:rsid w:val="00A00FB2"/>
    <w:rsid w:val="00A02D6F"/>
    <w:rsid w:val="00A02E57"/>
    <w:rsid w:val="00A039D4"/>
    <w:rsid w:val="00A077B4"/>
    <w:rsid w:val="00A11C22"/>
    <w:rsid w:val="00A12F7C"/>
    <w:rsid w:val="00A139BB"/>
    <w:rsid w:val="00A20F4B"/>
    <w:rsid w:val="00A21306"/>
    <w:rsid w:val="00A22025"/>
    <w:rsid w:val="00A22CFA"/>
    <w:rsid w:val="00A26921"/>
    <w:rsid w:val="00A304D3"/>
    <w:rsid w:val="00A30734"/>
    <w:rsid w:val="00A3192D"/>
    <w:rsid w:val="00A31BD6"/>
    <w:rsid w:val="00A32D40"/>
    <w:rsid w:val="00A3393F"/>
    <w:rsid w:val="00A33E3B"/>
    <w:rsid w:val="00A34364"/>
    <w:rsid w:val="00A4100D"/>
    <w:rsid w:val="00A44E33"/>
    <w:rsid w:val="00A4571D"/>
    <w:rsid w:val="00A45A24"/>
    <w:rsid w:val="00A52C1A"/>
    <w:rsid w:val="00A52E30"/>
    <w:rsid w:val="00A60646"/>
    <w:rsid w:val="00A6655C"/>
    <w:rsid w:val="00A7169A"/>
    <w:rsid w:val="00A732AB"/>
    <w:rsid w:val="00A77775"/>
    <w:rsid w:val="00A80807"/>
    <w:rsid w:val="00A90873"/>
    <w:rsid w:val="00A90B9A"/>
    <w:rsid w:val="00A90CC0"/>
    <w:rsid w:val="00A92950"/>
    <w:rsid w:val="00A92A26"/>
    <w:rsid w:val="00A9706C"/>
    <w:rsid w:val="00A97D08"/>
    <w:rsid w:val="00AA305B"/>
    <w:rsid w:val="00AA30F3"/>
    <w:rsid w:val="00AA6016"/>
    <w:rsid w:val="00AB013E"/>
    <w:rsid w:val="00AB0ADA"/>
    <w:rsid w:val="00AB13F3"/>
    <w:rsid w:val="00AB7627"/>
    <w:rsid w:val="00AE214C"/>
    <w:rsid w:val="00AE5B3A"/>
    <w:rsid w:val="00AF15D2"/>
    <w:rsid w:val="00AF4D18"/>
    <w:rsid w:val="00B01F83"/>
    <w:rsid w:val="00B03424"/>
    <w:rsid w:val="00B03CDD"/>
    <w:rsid w:val="00B0672B"/>
    <w:rsid w:val="00B07132"/>
    <w:rsid w:val="00B0758D"/>
    <w:rsid w:val="00B113C6"/>
    <w:rsid w:val="00B12A96"/>
    <w:rsid w:val="00B159C9"/>
    <w:rsid w:val="00B20200"/>
    <w:rsid w:val="00B21999"/>
    <w:rsid w:val="00B237EB"/>
    <w:rsid w:val="00B258E8"/>
    <w:rsid w:val="00B26BC6"/>
    <w:rsid w:val="00B30D50"/>
    <w:rsid w:val="00B30FA3"/>
    <w:rsid w:val="00B35D5A"/>
    <w:rsid w:val="00B4213A"/>
    <w:rsid w:val="00B52065"/>
    <w:rsid w:val="00B553AC"/>
    <w:rsid w:val="00B5696C"/>
    <w:rsid w:val="00B6033E"/>
    <w:rsid w:val="00B63EC6"/>
    <w:rsid w:val="00B66BC8"/>
    <w:rsid w:val="00B733C6"/>
    <w:rsid w:val="00B742D5"/>
    <w:rsid w:val="00B8320F"/>
    <w:rsid w:val="00B86161"/>
    <w:rsid w:val="00B95CE0"/>
    <w:rsid w:val="00B96198"/>
    <w:rsid w:val="00BA5D43"/>
    <w:rsid w:val="00BA5FF1"/>
    <w:rsid w:val="00BA6C6C"/>
    <w:rsid w:val="00BB4758"/>
    <w:rsid w:val="00BB504D"/>
    <w:rsid w:val="00BC2990"/>
    <w:rsid w:val="00BC6AF9"/>
    <w:rsid w:val="00BD210E"/>
    <w:rsid w:val="00BD2CA9"/>
    <w:rsid w:val="00BD4DCD"/>
    <w:rsid w:val="00BD4F8B"/>
    <w:rsid w:val="00BD5601"/>
    <w:rsid w:val="00BE105C"/>
    <w:rsid w:val="00BE425E"/>
    <w:rsid w:val="00BE75B5"/>
    <w:rsid w:val="00BF0308"/>
    <w:rsid w:val="00BF2CB2"/>
    <w:rsid w:val="00C00484"/>
    <w:rsid w:val="00C10498"/>
    <w:rsid w:val="00C114C9"/>
    <w:rsid w:val="00C12236"/>
    <w:rsid w:val="00C12786"/>
    <w:rsid w:val="00C17AB2"/>
    <w:rsid w:val="00C20880"/>
    <w:rsid w:val="00C20BBC"/>
    <w:rsid w:val="00C2157D"/>
    <w:rsid w:val="00C21F80"/>
    <w:rsid w:val="00C26546"/>
    <w:rsid w:val="00C4191A"/>
    <w:rsid w:val="00C4259C"/>
    <w:rsid w:val="00C47034"/>
    <w:rsid w:val="00C4784E"/>
    <w:rsid w:val="00C507D2"/>
    <w:rsid w:val="00C53E6E"/>
    <w:rsid w:val="00C54873"/>
    <w:rsid w:val="00C54F1B"/>
    <w:rsid w:val="00C6303A"/>
    <w:rsid w:val="00C66056"/>
    <w:rsid w:val="00C7059A"/>
    <w:rsid w:val="00C74C61"/>
    <w:rsid w:val="00C75822"/>
    <w:rsid w:val="00C75837"/>
    <w:rsid w:val="00C77A87"/>
    <w:rsid w:val="00C84749"/>
    <w:rsid w:val="00C86D77"/>
    <w:rsid w:val="00C93DE1"/>
    <w:rsid w:val="00CA32D2"/>
    <w:rsid w:val="00CA5A65"/>
    <w:rsid w:val="00CA6538"/>
    <w:rsid w:val="00CC2C78"/>
    <w:rsid w:val="00CC6386"/>
    <w:rsid w:val="00CD1C0F"/>
    <w:rsid w:val="00CD3163"/>
    <w:rsid w:val="00CE0BD2"/>
    <w:rsid w:val="00CE2456"/>
    <w:rsid w:val="00CE3974"/>
    <w:rsid w:val="00CE3C60"/>
    <w:rsid w:val="00CF3BD4"/>
    <w:rsid w:val="00CF6626"/>
    <w:rsid w:val="00D00445"/>
    <w:rsid w:val="00D00915"/>
    <w:rsid w:val="00D02B86"/>
    <w:rsid w:val="00D02E33"/>
    <w:rsid w:val="00D10731"/>
    <w:rsid w:val="00D13589"/>
    <w:rsid w:val="00D14861"/>
    <w:rsid w:val="00D15E4C"/>
    <w:rsid w:val="00D1639E"/>
    <w:rsid w:val="00D17D82"/>
    <w:rsid w:val="00D2039A"/>
    <w:rsid w:val="00D22B82"/>
    <w:rsid w:val="00D24162"/>
    <w:rsid w:val="00D27096"/>
    <w:rsid w:val="00D271E7"/>
    <w:rsid w:val="00D274A8"/>
    <w:rsid w:val="00D27630"/>
    <w:rsid w:val="00D36F79"/>
    <w:rsid w:val="00D42170"/>
    <w:rsid w:val="00D42755"/>
    <w:rsid w:val="00D4454D"/>
    <w:rsid w:val="00D44AAB"/>
    <w:rsid w:val="00D44D6F"/>
    <w:rsid w:val="00D5036D"/>
    <w:rsid w:val="00D512DA"/>
    <w:rsid w:val="00D5156A"/>
    <w:rsid w:val="00D52B4E"/>
    <w:rsid w:val="00D53E91"/>
    <w:rsid w:val="00D550E5"/>
    <w:rsid w:val="00D568B4"/>
    <w:rsid w:val="00D57B5A"/>
    <w:rsid w:val="00D60153"/>
    <w:rsid w:val="00D639A6"/>
    <w:rsid w:val="00D67573"/>
    <w:rsid w:val="00D67AA1"/>
    <w:rsid w:val="00D70F26"/>
    <w:rsid w:val="00D71F54"/>
    <w:rsid w:val="00D71FF7"/>
    <w:rsid w:val="00D7355A"/>
    <w:rsid w:val="00D75240"/>
    <w:rsid w:val="00D75FB5"/>
    <w:rsid w:val="00D8772C"/>
    <w:rsid w:val="00D91725"/>
    <w:rsid w:val="00D939D7"/>
    <w:rsid w:val="00D948D2"/>
    <w:rsid w:val="00D955CD"/>
    <w:rsid w:val="00D96A7F"/>
    <w:rsid w:val="00D97E70"/>
    <w:rsid w:val="00DA00F1"/>
    <w:rsid w:val="00DA0CC7"/>
    <w:rsid w:val="00DA2F15"/>
    <w:rsid w:val="00DA3505"/>
    <w:rsid w:val="00DA3724"/>
    <w:rsid w:val="00DA75B9"/>
    <w:rsid w:val="00DC0521"/>
    <w:rsid w:val="00DC3D99"/>
    <w:rsid w:val="00DD023E"/>
    <w:rsid w:val="00DD1F53"/>
    <w:rsid w:val="00DD283B"/>
    <w:rsid w:val="00DD3C87"/>
    <w:rsid w:val="00DD4102"/>
    <w:rsid w:val="00DD437B"/>
    <w:rsid w:val="00DD5958"/>
    <w:rsid w:val="00DD7F63"/>
    <w:rsid w:val="00DE291A"/>
    <w:rsid w:val="00DE494E"/>
    <w:rsid w:val="00DE7DB6"/>
    <w:rsid w:val="00DF02B3"/>
    <w:rsid w:val="00DF18C1"/>
    <w:rsid w:val="00DF2DD0"/>
    <w:rsid w:val="00E00939"/>
    <w:rsid w:val="00E01591"/>
    <w:rsid w:val="00E04D47"/>
    <w:rsid w:val="00E10CBE"/>
    <w:rsid w:val="00E11E1E"/>
    <w:rsid w:val="00E12E1F"/>
    <w:rsid w:val="00E1530A"/>
    <w:rsid w:val="00E1729A"/>
    <w:rsid w:val="00E33097"/>
    <w:rsid w:val="00E337CD"/>
    <w:rsid w:val="00E37475"/>
    <w:rsid w:val="00E40BB7"/>
    <w:rsid w:val="00E41CC9"/>
    <w:rsid w:val="00E43995"/>
    <w:rsid w:val="00E47909"/>
    <w:rsid w:val="00E47BED"/>
    <w:rsid w:val="00E47D04"/>
    <w:rsid w:val="00E50C55"/>
    <w:rsid w:val="00E50C57"/>
    <w:rsid w:val="00E51D20"/>
    <w:rsid w:val="00E566E2"/>
    <w:rsid w:val="00E57A24"/>
    <w:rsid w:val="00E60E19"/>
    <w:rsid w:val="00E63DCF"/>
    <w:rsid w:val="00E71D89"/>
    <w:rsid w:val="00E731ED"/>
    <w:rsid w:val="00E748D3"/>
    <w:rsid w:val="00E74E05"/>
    <w:rsid w:val="00E75D91"/>
    <w:rsid w:val="00E81948"/>
    <w:rsid w:val="00E81B57"/>
    <w:rsid w:val="00E8522E"/>
    <w:rsid w:val="00E92399"/>
    <w:rsid w:val="00E93B15"/>
    <w:rsid w:val="00E97DE0"/>
    <w:rsid w:val="00EA4E80"/>
    <w:rsid w:val="00EA54F5"/>
    <w:rsid w:val="00EA5AA0"/>
    <w:rsid w:val="00EB13B0"/>
    <w:rsid w:val="00EB1E37"/>
    <w:rsid w:val="00EB278D"/>
    <w:rsid w:val="00EB28D6"/>
    <w:rsid w:val="00EB5F90"/>
    <w:rsid w:val="00EC3A41"/>
    <w:rsid w:val="00EC7B64"/>
    <w:rsid w:val="00EC7E47"/>
    <w:rsid w:val="00ED2FDA"/>
    <w:rsid w:val="00ED5533"/>
    <w:rsid w:val="00EE090F"/>
    <w:rsid w:val="00EE122F"/>
    <w:rsid w:val="00EE1E70"/>
    <w:rsid w:val="00F0568C"/>
    <w:rsid w:val="00F1029F"/>
    <w:rsid w:val="00F11877"/>
    <w:rsid w:val="00F11D48"/>
    <w:rsid w:val="00F129A7"/>
    <w:rsid w:val="00F16ADE"/>
    <w:rsid w:val="00F17555"/>
    <w:rsid w:val="00F21931"/>
    <w:rsid w:val="00F246EB"/>
    <w:rsid w:val="00F269F8"/>
    <w:rsid w:val="00F27C0B"/>
    <w:rsid w:val="00F30DA5"/>
    <w:rsid w:val="00F33322"/>
    <w:rsid w:val="00F37D78"/>
    <w:rsid w:val="00F4520A"/>
    <w:rsid w:val="00F4604D"/>
    <w:rsid w:val="00F52ABE"/>
    <w:rsid w:val="00F52C18"/>
    <w:rsid w:val="00F61378"/>
    <w:rsid w:val="00F61790"/>
    <w:rsid w:val="00F61F3B"/>
    <w:rsid w:val="00F64AEF"/>
    <w:rsid w:val="00F74FFA"/>
    <w:rsid w:val="00F75673"/>
    <w:rsid w:val="00F77039"/>
    <w:rsid w:val="00F824F1"/>
    <w:rsid w:val="00F85128"/>
    <w:rsid w:val="00F85FC5"/>
    <w:rsid w:val="00F92F59"/>
    <w:rsid w:val="00F94F4F"/>
    <w:rsid w:val="00F9519D"/>
    <w:rsid w:val="00F96A55"/>
    <w:rsid w:val="00FA2C08"/>
    <w:rsid w:val="00FA336E"/>
    <w:rsid w:val="00FA714A"/>
    <w:rsid w:val="00FA7860"/>
    <w:rsid w:val="00FB356B"/>
    <w:rsid w:val="00FB39E0"/>
    <w:rsid w:val="00FC279A"/>
    <w:rsid w:val="00FC6A96"/>
    <w:rsid w:val="00FC6BFE"/>
    <w:rsid w:val="00FC6C45"/>
    <w:rsid w:val="00FD2964"/>
    <w:rsid w:val="00FD4D5E"/>
    <w:rsid w:val="00FD7330"/>
    <w:rsid w:val="00FD7EAA"/>
    <w:rsid w:val="00FE20B1"/>
    <w:rsid w:val="00FE4376"/>
    <w:rsid w:val="00FE6C47"/>
    <w:rsid w:val="00FF07D2"/>
    <w:rsid w:val="00FF0832"/>
    <w:rsid w:val="00FF0D3E"/>
    <w:rsid w:val="00FF271A"/>
    <w:rsid w:val="00FF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34"/>
    <w:qFormat/>
    <w:rsid w:val="007C0BDF"/>
    <w:pPr>
      <w:ind w:left="720"/>
      <w:contextualSpacing/>
    </w:pPr>
  </w:style>
  <w:style w:type="paragraph" w:styleId="a5">
    <w:name w:val="Body Text"/>
    <w:basedOn w:val="a"/>
    <w:link w:val="a6"/>
    <w:rsid w:val="00A52E30"/>
    <w:pPr>
      <w:ind w:right="-1"/>
      <w:jc w:val="center"/>
    </w:pPr>
    <w:rPr>
      <w:rFonts w:eastAsia="Calibri"/>
      <w:b/>
      <w:sz w:val="20"/>
      <w:szCs w:val="20"/>
    </w:rPr>
  </w:style>
  <w:style w:type="character" w:customStyle="1" w:styleId="a6">
    <w:name w:val="Основной текст Знак"/>
    <w:link w:val="a5"/>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и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ий колонтитул Знак"/>
    <w:link w:val="a9"/>
    <w:uiPriority w:val="99"/>
    <w:rsid w:val="003C321E"/>
    <w:rPr>
      <w:rFonts w:ascii="Times New Roman" w:eastAsia="Times New Roman" w:hAnsi="Times New Roman"/>
      <w:sz w:val="28"/>
      <w:szCs w:val="28"/>
      <w:lang w:eastAsia="ru-RU"/>
    </w:rPr>
  </w:style>
  <w:style w:type="paragraph" w:styleId="ab">
    <w:name w:val="Balloon Text"/>
    <w:basedOn w:val="a"/>
    <w:link w:val="ac"/>
    <w:uiPriority w:val="99"/>
    <w:semiHidden/>
    <w:unhideWhenUsed/>
    <w:rsid w:val="00C4784E"/>
    <w:rPr>
      <w:rFonts w:ascii="Segoe UI" w:hAnsi="Segoe UI" w:cs="Segoe UI"/>
      <w:sz w:val="18"/>
      <w:szCs w:val="18"/>
    </w:rPr>
  </w:style>
  <w:style w:type="character" w:customStyle="1" w:styleId="ac">
    <w:name w:val="Текст выноски Знак"/>
    <w:basedOn w:val="a0"/>
    <w:link w:val="ab"/>
    <w:uiPriority w:val="99"/>
    <w:semiHidden/>
    <w:rsid w:val="00C4784E"/>
    <w:rPr>
      <w:rFonts w:ascii="Segoe UI" w:eastAsia="Times New Roman" w:hAnsi="Segoe UI" w:cs="Segoe UI"/>
      <w:sz w:val="18"/>
      <w:szCs w:val="18"/>
      <w:lang w:val="uk-UA"/>
    </w:rPr>
  </w:style>
  <w:style w:type="table" w:styleId="ad">
    <w:name w:val="Table Grid"/>
    <w:basedOn w:val="a1"/>
    <w:locked/>
    <w:rsid w:val="0097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C5631-536C-40C8-9C38-759E89AA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4372</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Admin</cp:lastModifiedBy>
  <cp:revision>2</cp:revision>
  <cp:lastPrinted>2025-01-13T13:13:00Z</cp:lastPrinted>
  <dcterms:created xsi:type="dcterms:W3CDTF">2025-01-13T13:24:00Z</dcterms:created>
  <dcterms:modified xsi:type="dcterms:W3CDTF">2025-01-13T13:24:00Z</dcterms:modified>
</cp:coreProperties>
</file>