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0"/>
          <w:szCs w:val="20"/>
          <w:lang w:val="uk-UA"/>
        </w:rPr>
      </w:pPr>
      <w:r>
        <w:rPr>
          <w:sz w:val="20"/>
          <w:szCs w:val="20"/>
        </w:rPr>
        <w:t>s</w:t>
      </w:r>
      <w:r>
        <w:rPr>
          <w:sz w:val="20"/>
          <w:szCs w:val="20"/>
          <w:lang w:val="uk-UA"/>
        </w:rPr>
        <w:t>-</w:t>
      </w:r>
      <w:r>
        <w:rPr>
          <w:sz w:val="20"/>
          <w:szCs w:val="20"/>
        </w:rPr>
        <w:t>go</w:t>
      </w:r>
      <w:r>
        <w:rPr>
          <w:sz w:val="20"/>
          <w:szCs w:val="20"/>
          <w:lang w:val="uk-UA"/>
        </w:rPr>
        <w:t>-018</w:t>
      </w:r>
      <w:r>
        <w:rPr>
          <w:sz w:val="20"/>
          <w:szCs w:val="20"/>
        </w:rPr>
        <w:t>gk</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spacing w:lineRule="auto" w:line="228"/>
        <w:ind w:right="3826" w:hanging="0"/>
        <w:jc w:val="both"/>
        <w:rPr/>
      </w:pPr>
      <w:r>
        <w:rPr>
          <w:spacing w:val="-6"/>
          <w:sz w:val="27"/>
          <w:szCs w:val="27"/>
          <w:lang w:val="uk-UA"/>
        </w:rPr>
        <w:t>Про внесення змін до рішення міської ради від 20.12.2019 № 56/65 «Про затвердження міської цільової соціальної програми забезпечення цивільного захисту м. Миколаєва на 2020-2024 роки» (зі змінами)</w:t>
      </w:r>
    </w:p>
    <w:p>
      <w:pPr>
        <w:pStyle w:val="Normal"/>
        <w:spacing w:lineRule="auto" w:line="228"/>
        <w:rPr>
          <w:spacing w:val="-6"/>
          <w:sz w:val="20"/>
          <w:szCs w:val="20"/>
          <w:lang w:val="uk-UA"/>
        </w:rPr>
      </w:pPr>
      <w:r>
        <w:rPr>
          <w:spacing w:val="-6"/>
          <w:sz w:val="20"/>
          <w:szCs w:val="20"/>
          <w:lang w:val="uk-UA"/>
        </w:rPr>
      </w:r>
    </w:p>
    <w:p>
      <w:pPr>
        <w:pStyle w:val="Normal"/>
        <w:spacing w:lineRule="auto" w:line="228"/>
        <w:jc w:val="both"/>
        <w:rPr>
          <w:spacing w:val="-6"/>
          <w:sz w:val="20"/>
          <w:szCs w:val="20"/>
          <w:lang w:val="uk-UA"/>
        </w:rPr>
      </w:pPr>
      <w:r>
        <w:rPr>
          <w:spacing w:val="-6"/>
          <w:sz w:val="20"/>
          <w:szCs w:val="20"/>
          <w:lang w:val="uk-UA"/>
        </w:rPr>
      </w:r>
    </w:p>
    <w:p>
      <w:pPr>
        <w:pStyle w:val="Normal"/>
        <w:spacing w:lineRule="auto" w:line="228"/>
        <w:ind w:firstLine="567"/>
        <w:jc w:val="both"/>
        <w:rPr>
          <w:spacing w:val="-6"/>
          <w:sz w:val="27"/>
          <w:szCs w:val="27"/>
        </w:rPr>
      </w:pPr>
      <w:r>
        <w:rPr>
          <w:color w:val="000000"/>
          <w:spacing w:val="-6"/>
          <w:sz w:val="27"/>
          <w:szCs w:val="27"/>
          <w:lang w:val="uk-UA"/>
        </w:rPr>
        <w:t>З метою забезпечення гарантованого захисту населення від надзвичайних ситуацій в особливий період, приведення засобів колективного захисту в готовність до використання за призначенням, відповідно до вимог пунктів 23, 25 частини другої статті 19, частини четвертої статті 32 Кодексу цивільного захисту України, керуючись пунктом 22 частини першої статті 26 Закону України «Про місцеве самоврядування в Україні», міська рада</w:t>
      </w:r>
    </w:p>
    <w:p>
      <w:pPr>
        <w:pStyle w:val="Normal"/>
        <w:spacing w:lineRule="auto" w:line="228"/>
        <w:jc w:val="both"/>
        <w:rPr>
          <w:spacing w:val="-6"/>
          <w:sz w:val="20"/>
          <w:szCs w:val="20"/>
          <w:lang w:val="uk-UA"/>
        </w:rPr>
      </w:pPr>
      <w:r>
        <w:rPr>
          <w:spacing w:val="-6"/>
          <w:sz w:val="20"/>
          <w:szCs w:val="20"/>
          <w:lang w:val="uk-UA"/>
        </w:rPr>
      </w:r>
    </w:p>
    <w:p>
      <w:pPr>
        <w:pStyle w:val="Normal"/>
        <w:spacing w:lineRule="auto" w:line="228"/>
        <w:jc w:val="both"/>
        <w:rPr>
          <w:spacing w:val="-6"/>
          <w:sz w:val="27"/>
          <w:szCs w:val="27"/>
          <w:lang w:val="uk-UA"/>
        </w:rPr>
      </w:pPr>
      <w:r>
        <w:rPr>
          <w:spacing w:val="-6"/>
          <w:sz w:val="27"/>
          <w:szCs w:val="27"/>
          <w:lang w:val="uk-UA"/>
        </w:rPr>
        <w:t>ВИРІШИЛА:</w:t>
      </w:r>
    </w:p>
    <w:p>
      <w:pPr>
        <w:pStyle w:val="Normal"/>
        <w:spacing w:lineRule="auto" w:line="228"/>
        <w:jc w:val="both"/>
        <w:rPr>
          <w:spacing w:val="-6"/>
          <w:sz w:val="20"/>
          <w:szCs w:val="20"/>
          <w:lang w:val="uk-UA"/>
        </w:rPr>
      </w:pPr>
      <w:r>
        <w:rPr>
          <w:spacing w:val="-6"/>
          <w:sz w:val="20"/>
          <w:szCs w:val="20"/>
          <w:lang w:val="uk-UA"/>
        </w:rPr>
      </w:r>
    </w:p>
    <w:p>
      <w:pPr>
        <w:pStyle w:val="Normal"/>
        <w:spacing w:lineRule="auto" w:line="228"/>
        <w:ind w:firstLine="567"/>
        <w:jc w:val="both"/>
        <w:rPr>
          <w:color w:val="000000"/>
          <w:spacing w:val="-6"/>
          <w:sz w:val="27"/>
          <w:szCs w:val="27"/>
          <w:lang w:val="uk-UA"/>
        </w:rPr>
      </w:pPr>
      <w:r>
        <w:rPr>
          <w:color w:val="000000"/>
          <w:spacing w:val="-6"/>
          <w:sz w:val="27"/>
          <w:szCs w:val="27"/>
          <w:lang w:val="uk-UA"/>
        </w:rPr>
        <w:t>1.</w:t>
      </w:r>
      <w:r>
        <w:rPr>
          <w:color w:val="000000"/>
          <w:spacing w:val="-6"/>
          <w:sz w:val="27"/>
          <w:szCs w:val="27"/>
        </w:rPr>
        <w:t> </w:t>
      </w:r>
      <w:r>
        <w:rPr>
          <w:color w:val="000000"/>
          <w:spacing w:val="-6"/>
          <w:sz w:val="27"/>
          <w:szCs w:val="27"/>
          <w:lang w:val="uk-UA"/>
        </w:rPr>
        <w:t>Внести зміни до міської цільової соціальної програми забезпечення цивільного захисту м.</w:t>
      </w:r>
      <w:r>
        <w:rPr>
          <w:color w:val="000000"/>
          <w:spacing w:val="-6"/>
          <w:sz w:val="27"/>
          <w:szCs w:val="27"/>
        </w:rPr>
        <w:t> </w:t>
      </w:r>
      <w:r>
        <w:rPr>
          <w:color w:val="000000"/>
          <w:spacing w:val="-6"/>
          <w:sz w:val="27"/>
          <w:szCs w:val="27"/>
          <w:lang w:val="uk-UA"/>
        </w:rPr>
        <w:t>Миколаєва на 2020-2024 роки (далі – Програма), затвердженої рішенням міської ради від 20.12.2019 №</w:t>
      </w:r>
      <w:r>
        <w:rPr>
          <w:color w:val="000000"/>
          <w:spacing w:val="-6"/>
          <w:sz w:val="27"/>
          <w:szCs w:val="27"/>
        </w:rPr>
        <w:t> </w:t>
      </w:r>
      <w:r>
        <w:rPr>
          <w:color w:val="000000"/>
          <w:spacing w:val="-6"/>
          <w:sz w:val="27"/>
          <w:szCs w:val="27"/>
          <w:lang w:val="uk-UA"/>
        </w:rPr>
        <w:t>56/65 «Про затвердження міської цільової соціальної програми забезпечення цивільного захисту м.</w:t>
      </w:r>
      <w:r>
        <w:rPr>
          <w:color w:val="000000"/>
          <w:spacing w:val="-6"/>
          <w:sz w:val="27"/>
          <w:szCs w:val="27"/>
        </w:rPr>
        <w:t> </w:t>
      </w:r>
      <w:r>
        <w:rPr>
          <w:color w:val="000000"/>
          <w:spacing w:val="-6"/>
          <w:sz w:val="27"/>
          <w:szCs w:val="27"/>
          <w:lang w:val="uk-UA"/>
        </w:rPr>
        <w:t>Миколаєва на 2020</w:t>
        <w:noBreakHyphen/>
        <w:t>2024</w:t>
      </w:r>
      <w:r>
        <w:rPr>
          <w:color w:val="000000"/>
          <w:spacing w:val="-6"/>
          <w:sz w:val="27"/>
          <w:szCs w:val="27"/>
        </w:rPr>
        <w:t> </w:t>
      </w:r>
      <w:r>
        <w:rPr>
          <w:color w:val="000000"/>
          <w:spacing w:val="-6"/>
          <w:sz w:val="27"/>
          <w:szCs w:val="27"/>
          <w:lang w:val="uk-UA"/>
        </w:rPr>
        <w:t>роки» (зі змінами):</w:t>
      </w:r>
    </w:p>
    <w:p>
      <w:pPr>
        <w:pStyle w:val="Normal"/>
        <w:spacing w:lineRule="auto" w:line="228"/>
        <w:ind w:firstLine="567"/>
        <w:jc w:val="both"/>
        <w:rPr>
          <w:color w:val="000000"/>
          <w:spacing w:val="-6"/>
          <w:sz w:val="27"/>
          <w:szCs w:val="27"/>
          <w:lang w:val="uk-UA"/>
        </w:rPr>
      </w:pPr>
      <w:r>
        <w:rPr>
          <w:color w:val="000000"/>
          <w:spacing w:val="-6"/>
          <w:sz w:val="27"/>
          <w:szCs w:val="27"/>
        </w:rPr>
        <w:t>-</w:t>
      </w:r>
      <w:r>
        <w:rPr>
          <w:color w:val="000000"/>
          <w:spacing w:val="-6"/>
          <w:sz w:val="27"/>
          <w:szCs w:val="27"/>
          <w:lang w:val="uk-UA"/>
        </w:rPr>
        <w:t> </w:t>
      </w:r>
      <w:r>
        <w:rPr>
          <w:color w:val="000000"/>
          <w:spacing w:val="-6"/>
          <w:sz w:val="27"/>
          <w:szCs w:val="27"/>
        </w:rPr>
        <w:t>пункт</w:t>
      </w:r>
      <w:r>
        <w:rPr>
          <w:color w:val="000000"/>
          <w:spacing w:val="-6"/>
          <w:sz w:val="27"/>
          <w:szCs w:val="27"/>
          <w:lang w:val="uk-UA"/>
        </w:rPr>
        <w:t> </w:t>
      </w:r>
      <w:r>
        <w:rPr>
          <w:color w:val="000000"/>
          <w:spacing w:val="-6"/>
          <w:sz w:val="27"/>
          <w:szCs w:val="27"/>
        </w:rPr>
        <w:t xml:space="preserve">2.3 </w:t>
      </w:r>
      <w:r>
        <w:rPr>
          <w:color w:val="000000"/>
          <w:spacing w:val="-6"/>
          <w:sz w:val="27"/>
          <w:szCs w:val="27"/>
          <w:lang w:val="uk-UA"/>
        </w:rPr>
        <w:t>т</w:t>
      </w:r>
      <w:r>
        <w:rPr>
          <w:color w:val="000000"/>
          <w:spacing w:val="-6"/>
          <w:sz w:val="27"/>
          <w:szCs w:val="27"/>
        </w:rPr>
        <w:t>аблиці «Результативні показники реалізації Програми» розділу «Перелік завдань і заходів Програми та результативні показники» Програми викласти в новій редакції (додається)</w:t>
      </w:r>
      <w:r>
        <w:rPr>
          <w:color w:val="000000"/>
          <w:spacing w:val="-6"/>
          <w:sz w:val="27"/>
          <w:szCs w:val="27"/>
          <w:lang w:val="uk-UA"/>
        </w:rPr>
        <w:t>;</w:t>
      </w:r>
    </w:p>
    <w:p>
      <w:pPr>
        <w:pStyle w:val="Normal"/>
        <w:spacing w:lineRule="auto" w:line="228"/>
        <w:ind w:firstLine="567"/>
        <w:jc w:val="both"/>
        <w:rPr>
          <w:color w:val="000000"/>
          <w:spacing w:val="-6"/>
          <w:sz w:val="27"/>
          <w:szCs w:val="27"/>
          <w:lang w:val="uk-UA"/>
        </w:rPr>
      </w:pPr>
      <w:r>
        <w:rPr>
          <w:color w:val="000000"/>
          <w:spacing w:val="-6"/>
          <w:sz w:val="27"/>
          <w:szCs w:val="27"/>
        </w:rPr>
        <w:t>- додат</w:t>
      </w:r>
      <w:r>
        <w:rPr>
          <w:color w:val="000000"/>
          <w:spacing w:val="-6"/>
          <w:sz w:val="27"/>
          <w:szCs w:val="27"/>
          <w:lang w:val="uk-UA"/>
        </w:rPr>
        <w:t>о</w:t>
      </w:r>
      <w:r>
        <w:rPr>
          <w:color w:val="000000"/>
          <w:spacing w:val="-6"/>
          <w:sz w:val="27"/>
          <w:szCs w:val="27"/>
        </w:rPr>
        <w:t xml:space="preserve">к 1 до Програми </w:t>
      </w:r>
      <w:r>
        <w:rPr>
          <w:color w:val="000000"/>
          <w:spacing w:val="-6"/>
          <w:sz w:val="27"/>
          <w:szCs w:val="27"/>
          <w:lang w:val="uk-UA"/>
        </w:rPr>
        <w:t xml:space="preserve">«Паспорт </w:t>
      </w:r>
      <w:r>
        <w:rPr>
          <w:color w:val="000000"/>
          <w:spacing w:val="-6"/>
          <w:sz w:val="27"/>
          <w:szCs w:val="27"/>
        </w:rPr>
        <w:t>міської цільової соціальної програми забезпечення цивільного захисту м. Миколаєва на 2020-2024 роки</w:t>
      </w:r>
      <w:r>
        <w:rPr>
          <w:color w:val="000000"/>
          <w:spacing w:val="-6"/>
          <w:sz w:val="27"/>
          <w:szCs w:val="27"/>
          <w:lang w:val="uk-UA"/>
        </w:rPr>
        <w:t>»</w:t>
      </w:r>
      <w:r>
        <w:rPr>
          <w:color w:val="000000"/>
          <w:spacing w:val="-6"/>
          <w:sz w:val="27"/>
          <w:szCs w:val="27"/>
        </w:rPr>
        <w:t xml:space="preserve"> викласти в новій редакції (додається);</w:t>
      </w:r>
    </w:p>
    <w:p>
      <w:pPr>
        <w:pStyle w:val="Normal"/>
        <w:spacing w:lineRule="auto" w:line="228"/>
        <w:ind w:firstLine="567"/>
        <w:jc w:val="both"/>
        <w:rPr>
          <w:color w:val="000000"/>
          <w:spacing w:val="-6"/>
          <w:sz w:val="27"/>
          <w:szCs w:val="27"/>
          <w:lang w:val="uk-UA"/>
        </w:rPr>
      </w:pPr>
      <w:r>
        <w:rPr>
          <w:color w:val="000000"/>
          <w:spacing w:val="-6"/>
          <w:sz w:val="27"/>
          <w:szCs w:val="27"/>
        </w:rPr>
        <w:t>- підпункт</w:t>
      </w:r>
      <w:r>
        <w:rPr>
          <w:color w:val="000000"/>
          <w:spacing w:val="-6"/>
          <w:sz w:val="27"/>
          <w:szCs w:val="27"/>
          <w:lang w:val="uk-UA"/>
        </w:rPr>
        <w:t> </w:t>
      </w:r>
      <w:r>
        <w:rPr>
          <w:color w:val="000000"/>
          <w:spacing w:val="-6"/>
          <w:sz w:val="27"/>
          <w:szCs w:val="27"/>
        </w:rPr>
        <w:t>2.3 пункту</w:t>
      </w:r>
      <w:r>
        <w:rPr>
          <w:color w:val="000000"/>
          <w:spacing w:val="-6"/>
          <w:sz w:val="27"/>
          <w:szCs w:val="27"/>
          <w:lang w:val="uk-UA"/>
        </w:rPr>
        <w:t> </w:t>
      </w:r>
      <w:r>
        <w:rPr>
          <w:color w:val="000000"/>
          <w:spacing w:val="-6"/>
          <w:sz w:val="27"/>
          <w:szCs w:val="27"/>
        </w:rPr>
        <w:t xml:space="preserve">2 </w:t>
      </w:r>
      <w:r>
        <w:rPr>
          <w:color w:val="000000"/>
          <w:spacing w:val="-6"/>
          <w:sz w:val="27"/>
          <w:szCs w:val="27"/>
          <w:lang w:val="uk-UA"/>
        </w:rPr>
        <w:t xml:space="preserve">та рядок «Разом за програмою» </w:t>
      </w:r>
      <w:r>
        <w:rPr>
          <w:color w:val="000000"/>
          <w:spacing w:val="-6"/>
          <w:sz w:val="27"/>
          <w:szCs w:val="27"/>
        </w:rPr>
        <w:t>додатка</w:t>
      </w:r>
      <w:r>
        <w:rPr>
          <w:color w:val="000000"/>
          <w:spacing w:val="-6"/>
          <w:sz w:val="27"/>
          <w:szCs w:val="27"/>
          <w:lang w:val="uk-UA"/>
        </w:rPr>
        <w:t> </w:t>
      </w:r>
      <w:r>
        <w:rPr>
          <w:color w:val="000000"/>
          <w:spacing w:val="-6"/>
          <w:sz w:val="27"/>
          <w:szCs w:val="27"/>
        </w:rPr>
        <w:t xml:space="preserve">2 до Програми </w:t>
      </w:r>
      <w:r>
        <w:rPr>
          <w:color w:val="000000"/>
          <w:spacing w:val="-6"/>
          <w:sz w:val="27"/>
          <w:szCs w:val="27"/>
          <w:lang w:val="uk-UA"/>
        </w:rPr>
        <w:t xml:space="preserve">«Завдання і заходи </w:t>
      </w:r>
      <w:r>
        <w:rPr>
          <w:bCs/>
          <w:color w:val="000000"/>
          <w:spacing w:val="-6"/>
          <w:sz w:val="27"/>
          <w:szCs w:val="27"/>
        </w:rPr>
        <w:t xml:space="preserve">з виконання </w:t>
      </w:r>
      <w:r>
        <w:rPr>
          <w:color w:val="000000"/>
          <w:spacing w:val="-6"/>
          <w:sz w:val="27"/>
          <w:szCs w:val="27"/>
        </w:rPr>
        <w:t>міської цільової соціальної програми забезпечення цивільного захисту м. Миколаєва на 2020-2024 роки</w:t>
      </w:r>
      <w:r>
        <w:rPr>
          <w:color w:val="000000"/>
          <w:spacing w:val="-6"/>
          <w:sz w:val="27"/>
          <w:szCs w:val="27"/>
          <w:lang w:val="uk-UA"/>
        </w:rPr>
        <w:t>»</w:t>
      </w:r>
      <w:r>
        <w:rPr>
          <w:color w:val="000000"/>
          <w:spacing w:val="-6"/>
          <w:sz w:val="27"/>
          <w:szCs w:val="27"/>
        </w:rPr>
        <w:t xml:space="preserve"> викласти в новій редакції (дода</w:t>
      </w:r>
      <w:r>
        <w:rPr>
          <w:color w:val="000000"/>
          <w:spacing w:val="-6"/>
          <w:sz w:val="27"/>
          <w:szCs w:val="27"/>
          <w:lang w:val="uk-UA"/>
        </w:rPr>
        <w:t>ю</w:t>
      </w:r>
      <w:r>
        <w:rPr>
          <w:color w:val="000000"/>
          <w:spacing w:val="-6"/>
          <w:sz w:val="27"/>
          <w:szCs w:val="27"/>
        </w:rPr>
        <w:t>ться)</w:t>
      </w:r>
      <w:r>
        <w:rPr>
          <w:color w:val="000000"/>
          <w:spacing w:val="-6"/>
          <w:sz w:val="27"/>
          <w:szCs w:val="27"/>
          <w:lang w:val="uk-UA"/>
        </w:rPr>
        <w:t>.</w:t>
      </w:r>
    </w:p>
    <w:p>
      <w:pPr>
        <w:pStyle w:val="Normal"/>
        <w:spacing w:lineRule="auto" w:line="228"/>
        <w:ind w:firstLine="567"/>
        <w:jc w:val="both"/>
        <w:rPr>
          <w:spacing w:val="-6"/>
          <w:sz w:val="27"/>
          <w:szCs w:val="27"/>
          <w:lang w:val="uk-UA"/>
        </w:rPr>
      </w:pPr>
      <w:r>
        <w:rPr>
          <w:spacing w:val="-6"/>
          <w:sz w:val="27"/>
          <w:szCs w:val="27"/>
          <w:lang w:val="uk-UA"/>
        </w:rPr>
        <w:t>2.</w:t>
      </w:r>
      <w:r>
        <w:rPr>
          <w:spacing w:val="-6"/>
          <w:sz w:val="27"/>
          <w:szCs w:val="27"/>
        </w:rPr>
        <w:t> </w:t>
      </w:r>
      <w:r>
        <w:rPr>
          <w:spacing w:val="-6"/>
          <w:sz w:val="27"/>
          <w:szCs w:val="27"/>
          <w:lang w:val="uk-UA"/>
        </w:rPr>
        <w:t>Контроль за виконанням даного рішення покласти на постійні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першого заступника міського голови Лукова В.Д.</w:t>
      </w:r>
    </w:p>
    <w:p>
      <w:pPr>
        <w:pStyle w:val="Normal"/>
        <w:spacing w:lineRule="auto" w:line="228"/>
        <w:jc w:val="both"/>
        <w:rPr>
          <w:spacing w:val="-6"/>
          <w:sz w:val="8"/>
          <w:szCs w:val="8"/>
          <w:lang w:val="uk-UA"/>
        </w:rPr>
      </w:pPr>
      <w:r>
        <w:rPr>
          <w:spacing w:val="-6"/>
          <w:sz w:val="8"/>
          <w:szCs w:val="8"/>
          <w:lang w:val="uk-UA"/>
        </w:rPr>
      </w:r>
    </w:p>
    <w:p>
      <w:pPr>
        <w:pStyle w:val="Normal"/>
        <w:spacing w:lineRule="auto" w:line="228"/>
        <w:jc w:val="both"/>
        <w:rPr>
          <w:spacing w:val="-6"/>
          <w:sz w:val="8"/>
          <w:szCs w:val="8"/>
          <w:lang w:val="uk-UA"/>
        </w:rPr>
      </w:pPr>
      <w:r>
        <w:rPr>
          <w:spacing w:val="-6"/>
          <w:sz w:val="8"/>
          <w:szCs w:val="8"/>
          <w:lang w:val="uk-UA"/>
        </w:rPr>
      </w:r>
    </w:p>
    <w:p>
      <w:pPr>
        <w:pStyle w:val="Normal"/>
        <w:spacing w:lineRule="auto" w:line="228"/>
        <w:jc w:val="both"/>
        <w:rPr>
          <w:spacing w:val="-6"/>
          <w:sz w:val="8"/>
          <w:szCs w:val="8"/>
          <w:lang w:val="uk-UA"/>
        </w:rPr>
      </w:pPr>
      <w:r>
        <w:rPr>
          <w:spacing w:val="-6"/>
          <w:sz w:val="8"/>
          <w:szCs w:val="8"/>
          <w:lang w:val="uk-UA"/>
        </w:rPr>
      </w:r>
    </w:p>
    <w:p>
      <w:pPr>
        <w:pStyle w:val="Normal"/>
        <w:spacing w:lineRule="auto" w:line="228"/>
        <w:jc w:val="both"/>
        <w:rPr>
          <w:spacing w:val="-6"/>
          <w:sz w:val="8"/>
          <w:szCs w:val="8"/>
          <w:lang w:val="uk-UA"/>
        </w:rPr>
      </w:pPr>
      <w:r>
        <w:rPr>
          <w:spacing w:val="-6"/>
          <w:sz w:val="8"/>
          <w:szCs w:val="8"/>
          <w:lang w:val="uk-UA"/>
        </w:rPr>
      </w:r>
    </w:p>
    <w:p>
      <w:pPr>
        <w:pStyle w:val="Normal"/>
        <w:spacing w:lineRule="auto" w:line="228"/>
        <w:jc w:val="both"/>
        <w:rPr>
          <w:spacing w:val="-6"/>
          <w:sz w:val="8"/>
          <w:szCs w:val="8"/>
          <w:lang w:val="uk-UA"/>
        </w:rPr>
      </w:pPr>
      <w:r>
        <w:rPr>
          <w:spacing w:val="-6"/>
          <w:sz w:val="8"/>
          <w:szCs w:val="8"/>
          <w:lang w:val="uk-UA"/>
        </w:rPr>
      </w:r>
    </w:p>
    <w:p>
      <w:pPr>
        <w:pStyle w:val="Normal"/>
        <w:spacing w:lineRule="auto" w:line="228"/>
        <w:jc w:val="both"/>
        <w:rPr>
          <w:spacing w:val="-6"/>
          <w:sz w:val="8"/>
          <w:szCs w:val="8"/>
          <w:lang w:val="uk-UA"/>
        </w:rPr>
      </w:pPr>
      <w:r>
        <w:rPr>
          <w:spacing w:val="-6"/>
          <w:sz w:val="8"/>
          <w:szCs w:val="8"/>
          <w:lang w:val="uk-UA"/>
        </w:rPr>
      </w:r>
    </w:p>
    <w:p>
      <w:pPr>
        <w:pStyle w:val="Normal"/>
        <w:spacing w:lineRule="auto" w:line="228"/>
        <w:jc w:val="both"/>
        <w:rPr>
          <w:spacing w:val="-6"/>
          <w:sz w:val="8"/>
          <w:szCs w:val="8"/>
          <w:lang w:val="uk-UA"/>
        </w:rPr>
      </w:pPr>
      <w:r>
        <w:rPr>
          <w:spacing w:val="-6"/>
          <w:sz w:val="8"/>
          <w:szCs w:val="8"/>
          <w:lang w:val="uk-UA"/>
        </w:rPr>
      </w:r>
    </w:p>
    <w:p>
      <w:pPr>
        <w:pStyle w:val="Normal"/>
        <w:spacing w:lineRule="auto" w:line="228"/>
        <w:jc w:val="both"/>
        <w:rPr>
          <w:spacing w:val="-6"/>
          <w:sz w:val="8"/>
          <w:szCs w:val="8"/>
          <w:lang w:val="uk-UA"/>
        </w:rPr>
      </w:pPr>
      <w:r>
        <w:rPr>
          <w:spacing w:val="-6"/>
          <w:sz w:val="8"/>
          <w:szCs w:val="8"/>
          <w:lang w:val="uk-UA"/>
        </w:rPr>
      </w:r>
    </w:p>
    <w:p>
      <w:pPr>
        <w:pStyle w:val="Normal"/>
        <w:spacing w:lineRule="auto" w:line="228"/>
        <w:jc w:val="both"/>
        <w:rPr>
          <w:spacing w:val="-6"/>
          <w:sz w:val="8"/>
          <w:szCs w:val="8"/>
          <w:lang w:val="uk-UA"/>
        </w:rPr>
      </w:pPr>
      <w:r>
        <w:rPr>
          <w:spacing w:val="-6"/>
          <w:sz w:val="8"/>
          <w:szCs w:val="8"/>
          <w:lang w:val="uk-UA"/>
        </w:rPr>
      </w:r>
    </w:p>
    <w:p>
      <w:pPr>
        <w:sectPr>
          <w:type w:val="nextPage"/>
          <w:pgSz w:w="11906" w:h="16838"/>
          <w:pgMar w:left="1701" w:right="567" w:header="0" w:top="1134" w:footer="0" w:bottom="1134" w:gutter="0"/>
          <w:pgNumType w:fmt="decimal"/>
          <w:formProt w:val="false"/>
          <w:textDirection w:val="lrTb"/>
          <w:docGrid w:type="default" w:linePitch="600" w:charSpace="4294961151"/>
        </w:sectPr>
        <w:pStyle w:val="Normal"/>
        <w:spacing w:lineRule="auto" w:line="228"/>
        <w:jc w:val="left"/>
        <w:rPr/>
      </w:pPr>
      <w:r>
        <w:rPr>
          <w:spacing w:val="-6"/>
          <w:sz w:val="27"/>
          <w:szCs w:val="27"/>
        </w:rPr>
        <w:t xml:space="preserve">Міський голова                                                                                                    О. СЄНКЕВИЧ                                                                                  </w:t>
      </w:r>
      <w:r>
        <w:rPr>
          <w:spacing w:val="-6"/>
          <w:sz w:val="27"/>
          <w:szCs w:val="27"/>
          <w:lang w:val="uk-UA"/>
        </w:rPr>
        <w:t xml:space="preserve">                 </w:t>
      </w:r>
      <w:r>
        <w:rPr>
          <w:spacing w:val="-6"/>
          <w:sz w:val="27"/>
          <w:szCs w:val="27"/>
        </w:rPr>
        <w:t xml:space="preserve"> </w:t>
      </w:r>
    </w:p>
    <w:p>
      <w:pPr>
        <w:pStyle w:val="Normal"/>
        <w:spacing w:lineRule="auto" w:line="360"/>
        <w:ind w:left="5670" w:hanging="0"/>
        <w:rPr/>
      </w:pPr>
      <w:r>
        <w:rPr>
          <w:sz w:val="28"/>
          <w:szCs w:val="28"/>
        </w:rPr>
        <w:t>ЗАТВЕРДЖЕНО</w:t>
      </w:r>
    </w:p>
    <w:p>
      <w:pPr>
        <w:pStyle w:val="Normal"/>
        <w:spacing w:lineRule="auto" w:line="360"/>
        <w:ind w:left="5670" w:hanging="0"/>
        <w:rPr/>
      </w:pPr>
      <w:r>
        <w:rPr>
          <w:sz w:val="28"/>
          <w:szCs w:val="28"/>
        </w:rPr>
        <w:t>рішення міської ради</w:t>
      </w:r>
    </w:p>
    <w:p>
      <w:pPr>
        <w:pStyle w:val="Normal"/>
        <w:spacing w:lineRule="auto" w:line="360"/>
        <w:ind w:left="5670" w:hanging="0"/>
        <w:rPr/>
      </w:pPr>
      <w:r>
        <w:rPr>
          <w:sz w:val="28"/>
          <w:szCs w:val="28"/>
        </w:rPr>
        <w:t>від _________________________</w:t>
      </w:r>
    </w:p>
    <w:p>
      <w:pPr>
        <w:pStyle w:val="Normal"/>
        <w:spacing w:lineRule="auto" w:line="360"/>
        <w:ind w:left="5670" w:hanging="0"/>
        <w:rPr/>
      </w:pPr>
      <w:r>
        <w:rPr>
          <w:sz w:val="28"/>
          <w:szCs w:val="28"/>
        </w:rPr>
        <w:t>№</w:t>
      </w:r>
      <w:r>
        <w:rPr>
          <w:sz w:val="28"/>
          <w:szCs w:val="28"/>
          <w:lang w:val="uk-UA"/>
        </w:rPr>
        <w:t xml:space="preserve"> </w:t>
      </w:r>
      <w:r>
        <w:rPr>
          <w:sz w:val="28"/>
          <w:szCs w:val="28"/>
        </w:rPr>
        <w:t xml:space="preserve"> </w:t>
      </w:r>
      <w:r>
        <w:rPr>
          <w:sz w:val="28"/>
          <w:szCs w:val="28"/>
        </w:rPr>
        <w:t>_________________________</w:t>
      </w:r>
    </w:p>
    <w:p>
      <w:pPr>
        <w:pStyle w:val="Normal"/>
        <w:rPr>
          <w:sz w:val="28"/>
          <w:szCs w:val="28"/>
        </w:rPr>
      </w:pPr>
      <w:r>
        <w:rPr>
          <w:sz w:val="28"/>
          <w:szCs w:val="28"/>
        </w:rPr>
      </w:r>
    </w:p>
    <w:p>
      <w:pPr>
        <w:pStyle w:val="Normal"/>
        <w:rPr>
          <w:sz w:val="28"/>
          <w:szCs w:val="28"/>
        </w:rPr>
      </w:pPr>
      <w:r>
        <w:rPr>
          <w:sz w:val="28"/>
          <w:szCs w:val="28"/>
        </w:rPr>
      </w:r>
    </w:p>
    <w:p>
      <w:pPr>
        <w:pStyle w:val="Normal"/>
        <w:jc w:val="center"/>
        <w:rPr>
          <w:color w:val="000000"/>
          <w:sz w:val="28"/>
          <w:szCs w:val="28"/>
          <w:lang w:val="uk-UA"/>
        </w:rPr>
      </w:pPr>
      <w:r>
        <w:rPr>
          <w:color w:val="000000"/>
          <w:sz w:val="28"/>
          <w:szCs w:val="28"/>
        </w:rPr>
        <w:t>Перелік завдань і заходів Програми та результативні показники</w:t>
      </w:r>
    </w:p>
    <w:p>
      <w:pPr>
        <w:pStyle w:val="Normal"/>
        <w:jc w:val="center"/>
        <w:rPr>
          <w:color w:val="000000"/>
          <w:sz w:val="28"/>
          <w:szCs w:val="28"/>
          <w:lang w:val="uk-UA"/>
        </w:rPr>
      </w:pPr>
      <w:r>
        <w:rPr>
          <w:color w:val="000000"/>
          <w:sz w:val="28"/>
          <w:szCs w:val="28"/>
          <w:lang w:val="uk-UA"/>
        </w:rPr>
      </w:r>
    </w:p>
    <w:p>
      <w:pPr>
        <w:pStyle w:val="Normal"/>
        <w:spacing w:lineRule="auto" w:line="360"/>
        <w:jc w:val="center"/>
        <w:rPr/>
      </w:pPr>
      <w:r>
        <w:rPr>
          <w:color w:val="000000"/>
          <w:sz w:val="28"/>
          <w:szCs w:val="28"/>
        </w:rPr>
        <w:t>Результативні показники реалізації Програми</w:t>
      </w:r>
    </w:p>
    <w:p>
      <w:pPr>
        <w:pStyle w:val="Normal"/>
        <w:spacing w:lineRule="auto" w:line="360"/>
        <w:jc w:val="center"/>
        <w:rPr>
          <w:color w:val="000000"/>
          <w:sz w:val="28"/>
          <w:szCs w:val="28"/>
        </w:rPr>
      </w:pPr>
      <w:r>
        <w:rPr>
          <w:color w:val="000000"/>
          <w:sz w:val="28"/>
          <w:szCs w:val="28"/>
        </w:rPr>
      </w:r>
    </w:p>
    <w:tbl>
      <w:tblPr>
        <w:tblW w:w="9807" w:type="dxa"/>
        <w:jc w:val="left"/>
        <w:tblInd w:w="-100"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firstRow="0" w:noVBand="0" w:lastRow="0" w:firstColumn="0" w:lastColumn="0" w:noHBand="0" w:val="0000"/>
      </w:tblPr>
      <w:tblGrid>
        <w:gridCol w:w="425"/>
        <w:gridCol w:w="2835"/>
        <w:gridCol w:w="993"/>
        <w:gridCol w:w="992"/>
        <w:gridCol w:w="1134"/>
        <w:gridCol w:w="1134"/>
        <w:gridCol w:w="1133"/>
        <w:gridCol w:w="1159"/>
      </w:tblGrid>
      <w:tr>
        <w:trPr>
          <w:tblHeader w:val="true"/>
        </w:trPr>
        <w:tc>
          <w:tcPr>
            <w:tcW w:w="425"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Style23"/>
              <w:jc w:val="center"/>
              <w:rPr/>
            </w:pPr>
            <w:r>
              <w:rPr>
                <w:color w:val="000000"/>
                <w:sz w:val="21"/>
                <w:szCs w:val="21"/>
              </w:rPr>
              <w:t xml:space="preserve">№ </w:t>
            </w:r>
            <w:r>
              <w:rPr>
                <w:color w:val="000000"/>
                <w:sz w:val="21"/>
                <w:szCs w:val="21"/>
              </w:rPr>
              <w:t>п/п</w:t>
            </w:r>
          </w:p>
        </w:tc>
        <w:tc>
          <w:tcPr>
            <w:tcW w:w="2835"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Style23"/>
              <w:jc w:val="center"/>
              <w:rPr/>
            </w:pPr>
            <w:r>
              <w:rPr>
                <w:color w:val="000000"/>
                <w:sz w:val="21"/>
                <w:szCs w:val="21"/>
              </w:rPr>
              <w:t>Показник</w:t>
            </w:r>
          </w:p>
        </w:tc>
        <w:tc>
          <w:tcPr>
            <w:tcW w:w="993"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Style23"/>
              <w:jc w:val="center"/>
              <w:rPr/>
            </w:pPr>
            <w:r>
              <w:rPr>
                <w:color w:val="000000"/>
                <w:sz w:val="21"/>
                <w:szCs w:val="21"/>
              </w:rPr>
              <w:t>Одиниці виміру</w:t>
            </w:r>
          </w:p>
        </w:tc>
        <w:tc>
          <w:tcPr>
            <w:tcW w:w="992"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Style23"/>
              <w:jc w:val="center"/>
              <w:rPr/>
            </w:pPr>
            <w:r>
              <w:rPr>
                <w:color w:val="000000"/>
                <w:sz w:val="21"/>
                <w:szCs w:val="21"/>
              </w:rPr>
              <w:t>2020 рік</w:t>
            </w:r>
          </w:p>
        </w:tc>
        <w:tc>
          <w:tcPr>
            <w:tcW w:w="113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Style23"/>
              <w:jc w:val="center"/>
              <w:rPr/>
            </w:pPr>
            <w:r>
              <w:rPr>
                <w:color w:val="000000"/>
                <w:sz w:val="21"/>
                <w:szCs w:val="21"/>
              </w:rPr>
              <w:t>2021 рік</w:t>
            </w:r>
          </w:p>
        </w:tc>
        <w:tc>
          <w:tcPr>
            <w:tcW w:w="1134"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Style23"/>
              <w:jc w:val="center"/>
              <w:rPr/>
            </w:pPr>
            <w:r>
              <w:rPr>
                <w:color w:val="000000"/>
                <w:sz w:val="21"/>
                <w:szCs w:val="21"/>
              </w:rPr>
              <w:t>2022 рік</w:t>
            </w:r>
          </w:p>
        </w:tc>
        <w:tc>
          <w:tcPr>
            <w:tcW w:w="1133"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Style23"/>
              <w:jc w:val="center"/>
              <w:rPr/>
            </w:pPr>
            <w:r>
              <w:rPr>
                <w:color w:val="000000"/>
                <w:sz w:val="21"/>
                <w:szCs w:val="21"/>
              </w:rPr>
              <w:t>2023 рік</w:t>
            </w:r>
          </w:p>
        </w:tc>
        <w:tc>
          <w:tcPr>
            <w:tcW w:w="11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3"/>
              <w:jc w:val="center"/>
              <w:rPr/>
            </w:pPr>
            <w:r>
              <w:rPr>
                <w:color w:val="000000"/>
                <w:sz w:val="21"/>
                <w:szCs w:val="21"/>
              </w:rPr>
              <w:t>2024 рік</w:t>
            </w:r>
          </w:p>
        </w:tc>
      </w:tr>
      <w:tr>
        <w:trPr/>
        <w:tc>
          <w:tcPr>
            <w:tcW w:w="9805" w:type="dxa"/>
            <w:gridSpan w:val="8"/>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snapToGrid w:val="false"/>
              <w:jc w:val="center"/>
              <w:rPr/>
            </w:pPr>
            <w:r>
              <w:rPr>
                <w:color w:val="000000"/>
                <w:sz w:val="20"/>
                <w:szCs w:val="20"/>
              </w:rPr>
              <w:t>2.3. Утримання та приведення засобів колективного захисту (сховища, протирадіаційні укриття,</w:t>
            </w:r>
          </w:p>
          <w:p>
            <w:pPr>
              <w:pStyle w:val="Normal"/>
              <w:snapToGrid w:val="false"/>
              <w:jc w:val="center"/>
              <w:rPr/>
            </w:pPr>
            <w:r>
              <w:rPr>
                <w:color w:val="000000"/>
                <w:sz w:val="20"/>
                <w:szCs w:val="20"/>
              </w:rPr>
              <w:t>споруди подвійного призначення та облаштування підвальних приміщень, які плануються до</w:t>
            </w:r>
          </w:p>
          <w:p>
            <w:pPr>
              <w:pStyle w:val="Normal"/>
              <w:snapToGrid w:val="false"/>
              <w:jc w:val="center"/>
              <w:rPr/>
            </w:pPr>
            <w:r>
              <w:rPr>
                <w:color w:val="000000"/>
                <w:sz w:val="20"/>
                <w:szCs w:val="20"/>
              </w:rPr>
              <w:t>використання для укриття населення) в готовність до використання за призначенням, у тому</w:t>
            </w:r>
          </w:p>
          <w:p>
            <w:pPr>
              <w:pStyle w:val="Normal"/>
              <w:snapToGrid w:val="false"/>
              <w:jc w:val="center"/>
              <w:rPr/>
            </w:pPr>
            <w:r>
              <w:rPr>
                <w:color w:val="000000"/>
                <w:sz w:val="20"/>
                <w:szCs w:val="20"/>
              </w:rPr>
              <w:t>числі проведення капітальних та поточних ремонтів</w:t>
            </w:r>
          </w:p>
        </w:tc>
      </w:tr>
      <w:tr>
        <w:trPr/>
        <w:tc>
          <w:tcPr>
            <w:tcW w:w="9805" w:type="dxa"/>
            <w:gridSpan w:val="8"/>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3"/>
              <w:rPr/>
            </w:pPr>
            <w:r>
              <w:rPr>
                <w:color w:val="000000"/>
                <w:sz w:val="21"/>
                <w:szCs w:val="21"/>
              </w:rPr>
              <w:t>Показники затрат</w:t>
            </w:r>
          </w:p>
        </w:tc>
      </w:tr>
      <w:tr>
        <w:trPr/>
        <w:tc>
          <w:tcPr>
            <w:tcW w:w="425" w:type="dxa"/>
            <w:tcBorders>
              <w:left w:val="single" w:sz="2" w:space="0" w:color="000001"/>
              <w:bottom w:val="single" w:sz="2" w:space="0" w:color="000001"/>
              <w:insideH w:val="single" w:sz="2" w:space="0" w:color="000001"/>
            </w:tcBorders>
            <w:shd w:color="auto" w:fill="auto" w:val="clear"/>
            <w:tcMar>
              <w:left w:w="54" w:type="dxa"/>
            </w:tcMar>
          </w:tcPr>
          <w:p>
            <w:pPr>
              <w:pStyle w:val="Style23"/>
              <w:jc w:val="center"/>
              <w:rPr/>
            </w:pPr>
            <w:r>
              <w:rPr>
                <w:color w:val="000000"/>
                <w:sz w:val="21"/>
                <w:szCs w:val="21"/>
                <w:highlight w:val="white"/>
              </w:rPr>
              <w:t>1</w:t>
            </w:r>
          </w:p>
        </w:tc>
        <w:tc>
          <w:tcPr>
            <w:tcW w:w="2835" w:type="dxa"/>
            <w:tcBorders>
              <w:left w:val="single" w:sz="2" w:space="0" w:color="000001"/>
              <w:bottom w:val="single" w:sz="2" w:space="0" w:color="000001"/>
              <w:insideH w:val="single" w:sz="2" w:space="0" w:color="000001"/>
            </w:tcBorders>
            <w:shd w:color="auto" w:fill="auto" w:val="clear"/>
            <w:tcMar>
              <w:left w:w="54" w:type="dxa"/>
            </w:tcMar>
          </w:tcPr>
          <w:p>
            <w:pPr>
              <w:pStyle w:val="Style23"/>
              <w:jc w:val="both"/>
              <w:rPr/>
            </w:pPr>
            <w:r>
              <w:rPr>
                <w:color w:val="000000"/>
                <w:sz w:val="21"/>
                <w:szCs w:val="21"/>
                <w:highlight w:val="white"/>
              </w:rPr>
              <w:t>Обсяг видатків</w:t>
            </w:r>
          </w:p>
          <w:p>
            <w:pPr>
              <w:pStyle w:val="Style23"/>
              <w:jc w:val="both"/>
              <w:rPr>
                <w:color w:val="000000"/>
                <w:sz w:val="21"/>
                <w:szCs w:val="21"/>
                <w:highlight w:val="white"/>
              </w:rPr>
            </w:pPr>
            <w:r>
              <w:rPr>
                <w:color w:val="000000"/>
                <w:sz w:val="21"/>
                <w:szCs w:val="21"/>
                <w:highlight w:val="white"/>
              </w:rPr>
            </w:r>
          </w:p>
        </w:tc>
        <w:tc>
          <w:tcPr>
            <w:tcW w:w="993" w:type="dxa"/>
            <w:tcBorders>
              <w:left w:val="single" w:sz="2" w:space="0" w:color="000001"/>
              <w:bottom w:val="single" w:sz="2" w:space="0" w:color="000001"/>
              <w:insideH w:val="single" w:sz="2" w:space="0" w:color="000001"/>
            </w:tcBorders>
            <w:shd w:color="auto" w:fill="auto" w:val="clear"/>
            <w:tcMar>
              <w:left w:w="54" w:type="dxa"/>
            </w:tcMar>
          </w:tcPr>
          <w:p>
            <w:pPr>
              <w:pStyle w:val="Style23"/>
              <w:jc w:val="center"/>
              <w:rPr/>
            </w:pPr>
            <w:r>
              <w:rPr>
                <w:color w:val="000000"/>
                <w:sz w:val="21"/>
                <w:szCs w:val="21"/>
                <w:highlight w:val="white"/>
              </w:rPr>
              <w:t>тис. грн</w:t>
            </w:r>
          </w:p>
        </w:tc>
        <w:tc>
          <w:tcPr>
            <w:tcW w:w="992" w:type="dxa"/>
            <w:tcBorders>
              <w:left w:val="single" w:sz="2" w:space="0" w:color="000001"/>
              <w:bottom w:val="single" w:sz="2" w:space="0" w:color="000001"/>
              <w:insideH w:val="single" w:sz="2" w:space="0" w:color="000001"/>
            </w:tcBorders>
            <w:shd w:color="auto" w:fill="auto" w:val="clear"/>
            <w:tcMar>
              <w:left w:w="54" w:type="dxa"/>
            </w:tcMar>
          </w:tcPr>
          <w:p>
            <w:pPr>
              <w:pStyle w:val="Style23"/>
              <w:snapToGrid w:val="false"/>
              <w:jc w:val="center"/>
              <w:rPr/>
            </w:pPr>
            <w:r>
              <w:rPr>
                <w:color w:val="000000"/>
                <w:sz w:val="21"/>
                <w:szCs w:val="21"/>
                <w:highlight w:val="white"/>
              </w:rPr>
              <w:t>-</w:t>
            </w:r>
          </w:p>
        </w:tc>
        <w:tc>
          <w:tcPr>
            <w:tcW w:w="1134" w:type="dxa"/>
            <w:tcBorders>
              <w:left w:val="single" w:sz="2" w:space="0" w:color="000001"/>
              <w:bottom w:val="single" w:sz="2" w:space="0" w:color="000001"/>
              <w:insideH w:val="single" w:sz="2" w:space="0" w:color="000001"/>
            </w:tcBorders>
            <w:shd w:color="auto" w:fill="auto" w:val="clear"/>
            <w:tcMar>
              <w:left w:w="54" w:type="dxa"/>
            </w:tcMar>
          </w:tcPr>
          <w:p>
            <w:pPr>
              <w:pStyle w:val="Style23"/>
              <w:snapToGrid w:val="false"/>
              <w:jc w:val="center"/>
              <w:rPr/>
            </w:pPr>
            <w:r>
              <w:rPr>
                <w:color w:val="000000"/>
                <w:sz w:val="21"/>
                <w:szCs w:val="21"/>
                <w:highlight w:val="white"/>
              </w:rPr>
              <w:t>-</w:t>
            </w:r>
          </w:p>
        </w:tc>
        <w:tc>
          <w:tcPr>
            <w:tcW w:w="1134" w:type="dxa"/>
            <w:tcBorders>
              <w:left w:val="single" w:sz="2" w:space="0" w:color="000001"/>
              <w:bottom w:val="single" w:sz="2" w:space="0" w:color="000001"/>
              <w:insideH w:val="single" w:sz="2" w:space="0" w:color="000001"/>
            </w:tcBorders>
            <w:shd w:color="auto" w:fill="auto" w:val="clear"/>
            <w:tcMar>
              <w:left w:w="54" w:type="dxa"/>
            </w:tcMar>
          </w:tcPr>
          <w:p>
            <w:pPr>
              <w:pStyle w:val="Style23"/>
              <w:snapToGrid w:val="false"/>
              <w:jc w:val="center"/>
              <w:rPr/>
            </w:pPr>
            <w:r>
              <w:rPr>
                <w:color w:val="000000"/>
                <w:sz w:val="21"/>
                <w:szCs w:val="21"/>
                <w:highlight w:val="white"/>
              </w:rPr>
              <w:t>-</w:t>
            </w:r>
          </w:p>
        </w:tc>
        <w:tc>
          <w:tcPr>
            <w:tcW w:w="1133" w:type="dxa"/>
            <w:tcBorders>
              <w:left w:val="single" w:sz="2" w:space="0" w:color="000001"/>
              <w:bottom w:val="single" w:sz="2" w:space="0" w:color="000001"/>
              <w:insideH w:val="single" w:sz="2" w:space="0" w:color="000001"/>
            </w:tcBorders>
            <w:shd w:color="auto" w:fill="auto" w:val="clear"/>
            <w:tcMar>
              <w:left w:w="54" w:type="dxa"/>
            </w:tcMar>
          </w:tcPr>
          <w:p>
            <w:pPr>
              <w:pStyle w:val="Style23"/>
              <w:snapToGrid w:val="false"/>
              <w:jc w:val="center"/>
              <w:rPr/>
            </w:pPr>
            <w:r>
              <w:rPr>
                <w:color w:val="000000"/>
                <w:sz w:val="21"/>
                <w:szCs w:val="21"/>
                <w:highlight w:val="white"/>
              </w:rPr>
              <w:t>-</w:t>
            </w:r>
          </w:p>
        </w:tc>
        <w:tc>
          <w:tcPr>
            <w:tcW w:w="1159"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3"/>
              <w:snapToGrid w:val="false"/>
              <w:jc w:val="center"/>
              <w:rPr/>
            </w:pPr>
            <w:r>
              <w:rPr>
                <w:color w:val="000000"/>
                <w:sz w:val="20"/>
                <w:szCs w:val="20"/>
                <w:highlight w:val="white"/>
              </w:rPr>
              <w:t>278498,229</w:t>
            </w:r>
          </w:p>
        </w:tc>
      </w:tr>
      <w:tr>
        <w:trPr/>
        <w:tc>
          <w:tcPr>
            <w:tcW w:w="9805" w:type="dxa"/>
            <w:gridSpan w:val="8"/>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3"/>
              <w:rPr/>
            </w:pPr>
            <w:r>
              <w:rPr>
                <w:color w:val="000000"/>
                <w:sz w:val="21"/>
                <w:szCs w:val="21"/>
                <w:highlight w:val="white"/>
              </w:rPr>
              <w:t>Показники продукту</w:t>
            </w:r>
          </w:p>
        </w:tc>
      </w:tr>
      <w:tr>
        <w:trPr/>
        <w:tc>
          <w:tcPr>
            <w:tcW w:w="425" w:type="dxa"/>
            <w:tcBorders>
              <w:left w:val="single" w:sz="2" w:space="0" w:color="000001"/>
              <w:bottom w:val="single" w:sz="2" w:space="0" w:color="000001"/>
              <w:insideH w:val="single" w:sz="2" w:space="0" w:color="000001"/>
            </w:tcBorders>
            <w:shd w:color="auto" w:fill="auto" w:val="clear"/>
            <w:tcMar>
              <w:left w:w="54" w:type="dxa"/>
            </w:tcMar>
          </w:tcPr>
          <w:p>
            <w:pPr>
              <w:pStyle w:val="Style23"/>
              <w:jc w:val="center"/>
              <w:rPr/>
            </w:pPr>
            <w:r>
              <w:rPr>
                <w:color w:val="000000"/>
                <w:sz w:val="21"/>
                <w:szCs w:val="21"/>
                <w:highlight w:val="white"/>
              </w:rPr>
              <w:t>1</w:t>
            </w:r>
          </w:p>
        </w:tc>
        <w:tc>
          <w:tcPr>
            <w:tcW w:w="2835" w:type="dxa"/>
            <w:tcBorders>
              <w:left w:val="single" w:sz="2" w:space="0" w:color="000001"/>
              <w:bottom w:val="single" w:sz="2" w:space="0" w:color="000001"/>
              <w:insideH w:val="single" w:sz="2" w:space="0" w:color="000001"/>
            </w:tcBorders>
            <w:shd w:color="auto" w:fill="auto" w:val="clear"/>
            <w:tcMar>
              <w:left w:w="54" w:type="dxa"/>
            </w:tcMar>
          </w:tcPr>
          <w:p>
            <w:pPr>
              <w:pStyle w:val="Style23"/>
              <w:rPr/>
            </w:pPr>
            <w:r>
              <w:rPr>
                <w:color w:val="000000"/>
                <w:sz w:val="21"/>
                <w:szCs w:val="21"/>
                <w:highlight w:val="white"/>
              </w:rPr>
              <w:t>Кількість об’єктів, які планується відремонтувати</w:t>
            </w:r>
          </w:p>
        </w:tc>
        <w:tc>
          <w:tcPr>
            <w:tcW w:w="993" w:type="dxa"/>
            <w:tcBorders>
              <w:left w:val="single" w:sz="2" w:space="0" w:color="000001"/>
              <w:bottom w:val="single" w:sz="2" w:space="0" w:color="000001"/>
              <w:insideH w:val="single" w:sz="2" w:space="0" w:color="000001"/>
            </w:tcBorders>
            <w:shd w:color="auto" w:fill="auto" w:val="clear"/>
            <w:tcMar>
              <w:left w:w="54" w:type="dxa"/>
            </w:tcMar>
          </w:tcPr>
          <w:p>
            <w:pPr>
              <w:pStyle w:val="Style23"/>
              <w:jc w:val="center"/>
              <w:rPr/>
            </w:pPr>
            <w:r>
              <w:rPr>
                <w:color w:val="000000"/>
                <w:sz w:val="21"/>
                <w:szCs w:val="21"/>
                <w:highlight w:val="white"/>
              </w:rPr>
              <w:t>од.</w:t>
            </w:r>
          </w:p>
        </w:tc>
        <w:tc>
          <w:tcPr>
            <w:tcW w:w="992" w:type="dxa"/>
            <w:tcBorders>
              <w:left w:val="single" w:sz="2" w:space="0" w:color="000001"/>
              <w:bottom w:val="single" w:sz="2" w:space="0" w:color="000001"/>
              <w:insideH w:val="single" w:sz="2" w:space="0" w:color="000001"/>
            </w:tcBorders>
            <w:shd w:color="auto" w:fill="auto" w:val="clear"/>
            <w:tcMar>
              <w:left w:w="54" w:type="dxa"/>
            </w:tcMar>
          </w:tcPr>
          <w:p>
            <w:pPr>
              <w:pStyle w:val="Style23"/>
              <w:snapToGrid w:val="false"/>
              <w:jc w:val="center"/>
              <w:rPr/>
            </w:pPr>
            <w:r>
              <w:rPr>
                <w:color w:val="000000"/>
                <w:sz w:val="21"/>
                <w:szCs w:val="21"/>
                <w:highlight w:val="white"/>
              </w:rPr>
              <w:t>-</w:t>
            </w:r>
          </w:p>
        </w:tc>
        <w:tc>
          <w:tcPr>
            <w:tcW w:w="1134" w:type="dxa"/>
            <w:tcBorders>
              <w:left w:val="single" w:sz="2" w:space="0" w:color="000001"/>
              <w:bottom w:val="single" w:sz="2" w:space="0" w:color="000001"/>
              <w:insideH w:val="single" w:sz="2" w:space="0" w:color="000001"/>
            </w:tcBorders>
            <w:shd w:color="auto" w:fill="auto" w:val="clear"/>
            <w:tcMar>
              <w:left w:w="54" w:type="dxa"/>
            </w:tcMar>
          </w:tcPr>
          <w:p>
            <w:pPr>
              <w:pStyle w:val="Style23"/>
              <w:snapToGrid w:val="false"/>
              <w:jc w:val="center"/>
              <w:rPr/>
            </w:pPr>
            <w:r>
              <w:rPr>
                <w:color w:val="000000"/>
                <w:sz w:val="21"/>
                <w:szCs w:val="21"/>
                <w:highlight w:val="white"/>
              </w:rPr>
              <w:t>-</w:t>
            </w:r>
          </w:p>
        </w:tc>
        <w:tc>
          <w:tcPr>
            <w:tcW w:w="1134" w:type="dxa"/>
            <w:tcBorders>
              <w:left w:val="single" w:sz="2" w:space="0" w:color="000001"/>
              <w:bottom w:val="single" w:sz="2" w:space="0" w:color="000001"/>
              <w:insideH w:val="single" w:sz="2" w:space="0" w:color="000001"/>
            </w:tcBorders>
            <w:shd w:color="auto" w:fill="auto" w:val="clear"/>
            <w:tcMar>
              <w:left w:w="54" w:type="dxa"/>
            </w:tcMar>
          </w:tcPr>
          <w:p>
            <w:pPr>
              <w:pStyle w:val="Style23"/>
              <w:snapToGrid w:val="false"/>
              <w:jc w:val="center"/>
              <w:rPr/>
            </w:pPr>
            <w:r>
              <w:rPr>
                <w:color w:val="000000"/>
                <w:sz w:val="21"/>
                <w:szCs w:val="21"/>
                <w:highlight w:val="white"/>
              </w:rPr>
              <w:t>-</w:t>
            </w:r>
          </w:p>
        </w:tc>
        <w:tc>
          <w:tcPr>
            <w:tcW w:w="1133" w:type="dxa"/>
            <w:tcBorders>
              <w:left w:val="single" w:sz="2" w:space="0" w:color="000001"/>
              <w:bottom w:val="single" w:sz="2" w:space="0" w:color="000001"/>
              <w:insideH w:val="single" w:sz="2" w:space="0" w:color="000001"/>
            </w:tcBorders>
            <w:shd w:color="auto" w:fill="auto" w:val="clear"/>
            <w:tcMar>
              <w:left w:w="54" w:type="dxa"/>
            </w:tcMar>
          </w:tcPr>
          <w:p>
            <w:pPr>
              <w:pStyle w:val="Style23"/>
              <w:snapToGrid w:val="false"/>
              <w:jc w:val="center"/>
              <w:rPr/>
            </w:pPr>
            <w:r>
              <w:rPr>
                <w:color w:val="000000"/>
                <w:sz w:val="21"/>
                <w:szCs w:val="21"/>
                <w:highlight w:val="white"/>
              </w:rPr>
              <w:t>-</w:t>
            </w:r>
          </w:p>
        </w:tc>
        <w:tc>
          <w:tcPr>
            <w:tcW w:w="1159"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3"/>
              <w:snapToGrid w:val="false"/>
              <w:jc w:val="center"/>
              <w:rPr/>
            </w:pPr>
            <w:r>
              <w:rPr>
                <w:color w:val="000000"/>
                <w:sz w:val="21"/>
                <w:szCs w:val="21"/>
                <w:highlight w:val="white"/>
              </w:rPr>
              <w:t>147</w:t>
            </w:r>
          </w:p>
        </w:tc>
      </w:tr>
      <w:tr>
        <w:trPr/>
        <w:tc>
          <w:tcPr>
            <w:tcW w:w="9805" w:type="dxa"/>
            <w:gridSpan w:val="8"/>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3"/>
              <w:rPr/>
            </w:pPr>
            <w:r>
              <w:rPr>
                <w:color w:val="000000"/>
                <w:sz w:val="21"/>
                <w:szCs w:val="21"/>
                <w:highlight w:val="white"/>
              </w:rPr>
              <w:t>Показники ефективності</w:t>
            </w:r>
          </w:p>
        </w:tc>
      </w:tr>
      <w:tr>
        <w:trPr/>
        <w:tc>
          <w:tcPr>
            <w:tcW w:w="425" w:type="dxa"/>
            <w:tcBorders>
              <w:left w:val="single" w:sz="2" w:space="0" w:color="000001"/>
              <w:bottom w:val="single" w:sz="2" w:space="0" w:color="000001"/>
              <w:insideH w:val="single" w:sz="2" w:space="0" w:color="000001"/>
            </w:tcBorders>
            <w:shd w:color="auto" w:fill="auto" w:val="clear"/>
            <w:tcMar>
              <w:left w:w="54" w:type="dxa"/>
            </w:tcMar>
          </w:tcPr>
          <w:p>
            <w:pPr>
              <w:pStyle w:val="Style23"/>
              <w:jc w:val="center"/>
              <w:rPr/>
            </w:pPr>
            <w:r>
              <w:rPr>
                <w:color w:val="000000"/>
                <w:sz w:val="21"/>
                <w:szCs w:val="21"/>
                <w:highlight w:val="white"/>
              </w:rPr>
              <w:t>1</w:t>
            </w:r>
          </w:p>
        </w:tc>
        <w:tc>
          <w:tcPr>
            <w:tcW w:w="2835" w:type="dxa"/>
            <w:tcBorders>
              <w:left w:val="single" w:sz="2" w:space="0" w:color="000001"/>
              <w:bottom w:val="single" w:sz="2" w:space="0" w:color="000001"/>
              <w:insideH w:val="single" w:sz="2" w:space="0" w:color="000001"/>
            </w:tcBorders>
            <w:shd w:color="auto" w:fill="auto" w:val="clear"/>
            <w:tcMar>
              <w:left w:w="54" w:type="dxa"/>
            </w:tcMar>
          </w:tcPr>
          <w:p>
            <w:pPr>
              <w:pStyle w:val="Style23"/>
              <w:rPr/>
            </w:pPr>
            <w:r>
              <w:rPr>
                <w:color w:val="000000"/>
                <w:sz w:val="21"/>
                <w:szCs w:val="21"/>
                <w:highlight w:val="white"/>
              </w:rPr>
              <w:t>Середня вартість ремонту одного об’єкта</w:t>
            </w:r>
          </w:p>
        </w:tc>
        <w:tc>
          <w:tcPr>
            <w:tcW w:w="993" w:type="dxa"/>
            <w:tcBorders>
              <w:left w:val="single" w:sz="2" w:space="0" w:color="000001"/>
              <w:bottom w:val="single" w:sz="2" w:space="0" w:color="000001"/>
              <w:insideH w:val="single" w:sz="2" w:space="0" w:color="000001"/>
            </w:tcBorders>
            <w:shd w:color="auto" w:fill="auto" w:val="clear"/>
            <w:tcMar>
              <w:left w:w="54" w:type="dxa"/>
            </w:tcMar>
          </w:tcPr>
          <w:p>
            <w:pPr>
              <w:pStyle w:val="Style23"/>
              <w:jc w:val="center"/>
              <w:rPr/>
            </w:pPr>
            <w:r>
              <w:rPr>
                <w:color w:val="000000"/>
                <w:sz w:val="21"/>
                <w:szCs w:val="21"/>
                <w:highlight w:val="white"/>
              </w:rPr>
              <w:t>тис. грн</w:t>
            </w:r>
          </w:p>
        </w:tc>
        <w:tc>
          <w:tcPr>
            <w:tcW w:w="992" w:type="dxa"/>
            <w:tcBorders>
              <w:left w:val="single" w:sz="2" w:space="0" w:color="000001"/>
              <w:bottom w:val="single" w:sz="2" w:space="0" w:color="000001"/>
              <w:insideH w:val="single" w:sz="2" w:space="0" w:color="000001"/>
            </w:tcBorders>
            <w:shd w:color="auto" w:fill="auto" w:val="clear"/>
            <w:tcMar>
              <w:left w:w="54" w:type="dxa"/>
            </w:tcMar>
          </w:tcPr>
          <w:p>
            <w:pPr>
              <w:pStyle w:val="Style23"/>
              <w:snapToGrid w:val="false"/>
              <w:jc w:val="center"/>
              <w:rPr/>
            </w:pPr>
            <w:r>
              <w:rPr>
                <w:color w:val="000000"/>
                <w:sz w:val="21"/>
                <w:szCs w:val="21"/>
                <w:highlight w:val="white"/>
              </w:rPr>
              <w:t>-</w:t>
            </w:r>
          </w:p>
        </w:tc>
        <w:tc>
          <w:tcPr>
            <w:tcW w:w="1134" w:type="dxa"/>
            <w:tcBorders>
              <w:left w:val="single" w:sz="2" w:space="0" w:color="000001"/>
              <w:bottom w:val="single" w:sz="2" w:space="0" w:color="000001"/>
              <w:insideH w:val="single" w:sz="2" w:space="0" w:color="000001"/>
            </w:tcBorders>
            <w:shd w:color="auto" w:fill="auto" w:val="clear"/>
            <w:tcMar>
              <w:left w:w="54" w:type="dxa"/>
            </w:tcMar>
          </w:tcPr>
          <w:p>
            <w:pPr>
              <w:pStyle w:val="Style23"/>
              <w:snapToGrid w:val="false"/>
              <w:jc w:val="center"/>
              <w:rPr/>
            </w:pPr>
            <w:r>
              <w:rPr>
                <w:color w:val="000000"/>
                <w:sz w:val="21"/>
                <w:szCs w:val="21"/>
                <w:highlight w:val="white"/>
              </w:rPr>
              <w:t>-</w:t>
            </w:r>
          </w:p>
        </w:tc>
        <w:tc>
          <w:tcPr>
            <w:tcW w:w="1134" w:type="dxa"/>
            <w:tcBorders>
              <w:left w:val="single" w:sz="2" w:space="0" w:color="000001"/>
              <w:bottom w:val="single" w:sz="2" w:space="0" w:color="000001"/>
              <w:insideH w:val="single" w:sz="2" w:space="0" w:color="000001"/>
            </w:tcBorders>
            <w:shd w:color="auto" w:fill="auto" w:val="clear"/>
            <w:tcMar>
              <w:left w:w="54" w:type="dxa"/>
            </w:tcMar>
          </w:tcPr>
          <w:p>
            <w:pPr>
              <w:pStyle w:val="Style23"/>
              <w:snapToGrid w:val="false"/>
              <w:jc w:val="center"/>
              <w:rPr/>
            </w:pPr>
            <w:r>
              <w:rPr>
                <w:color w:val="000000"/>
                <w:sz w:val="21"/>
                <w:szCs w:val="21"/>
                <w:highlight w:val="white"/>
              </w:rPr>
              <w:t>-</w:t>
            </w:r>
          </w:p>
        </w:tc>
        <w:tc>
          <w:tcPr>
            <w:tcW w:w="1133" w:type="dxa"/>
            <w:tcBorders>
              <w:left w:val="single" w:sz="2" w:space="0" w:color="000001"/>
              <w:bottom w:val="single" w:sz="2" w:space="0" w:color="000001"/>
              <w:insideH w:val="single" w:sz="2" w:space="0" w:color="000001"/>
            </w:tcBorders>
            <w:shd w:color="auto" w:fill="auto" w:val="clear"/>
            <w:tcMar>
              <w:left w:w="54" w:type="dxa"/>
            </w:tcMar>
          </w:tcPr>
          <w:p>
            <w:pPr>
              <w:pStyle w:val="Style23"/>
              <w:snapToGrid w:val="false"/>
              <w:jc w:val="center"/>
              <w:rPr/>
            </w:pPr>
            <w:r>
              <w:rPr>
                <w:color w:val="000000"/>
                <w:sz w:val="21"/>
                <w:szCs w:val="21"/>
                <w:highlight w:val="white"/>
              </w:rPr>
              <w:t>-</w:t>
            </w:r>
          </w:p>
        </w:tc>
        <w:tc>
          <w:tcPr>
            <w:tcW w:w="1159"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3"/>
              <w:snapToGrid w:val="false"/>
              <w:jc w:val="center"/>
              <w:rPr/>
            </w:pPr>
            <w:r>
              <w:rPr>
                <w:color w:val="000000"/>
                <w:sz w:val="21"/>
                <w:szCs w:val="21"/>
                <w:highlight w:val="white"/>
              </w:rPr>
              <w:t>1894,546</w:t>
            </w:r>
          </w:p>
        </w:tc>
      </w:tr>
      <w:tr>
        <w:trPr/>
        <w:tc>
          <w:tcPr>
            <w:tcW w:w="9805" w:type="dxa"/>
            <w:gridSpan w:val="8"/>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3"/>
              <w:rPr/>
            </w:pPr>
            <w:r>
              <w:rPr>
                <w:color w:val="000000"/>
                <w:sz w:val="21"/>
                <w:szCs w:val="21"/>
                <w:highlight w:val="white"/>
              </w:rPr>
              <w:t>Показники якості</w:t>
            </w:r>
          </w:p>
        </w:tc>
      </w:tr>
      <w:tr>
        <w:trPr/>
        <w:tc>
          <w:tcPr>
            <w:tcW w:w="425" w:type="dxa"/>
            <w:tcBorders>
              <w:left w:val="single" w:sz="2" w:space="0" w:color="000001"/>
              <w:bottom w:val="single" w:sz="2" w:space="0" w:color="000001"/>
              <w:insideH w:val="single" w:sz="2" w:space="0" w:color="000001"/>
            </w:tcBorders>
            <w:shd w:color="auto" w:fill="auto" w:val="clear"/>
            <w:tcMar>
              <w:left w:w="54" w:type="dxa"/>
            </w:tcMar>
          </w:tcPr>
          <w:p>
            <w:pPr>
              <w:pStyle w:val="Style23"/>
              <w:jc w:val="center"/>
              <w:rPr/>
            </w:pPr>
            <w:r>
              <w:rPr>
                <w:color w:val="000000"/>
                <w:sz w:val="21"/>
                <w:szCs w:val="21"/>
                <w:highlight w:val="white"/>
              </w:rPr>
              <w:t>1</w:t>
            </w:r>
          </w:p>
        </w:tc>
        <w:tc>
          <w:tcPr>
            <w:tcW w:w="2835" w:type="dxa"/>
            <w:tcBorders>
              <w:left w:val="single" w:sz="2" w:space="0" w:color="000001"/>
              <w:bottom w:val="single" w:sz="2" w:space="0" w:color="000001"/>
              <w:insideH w:val="single" w:sz="2" w:space="0" w:color="000001"/>
            </w:tcBorders>
            <w:shd w:color="auto" w:fill="auto" w:val="clear"/>
            <w:tcMar>
              <w:left w:w="54" w:type="dxa"/>
            </w:tcMar>
          </w:tcPr>
          <w:p>
            <w:pPr>
              <w:pStyle w:val="Style23"/>
              <w:rPr/>
            </w:pPr>
            <w:r>
              <w:rPr>
                <w:color w:val="000000"/>
                <w:sz w:val="21"/>
                <w:szCs w:val="21"/>
                <w:highlight w:val="white"/>
              </w:rPr>
              <w:t>Відсоток відремонтованих об’єктів до потреби за Програмою</w:t>
            </w:r>
          </w:p>
        </w:tc>
        <w:tc>
          <w:tcPr>
            <w:tcW w:w="993" w:type="dxa"/>
            <w:tcBorders>
              <w:left w:val="single" w:sz="2" w:space="0" w:color="000001"/>
              <w:bottom w:val="single" w:sz="2" w:space="0" w:color="000001"/>
              <w:insideH w:val="single" w:sz="2" w:space="0" w:color="000001"/>
            </w:tcBorders>
            <w:shd w:color="auto" w:fill="auto" w:val="clear"/>
            <w:tcMar>
              <w:left w:w="54" w:type="dxa"/>
            </w:tcMar>
          </w:tcPr>
          <w:p>
            <w:pPr>
              <w:pStyle w:val="Style23"/>
              <w:snapToGrid w:val="false"/>
              <w:jc w:val="center"/>
              <w:rPr/>
            </w:pPr>
            <w:r>
              <w:rPr>
                <w:color w:val="000000"/>
                <w:sz w:val="21"/>
                <w:szCs w:val="21"/>
                <w:highlight w:val="white"/>
              </w:rPr>
              <w:t>%</w:t>
            </w:r>
          </w:p>
        </w:tc>
        <w:tc>
          <w:tcPr>
            <w:tcW w:w="992" w:type="dxa"/>
            <w:tcBorders>
              <w:left w:val="single" w:sz="2" w:space="0" w:color="000001"/>
              <w:bottom w:val="single" w:sz="2" w:space="0" w:color="000001"/>
              <w:insideH w:val="single" w:sz="2" w:space="0" w:color="000001"/>
            </w:tcBorders>
            <w:shd w:color="auto" w:fill="auto" w:val="clear"/>
            <w:tcMar>
              <w:left w:w="54" w:type="dxa"/>
            </w:tcMar>
          </w:tcPr>
          <w:p>
            <w:pPr>
              <w:pStyle w:val="Style23"/>
              <w:snapToGrid w:val="false"/>
              <w:jc w:val="center"/>
              <w:rPr/>
            </w:pPr>
            <w:r>
              <w:rPr>
                <w:color w:val="000000"/>
                <w:sz w:val="21"/>
                <w:szCs w:val="21"/>
                <w:highlight w:val="white"/>
              </w:rPr>
              <w:t>-</w:t>
            </w:r>
          </w:p>
        </w:tc>
        <w:tc>
          <w:tcPr>
            <w:tcW w:w="1134" w:type="dxa"/>
            <w:tcBorders>
              <w:left w:val="single" w:sz="2" w:space="0" w:color="000001"/>
              <w:bottom w:val="single" w:sz="2" w:space="0" w:color="000001"/>
              <w:insideH w:val="single" w:sz="2" w:space="0" w:color="000001"/>
            </w:tcBorders>
            <w:shd w:color="auto" w:fill="auto" w:val="clear"/>
            <w:tcMar>
              <w:left w:w="54" w:type="dxa"/>
            </w:tcMar>
          </w:tcPr>
          <w:p>
            <w:pPr>
              <w:pStyle w:val="Style23"/>
              <w:snapToGrid w:val="false"/>
              <w:jc w:val="center"/>
              <w:rPr/>
            </w:pPr>
            <w:r>
              <w:rPr>
                <w:color w:val="000000"/>
                <w:sz w:val="21"/>
                <w:szCs w:val="21"/>
                <w:highlight w:val="white"/>
              </w:rPr>
              <w:t>-</w:t>
            </w:r>
          </w:p>
        </w:tc>
        <w:tc>
          <w:tcPr>
            <w:tcW w:w="1134" w:type="dxa"/>
            <w:tcBorders>
              <w:left w:val="single" w:sz="2" w:space="0" w:color="000001"/>
              <w:bottom w:val="single" w:sz="2" w:space="0" w:color="000001"/>
              <w:insideH w:val="single" w:sz="2" w:space="0" w:color="000001"/>
            </w:tcBorders>
            <w:shd w:color="auto" w:fill="auto" w:val="clear"/>
            <w:tcMar>
              <w:left w:w="54" w:type="dxa"/>
            </w:tcMar>
          </w:tcPr>
          <w:p>
            <w:pPr>
              <w:pStyle w:val="Style23"/>
              <w:snapToGrid w:val="false"/>
              <w:jc w:val="center"/>
              <w:rPr/>
            </w:pPr>
            <w:r>
              <w:rPr>
                <w:color w:val="000000"/>
                <w:sz w:val="21"/>
                <w:szCs w:val="21"/>
                <w:highlight w:val="white"/>
              </w:rPr>
              <w:t>-</w:t>
            </w:r>
          </w:p>
        </w:tc>
        <w:tc>
          <w:tcPr>
            <w:tcW w:w="1133" w:type="dxa"/>
            <w:tcBorders>
              <w:left w:val="single" w:sz="2" w:space="0" w:color="000001"/>
              <w:bottom w:val="single" w:sz="2" w:space="0" w:color="000001"/>
              <w:insideH w:val="single" w:sz="2" w:space="0" w:color="000001"/>
            </w:tcBorders>
            <w:shd w:color="auto" w:fill="auto" w:val="clear"/>
            <w:tcMar>
              <w:left w:w="54" w:type="dxa"/>
            </w:tcMar>
          </w:tcPr>
          <w:p>
            <w:pPr>
              <w:pStyle w:val="Style23"/>
              <w:snapToGrid w:val="false"/>
              <w:jc w:val="center"/>
              <w:rPr/>
            </w:pPr>
            <w:r>
              <w:rPr>
                <w:color w:val="000000"/>
                <w:sz w:val="21"/>
                <w:szCs w:val="21"/>
                <w:highlight w:val="white"/>
              </w:rPr>
              <w:t>-</w:t>
            </w:r>
          </w:p>
        </w:tc>
        <w:tc>
          <w:tcPr>
            <w:tcW w:w="1159"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3"/>
              <w:snapToGrid w:val="false"/>
              <w:jc w:val="center"/>
              <w:rPr/>
            </w:pPr>
            <w:r>
              <w:rPr>
                <w:color w:val="000000"/>
                <w:sz w:val="21"/>
                <w:szCs w:val="21"/>
                <w:highlight w:val="white"/>
              </w:rPr>
              <w:t>100</w:t>
            </w:r>
          </w:p>
        </w:tc>
      </w:tr>
      <w:tr>
        <w:trPr/>
        <w:tc>
          <w:tcPr>
            <w:tcW w:w="425" w:type="dxa"/>
            <w:tcBorders>
              <w:left w:val="single" w:sz="2" w:space="0" w:color="000001"/>
              <w:bottom w:val="single" w:sz="2" w:space="0" w:color="000001"/>
              <w:insideH w:val="single" w:sz="2" w:space="0" w:color="000001"/>
            </w:tcBorders>
            <w:shd w:color="auto" w:fill="auto" w:val="clear"/>
            <w:tcMar>
              <w:left w:w="54" w:type="dxa"/>
            </w:tcMar>
          </w:tcPr>
          <w:p>
            <w:pPr>
              <w:pStyle w:val="Style23"/>
              <w:jc w:val="center"/>
              <w:rPr/>
            </w:pPr>
            <w:r>
              <w:rPr>
                <w:color w:val="000000"/>
                <w:sz w:val="21"/>
                <w:szCs w:val="21"/>
                <w:highlight w:val="white"/>
              </w:rPr>
              <w:t>2</w:t>
            </w:r>
          </w:p>
        </w:tc>
        <w:tc>
          <w:tcPr>
            <w:tcW w:w="2835" w:type="dxa"/>
            <w:tcBorders>
              <w:left w:val="single" w:sz="2" w:space="0" w:color="000001"/>
              <w:bottom w:val="single" w:sz="2" w:space="0" w:color="000001"/>
              <w:insideH w:val="single" w:sz="2" w:space="0" w:color="000001"/>
            </w:tcBorders>
            <w:shd w:color="auto" w:fill="auto" w:val="clear"/>
            <w:tcMar>
              <w:left w:w="54" w:type="dxa"/>
            </w:tcMar>
          </w:tcPr>
          <w:p>
            <w:pPr>
              <w:pStyle w:val="Normal"/>
              <w:suppressAutoHyphens w:val="false"/>
              <w:rPr/>
            </w:pPr>
            <w:r>
              <w:rPr>
                <w:color w:val="000000"/>
                <w:sz w:val="21"/>
                <w:szCs w:val="21"/>
                <w:highlight w:val="white"/>
              </w:rPr>
              <w:t>Рівень готовності до використання захисних споруд за Програмою</w:t>
            </w:r>
          </w:p>
        </w:tc>
        <w:tc>
          <w:tcPr>
            <w:tcW w:w="993" w:type="dxa"/>
            <w:tcBorders>
              <w:left w:val="single" w:sz="2" w:space="0" w:color="000001"/>
              <w:bottom w:val="single" w:sz="2" w:space="0" w:color="000001"/>
              <w:insideH w:val="single" w:sz="2" w:space="0" w:color="000001"/>
            </w:tcBorders>
            <w:shd w:color="auto" w:fill="auto" w:val="clear"/>
            <w:tcMar>
              <w:left w:w="54" w:type="dxa"/>
            </w:tcMar>
          </w:tcPr>
          <w:p>
            <w:pPr>
              <w:pStyle w:val="Normal"/>
              <w:suppressAutoHyphens w:val="false"/>
              <w:jc w:val="center"/>
              <w:rPr/>
            </w:pPr>
            <w:r>
              <w:rPr>
                <w:color w:val="000000"/>
                <w:sz w:val="21"/>
                <w:szCs w:val="21"/>
                <w:shd w:fill="FFFFFF" w:val="clear"/>
              </w:rPr>
              <w:t>%</w:t>
            </w:r>
          </w:p>
        </w:tc>
        <w:tc>
          <w:tcPr>
            <w:tcW w:w="992" w:type="dxa"/>
            <w:tcBorders>
              <w:left w:val="single" w:sz="2" w:space="0" w:color="000001"/>
              <w:bottom w:val="single" w:sz="2" w:space="0" w:color="000001"/>
              <w:insideH w:val="single" w:sz="2" w:space="0" w:color="000001"/>
            </w:tcBorders>
            <w:shd w:color="auto" w:fill="auto" w:val="clear"/>
            <w:tcMar>
              <w:left w:w="54" w:type="dxa"/>
            </w:tcMar>
          </w:tcPr>
          <w:p>
            <w:pPr>
              <w:pStyle w:val="Normal"/>
              <w:snapToGrid w:val="false"/>
              <w:jc w:val="center"/>
              <w:rPr/>
            </w:pPr>
            <w:r>
              <w:rPr>
                <w:color w:val="000000"/>
                <w:sz w:val="21"/>
                <w:szCs w:val="21"/>
                <w:shd w:fill="FFFFFF" w:val="clear"/>
              </w:rPr>
              <w:t>-</w:t>
            </w:r>
          </w:p>
        </w:tc>
        <w:tc>
          <w:tcPr>
            <w:tcW w:w="1134" w:type="dxa"/>
            <w:tcBorders>
              <w:left w:val="single" w:sz="2" w:space="0" w:color="000001"/>
              <w:bottom w:val="single" w:sz="2" w:space="0" w:color="000001"/>
              <w:insideH w:val="single" w:sz="2" w:space="0" w:color="000001"/>
            </w:tcBorders>
            <w:shd w:color="auto" w:fill="auto" w:val="clear"/>
            <w:tcMar>
              <w:left w:w="54" w:type="dxa"/>
            </w:tcMar>
          </w:tcPr>
          <w:p>
            <w:pPr>
              <w:pStyle w:val="Normal"/>
              <w:snapToGrid w:val="false"/>
              <w:jc w:val="center"/>
              <w:rPr/>
            </w:pPr>
            <w:r>
              <w:rPr>
                <w:color w:val="000000"/>
                <w:sz w:val="21"/>
                <w:szCs w:val="21"/>
                <w:shd w:fill="FFFFFF" w:val="clear"/>
              </w:rPr>
              <w:t>-</w:t>
            </w:r>
          </w:p>
        </w:tc>
        <w:tc>
          <w:tcPr>
            <w:tcW w:w="1134" w:type="dxa"/>
            <w:tcBorders>
              <w:left w:val="single" w:sz="2" w:space="0" w:color="000001"/>
              <w:bottom w:val="single" w:sz="2" w:space="0" w:color="000001"/>
              <w:insideH w:val="single" w:sz="2" w:space="0" w:color="000001"/>
            </w:tcBorders>
            <w:shd w:color="auto" w:fill="auto" w:val="clear"/>
            <w:tcMar>
              <w:left w:w="54" w:type="dxa"/>
            </w:tcMar>
          </w:tcPr>
          <w:p>
            <w:pPr>
              <w:pStyle w:val="Style23"/>
              <w:snapToGrid w:val="false"/>
              <w:jc w:val="center"/>
              <w:rPr/>
            </w:pPr>
            <w:r>
              <w:rPr>
                <w:color w:val="000000"/>
                <w:sz w:val="21"/>
                <w:szCs w:val="21"/>
                <w:shd w:fill="FFFFFF" w:val="clear"/>
              </w:rPr>
              <w:t>-</w:t>
            </w:r>
          </w:p>
        </w:tc>
        <w:tc>
          <w:tcPr>
            <w:tcW w:w="1133" w:type="dxa"/>
            <w:tcBorders>
              <w:left w:val="single" w:sz="2" w:space="0" w:color="000001"/>
              <w:bottom w:val="single" w:sz="2" w:space="0" w:color="000001"/>
              <w:insideH w:val="single" w:sz="2" w:space="0" w:color="000001"/>
            </w:tcBorders>
            <w:shd w:color="auto" w:fill="auto" w:val="clear"/>
            <w:tcMar>
              <w:left w:w="54" w:type="dxa"/>
            </w:tcMar>
          </w:tcPr>
          <w:p>
            <w:pPr>
              <w:pStyle w:val="Style23"/>
              <w:snapToGrid w:val="false"/>
              <w:jc w:val="center"/>
              <w:rPr/>
            </w:pPr>
            <w:r>
              <w:rPr>
                <w:color w:val="000000"/>
                <w:sz w:val="21"/>
                <w:szCs w:val="21"/>
                <w:shd w:fill="FFFFFF" w:val="clear"/>
              </w:rPr>
              <w:t>-</w:t>
            </w:r>
          </w:p>
        </w:tc>
        <w:tc>
          <w:tcPr>
            <w:tcW w:w="1159"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snapToGrid w:val="false"/>
              <w:jc w:val="center"/>
              <w:rPr/>
            </w:pPr>
            <w:r>
              <w:rPr>
                <w:color w:val="000000"/>
                <w:sz w:val="21"/>
                <w:szCs w:val="21"/>
                <w:shd w:fill="FFFFFF" w:val="clear"/>
              </w:rPr>
              <w:t>100</w:t>
            </w:r>
          </w:p>
        </w:tc>
      </w:tr>
    </w:tbl>
    <w:p>
      <w:pPr>
        <w:pStyle w:val="Normal"/>
        <w:spacing w:lineRule="auto" w:line="360"/>
        <w:rPr>
          <w:color w:val="000000"/>
          <w:sz w:val="28"/>
          <w:szCs w:val="28"/>
        </w:rPr>
      </w:pPr>
      <w:r>
        <w:rPr>
          <w:color w:val="000000"/>
          <w:sz w:val="28"/>
          <w:szCs w:val="28"/>
        </w:rPr>
      </w:r>
      <w:r>
        <w:br w:type="page"/>
      </w:r>
    </w:p>
    <w:p>
      <w:pPr>
        <w:pStyle w:val="Normal"/>
        <w:spacing w:lineRule="auto" w:line="360"/>
        <w:ind w:firstLine="5670"/>
        <w:rPr>
          <w:sz w:val="28"/>
          <w:szCs w:val="28"/>
        </w:rPr>
      </w:pPr>
      <w:r>
        <w:rPr>
          <w:sz w:val="28"/>
          <w:szCs w:val="28"/>
        </w:rPr>
        <w:t>ЗАТВЕРДЖЕНО</w:t>
      </w:r>
    </w:p>
    <w:p>
      <w:pPr>
        <w:pStyle w:val="Normal"/>
        <w:spacing w:lineRule="auto" w:line="360"/>
        <w:ind w:left="5670" w:hanging="0"/>
        <w:rPr>
          <w:sz w:val="28"/>
          <w:szCs w:val="28"/>
        </w:rPr>
      </w:pPr>
      <w:r>
        <w:rPr>
          <w:sz w:val="28"/>
          <w:szCs w:val="28"/>
        </w:rPr>
        <w:t>рішення міської ради</w:t>
      </w:r>
    </w:p>
    <w:p>
      <w:pPr>
        <w:pStyle w:val="Normal"/>
        <w:spacing w:lineRule="auto" w:line="360"/>
        <w:ind w:left="5670" w:hanging="0"/>
        <w:rPr>
          <w:sz w:val="28"/>
          <w:szCs w:val="28"/>
        </w:rPr>
      </w:pPr>
      <w:r>
        <w:rPr>
          <w:sz w:val="28"/>
          <w:szCs w:val="28"/>
        </w:rPr>
        <w:t>від _________________________</w:t>
      </w:r>
    </w:p>
    <w:p>
      <w:pPr>
        <w:pStyle w:val="Normal"/>
        <w:spacing w:lineRule="auto" w:line="360"/>
        <w:ind w:left="5670" w:hanging="0"/>
        <w:rPr>
          <w:sz w:val="28"/>
          <w:szCs w:val="28"/>
        </w:rPr>
      </w:pPr>
      <w:r>
        <w:rPr>
          <w:sz w:val="28"/>
          <w:szCs w:val="28"/>
        </w:rPr>
        <w:t xml:space="preserve">№ </w:t>
      </w:r>
      <w:r>
        <w:rPr>
          <w:sz w:val="28"/>
          <w:szCs w:val="28"/>
          <w:lang w:val="uk-UA"/>
        </w:rPr>
        <w:t xml:space="preserve"> </w:t>
      </w:r>
      <w:r>
        <w:rPr>
          <w:sz w:val="28"/>
          <w:szCs w:val="28"/>
        </w:rPr>
        <w:t>_________________________</w:t>
      </w:r>
    </w:p>
    <w:p>
      <w:pPr>
        <w:pStyle w:val="Normal"/>
        <w:ind w:left="5670" w:hanging="0"/>
        <w:rPr>
          <w:sz w:val="18"/>
          <w:szCs w:val="18"/>
        </w:rPr>
      </w:pPr>
      <w:r>
        <w:rPr>
          <w:sz w:val="18"/>
          <w:szCs w:val="18"/>
        </w:rPr>
      </w:r>
    </w:p>
    <w:p>
      <w:pPr>
        <w:pStyle w:val="Normal"/>
        <w:tabs>
          <w:tab w:val="left" w:pos="6412" w:leader="none"/>
          <w:tab w:val="left" w:pos="7328" w:leader="none"/>
          <w:tab w:val="left" w:pos="8244" w:leader="none"/>
          <w:tab w:val="left" w:pos="9639" w:leader="none"/>
          <w:tab w:val="left" w:pos="10076" w:leader="none"/>
          <w:tab w:val="left" w:pos="10915" w:leader="none"/>
          <w:tab w:val="left" w:pos="10992" w:leader="none"/>
          <w:tab w:val="left" w:pos="11340" w:leader="none"/>
          <w:tab w:val="left" w:pos="11482" w:leader="none"/>
          <w:tab w:val="left" w:pos="11908" w:leader="none"/>
          <w:tab w:val="left" w:pos="12824" w:leader="none"/>
          <w:tab w:val="left" w:pos="13740" w:leader="none"/>
          <w:tab w:val="left" w:pos="14656" w:leader="none"/>
        </w:tabs>
        <w:ind w:firstLine="8080"/>
        <w:rPr>
          <w:sz w:val="26"/>
          <w:szCs w:val="26"/>
        </w:rPr>
      </w:pPr>
      <w:r>
        <w:rPr>
          <w:sz w:val="26"/>
          <w:szCs w:val="26"/>
        </w:rPr>
        <w:t>Додаток 1</w:t>
      </w:r>
    </w:p>
    <w:p>
      <w:pPr>
        <w:pStyle w:val="Normal"/>
        <w:tabs>
          <w:tab w:val="left" w:pos="6412" w:leader="none"/>
          <w:tab w:val="left" w:pos="7328" w:leader="none"/>
          <w:tab w:val="left" w:pos="8244" w:leader="none"/>
          <w:tab w:val="left" w:pos="9639" w:leader="none"/>
          <w:tab w:val="left" w:pos="10076" w:leader="none"/>
          <w:tab w:val="left" w:pos="10915" w:leader="none"/>
          <w:tab w:val="left" w:pos="10992" w:leader="none"/>
          <w:tab w:val="left" w:pos="11340" w:leader="none"/>
          <w:tab w:val="left" w:pos="11482" w:leader="none"/>
          <w:tab w:val="left" w:pos="11908" w:leader="none"/>
          <w:tab w:val="left" w:pos="12824" w:leader="none"/>
          <w:tab w:val="left" w:pos="13740" w:leader="none"/>
          <w:tab w:val="left" w:pos="14656" w:leader="none"/>
        </w:tabs>
        <w:spacing w:lineRule="auto" w:line="228"/>
        <w:ind w:firstLine="8080"/>
        <w:jc w:val="both"/>
        <w:rPr>
          <w:sz w:val="26"/>
          <w:szCs w:val="26"/>
        </w:rPr>
      </w:pPr>
      <w:r>
        <w:rPr>
          <w:sz w:val="26"/>
          <w:szCs w:val="26"/>
        </w:rPr>
        <w:t>до Програми</w:t>
      </w:r>
    </w:p>
    <w:p>
      <w:pPr>
        <w:pStyle w:val="Normal"/>
        <w:spacing w:lineRule="auto" w:line="228"/>
        <w:jc w:val="center"/>
        <w:rPr>
          <w:sz w:val="26"/>
          <w:szCs w:val="26"/>
        </w:rPr>
      </w:pPr>
      <w:r>
        <w:rPr>
          <w:color w:val="000000"/>
          <w:spacing w:val="54"/>
          <w:sz w:val="26"/>
          <w:szCs w:val="26"/>
          <w:highlight w:val="white"/>
        </w:rPr>
        <w:t>ПАСПОРТ</w:t>
      </w:r>
    </w:p>
    <w:p>
      <w:pPr>
        <w:pStyle w:val="Normal"/>
        <w:spacing w:lineRule="auto" w:line="228"/>
        <w:jc w:val="center"/>
        <w:rPr>
          <w:sz w:val="26"/>
          <w:szCs w:val="26"/>
        </w:rPr>
      </w:pPr>
      <w:r>
        <w:rPr>
          <w:color w:val="000000"/>
          <w:sz w:val="26"/>
          <w:szCs w:val="26"/>
          <w:highlight w:val="white"/>
        </w:rPr>
        <w:t>міської цільової соціальної програми</w:t>
      </w:r>
    </w:p>
    <w:p>
      <w:pPr>
        <w:pStyle w:val="Normal"/>
        <w:spacing w:lineRule="auto" w:line="228"/>
        <w:jc w:val="center"/>
        <w:rPr>
          <w:sz w:val="26"/>
          <w:szCs w:val="26"/>
        </w:rPr>
      </w:pPr>
      <w:r>
        <w:rPr>
          <w:color w:val="000000"/>
          <w:sz w:val="26"/>
          <w:szCs w:val="26"/>
          <w:highlight w:val="white"/>
        </w:rPr>
        <w:t>забезпечення цивільного захисту м. Миколаєва на 2020-2024 роки</w:t>
      </w:r>
    </w:p>
    <w:p>
      <w:pPr>
        <w:pStyle w:val="Normal"/>
        <w:spacing w:lineRule="auto" w:line="228"/>
        <w:ind w:firstLine="567"/>
        <w:jc w:val="center"/>
        <w:rPr>
          <w:color w:val="000000"/>
          <w:sz w:val="26"/>
          <w:szCs w:val="26"/>
          <w:highlight w:val="white"/>
        </w:rPr>
      </w:pPr>
      <w:r>
        <w:rPr>
          <w:color w:val="000000"/>
          <w:sz w:val="26"/>
          <w:szCs w:val="26"/>
          <w:highlight w:val="white"/>
        </w:rPr>
      </w:r>
    </w:p>
    <w:p>
      <w:pPr>
        <w:pStyle w:val="Style26"/>
        <w:tabs>
          <w:tab w:val="left" w:pos="1100" w:leader="none"/>
          <w:tab w:val="left" w:pos="1410" w:leader="none"/>
          <w:tab w:val="left" w:pos="1900" w:leader="none"/>
        </w:tabs>
        <w:spacing w:lineRule="auto" w:line="228"/>
        <w:ind w:left="0" w:firstLine="709"/>
        <w:jc w:val="both"/>
        <w:rPr>
          <w:sz w:val="26"/>
          <w:szCs w:val="26"/>
        </w:rPr>
      </w:pPr>
      <w:r>
        <w:rPr>
          <w:color w:val="000000"/>
          <w:sz w:val="26"/>
          <w:szCs w:val="26"/>
        </w:rPr>
        <w:t>1.</w:t>
      </w:r>
      <w:r>
        <w:rPr>
          <w:color w:val="000000"/>
          <w:sz w:val="26"/>
          <w:szCs w:val="26"/>
          <w:lang w:val="uk-UA"/>
        </w:rPr>
        <w:t> </w:t>
      </w:r>
      <w:r>
        <w:rPr>
          <w:color w:val="000000"/>
          <w:sz w:val="26"/>
          <w:szCs w:val="26"/>
        </w:rPr>
        <w:t>Програму затверджено рішенням міської ради від __________ №_____</w:t>
      </w:r>
    </w:p>
    <w:p>
      <w:pPr>
        <w:pStyle w:val="Style26"/>
        <w:tabs>
          <w:tab w:val="left" w:pos="1410" w:leader="none"/>
          <w:tab w:val="left" w:pos="1900" w:leader="none"/>
        </w:tabs>
        <w:spacing w:lineRule="auto" w:line="228"/>
        <w:ind w:left="0" w:firstLine="709"/>
        <w:jc w:val="both"/>
        <w:rPr>
          <w:sz w:val="26"/>
          <w:szCs w:val="26"/>
        </w:rPr>
      </w:pPr>
      <w:r>
        <w:rPr>
          <w:color w:val="000000"/>
          <w:sz w:val="26"/>
          <w:szCs w:val="26"/>
        </w:rPr>
        <w:t>2.</w:t>
      </w:r>
      <w:r>
        <w:rPr>
          <w:color w:val="000000"/>
          <w:sz w:val="26"/>
          <w:szCs w:val="26"/>
          <w:lang w:val="uk-UA"/>
        </w:rPr>
        <w:t> </w:t>
      </w:r>
      <w:r>
        <w:rPr>
          <w:color w:val="000000"/>
          <w:sz w:val="26"/>
          <w:szCs w:val="26"/>
        </w:rPr>
        <w:t>Ініціатор</w:t>
      </w:r>
      <w:r>
        <w:rPr>
          <w:color w:val="000000"/>
          <w:sz w:val="26"/>
          <w:szCs w:val="26"/>
          <w:lang w:val="uk-UA"/>
        </w:rPr>
        <w:t>и</w:t>
      </w:r>
      <w:r>
        <w:rPr>
          <w:color w:val="000000"/>
          <w:sz w:val="26"/>
          <w:szCs w:val="26"/>
        </w:rPr>
        <w:t>:</w:t>
      </w:r>
    </w:p>
    <w:p>
      <w:pPr>
        <w:pStyle w:val="Style26"/>
        <w:tabs>
          <w:tab w:val="left" w:pos="1410" w:leader="none"/>
          <w:tab w:val="left" w:pos="1900" w:leader="none"/>
        </w:tabs>
        <w:spacing w:lineRule="auto" w:line="228"/>
        <w:ind w:left="0" w:firstLine="709"/>
        <w:jc w:val="both"/>
        <w:rPr>
          <w:sz w:val="26"/>
          <w:szCs w:val="26"/>
        </w:rPr>
      </w:pPr>
      <w:r>
        <w:rPr>
          <w:color w:val="000000"/>
          <w:sz w:val="26"/>
          <w:szCs w:val="26"/>
        </w:rPr>
        <w:t>-</w:t>
      </w:r>
      <w:r>
        <w:rPr>
          <w:color w:val="000000"/>
          <w:sz w:val="26"/>
          <w:szCs w:val="26"/>
          <w:lang w:val="uk-UA"/>
        </w:rPr>
        <w:t> </w:t>
      </w:r>
      <w:r>
        <w:rPr>
          <w:color w:val="000000"/>
          <w:sz w:val="26"/>
          <w:szCs w:val="26"/>
        </w:rPr>
        <w:t xml:space="preserve">постійна комісія міської ради з питань містобудування, архітектури і будівництва, регулювання земельних відносин та екології; </w:t>
      </w:r>
    </w:p>
    <w:p>
      <w:pPr>
        <w:pStyle w:val="Style26"/>
        <w:tabs>
          <w:tab w:val="left" w:pos="917" w:leader="none"/>
          <w:tab w:val="left" w:pos="1410" w:leader="none"/>
          <w:tab w:val="left" w:pos="1900" w:leader="none"/>
        </w:tabs>
        <w:spacing w:lineRule="auto" w:line="228"/>
        <w:ind w:left="0" w:firstLine="709"/>
        <w:jc w:val="both"/>
        <w:rPr>
          <w:sz w:val="26"/>
          <w:szCs w:val="26"/>
        </w:rPr>
      </w:pPr>
      <w:r>
        <w:rPr>
          <w:color w:val="000000"/>
          <w:sz w:val="26"/>
          <w:szCs w:val="26"/>
        </w:rPr>
        <w:t>-</w:t>
      </w:r>
      <w:r>
        <w:rPr>
          <w:color w:val="000000"/>
          <w:sz w:val="26"/>
          <w:szCs w:val="26"/>
          <w:lang w:val="uk-UA"/>
        </w:rPr>
        <w:t> </w:t>
      </w:r>
      <w:r>
        <w:rPr>
          <w:color w:val="000000"/>
          <w:sz w:val="26"/>
          <w:szCs w:val="26"/>
        </w:rPr>
        <w:t>управління з питань надзвичайних ситуацій та цивільного захисту населення Миколаївської міської ради.</w:t>
      </w:r>
    </w:p>
    <w:p>
      <w:pPr>
        <w:pStyle w:val="Style26"/>
        <w:tabs>
          <w:tab w:val="left" w:pos="983" w:leader="none"/>
          <w:tab w:val="left" w:pos="1410" w:leader="none"/>
          <w:tab w:val="left" w:pos="1900" w:leader="none"/>
        </w:tabs>
        <w:spacing w:lineRule="auto" w:line="228"/>
        <w:ind w:left="0" w:firstLine="709"/>
        <w:jc w:val="both"/>
        <w:rPr>
          <w:sz w:val="26"/>
          <w:szCs w:val="26"/>
        </w:rPr>
      </w:pPr>
      <w:r>
        <w:rPr>
          <w:color w:val="000000"/>
          <w:sz w:val="26"/>
          <w:szCs w:val="26"/>
        </w:rPr>
        <w:t>3.</w:t>
      </w:r>
      <w:r>
        <w:rPr>
          <w:color w:val="000000"/>
          <w:sz w:val="26"/>
          <w:szCs w:val="26"/>
          <w:lang w:val="uk-UA"/>
        </w:rPr>
        <w:t> </w:t>
      </w:r>
      <w:r>
        <w:rPr>
          <w:color w:val="000000"/>
          <w:sz w:val="26"/>
          <w:szCs w:val="26"/>
        </w:rPr>
        <w:t>Розробник Програми: управління з питань надзвичайних ситуацій та цивільного захисту населення Миколаївської міської ради.</w:t>
      </w:r>
    </w:p>
    <w:p>
      <w:pPr>
        <w:pStyle w:val="Style26"/>
        <w:tabs>
          <w:tab w:val="left" w:pos="1410" w:leader="none"/>
          <w:tab w:val="left" w:pos="1800" w:leader="none"/>
          <w:tab w:val="left" w:pos="1900" w:leader="none"/>
        </w:tabs>
        <w:spacing w:lineRule="auto" w:line="228"/>
        <w:ind w:left="0" w:firstLine="709"/>
        <w:jc w:val="both"/>
        <w:rPr>
          <w:sz w:val="26"/>
          <w:szCs w:val="26"/>
        </w:rPr>
      </w:pPr>
      <w:r>
        <w:rPr>
          <w:color w:val="000000"/>
          <w:sz w:val="26"/>
          <w:szCs w:val="26"/>
        </w:rPr>
        <w:t>4.</w:t>
      </w:r>
      <w:r>
        <w:rPr>
          <w:color w:val="000000"/>
          <w:sz w:val="26"/>
          <w:szCs w:val="26"/>
          <w:lang w:val="uk-UA"/>
        </w:rPr>
        <w:t> </w:t>
      </w:r>
      <w:r>
        <w:rPr>
          <w:color w:val="000000"/>
          <w:sz w:val="26"/>
          <w:szCs w:val="26"/>
        </w:rPr>
        <w:t>Відповідальний виконавець: управління з питань надзвичайних ситуацій та цивільного захисту населення Миколаївської міської ради.</w:t>
      </w:r>
    </w:p>
    <w:p>
      <w:pPr>
        <w:pStyle w:val="Style26"/>
        <w:tabs>
          <w:tab w:val="left" w:pos="1000" w:leader="none"/>
          <w:tab w:val="left" w:pos="1200" w:leader="none"/>
          <w:tab w:val="left" w:pos="1410" w:leader="none"/>
          <w:tab w:val="left" w:pos="1567" w:leader="none"/>
          <w:tab w:val="left" w:pos="1900" w:leader="none"/>
        </w:tabs>
        <w:spacing w:lineRule="auto" w:line="228"/>
        <w:ind w:left="0" w:firstLine="709"/>
        <w:jc w:val="both"/>
        <w:rPr>
          <w:sz w:val="26"/>
          <w:szCs w:val="26"/>
        </w:rPr>
      </w:pPr>
      <w:r>
        <w:rPr>
          <w:color w:val="000000"/>
          <w:sz w:val="26"/>
          <w:szCs w:val="26"/>
        </w:rPr>
        <w:t>5.</w:t>
      </w:r>
      <w:r>
        <w:rPr>
          <w:color w:val="000000"/>
          <w:sz w:val="26"/>
          <w:szCs w:val="26"/>
          <w:lang w:val="uk-UA"/>
        </w:rPr>
        <w:t> </w:t>
      </w:r>
      <w:r>
        <w:rPr>
          <w:color w:val="000000"/>
          <w:sz w:val="26"/>
          <w:szCs w:val="26"/>
        </w:rPr>
        <w:t>Співвиконав</w:t>
      </w:r>
      <w:r>
        <w:rPr>
          <w:color w:val="000000"/>
          <w:sz w:val="26"/>
          <w:szCs w:val="26"/>
          <w:lang w:val="uk-UA"/>
        </w:rPr>
        <w:t>ці</w:t>
      </w:r>
      <w:r>
        <w:rPr>
          <w:color w:val="000000"/>
          <w:sz w:val="26"/>
          <w:szCs w:val="26"/>
        </w:rPr>
        <w:t>: виконавчий комітет Миколаївської міської ради; адміністрації районів Миколаївської міської ради; департамент праці та соціального захисту населення Миколаївської міської ради; управління у справах ветеранів війни</w:t>
      </w:r>
      <w:r>
        <w:rPr>
          <w:color w:val="000000"/>
          <w:sz w:val="26"/>
          <w:szCs w:val="26"/>
          <w:lang w:val="uk-UA"/>
        </w:rPr>
        <w:t xml:space="preserve"> та внутрішньо переміщених осіб</w:t>
      </w:r>
      <w:r>
        <w:rPr>
          <w:color w:val="000000"/>
          <w:sz w:val="26"/>
          <w:szCs w:val="26"/>
        </w:rPr>
        <w:t xml:space="preserve"> Миколаївської міської ради; управління освіти Миколаївської міської ради; управління з питань культури та охорони культурної спадщини Миколаївської міської ради</w:t>
      </w:r>
      <w:r>
        <w:rPr>
          <w:color w:val="000000"/>
          <w:sz w:val="26"/>
          <w:szCs w:val="26"/>
          <w:lang w:val="uk-UA"/>
        </w:rPr>
        <w:t>;</w:t>
      </w:r>
      <w:r>
        <w:rPr>
          <w:color w:val="000000"/>
          <w:sz w:val="26"/>
          <w:szCs w:val="26"/>
        </w:rPr>
        <w:t xml:space="preserve"> управління охорони здоров’я Миколаївської міської ради; </w:t>
      </w:r>
      <w:r>
        <w:rPr>
          <w:color w:val="000000"/>
          <w:sz w:val="26"/>
          <w:szCs w:val="26"/>
          <w:lang w:val="uk-UA"/>
        </w:rPr>
        <w:t>к</w:t>
      </w:r>
      <w:r>
        <w:rPr>
          <w:color w:val="000000"/>
          <w:sz w:val="26"/>
          <w:szCs w:val="26"/>
        </w:rPr>
        <w:t>омунальне підприємство Миколаївської міської ради «Захист»; департамент житлово-комунального господарства Миколаївської міської ради; управління капітального будівництва Миколаївської міської ради; управління у справах фізичної культури і спорту Миколаївської міської ради, ОКП «Миколаївоблтеплоенерго».</w:t>
      </w:r>
    </w:p>
    <w:p>
      <w:pPr>
        <w:pStyle w:val="Style26"/>
        <w:tabs>
          <w:tab w:val="left" w:pos="1083" w:leader="none"/>
          <w:tab w:val="left" w:pos="1410" w:leader="none"/>
          <w:tab w:val="left" w:pos="1900" w:leader="none"/>
        </w:tabs>
        <w:spacing w:lineRule="auto" w:line="228"/>
        <w:ind w:left="0" w:firstLine="709"/>
        <w:jc w:val="both"/>
        <w:rPr>
          <w:sz w:val="26"/>
          <w:szCs w:val="26"/>
        </w:rPr>
      </w:pPr>
      <w:r>
        <w:rPr>
          <w:color w:val="000000"/>
          <w:sz w:val="26"/>
          <w:szCs w:val="26"/>
          <w:highlight w:val="white"/>
        </w:rPr>
        <w:t>6.</w:t>
      </w:r>
      <w:r>
        <w:rPr>
          <w:color w:val="000000"/>
          <w:sz w:val="26"/>
          <w:szCs w:val="26"/>
          <w:highlight w:val="white"/>
          <w:lang w:val="uk-UA"/>
        </w:rPr>
        <w:t> </w:t>
      </w:r>
      <w:r>
        <w:rPr>
          <w:color w:val="000000"/>
          <w:sz w:val="26"/>
          <w:szCs w:val="26"/>
          <w:highlight w:val="white"/>
        </w:rPr>
        <w:t>Термін виконання: 2020-2024 роки.</w:t>
      </w:r>
    </w:p>
    <w:p>
      <w:pPr>
        <w:pStyle w:val="Style26"/>
        <w:tabs>
          <w:tab w:val="left" w:pos="1083" w:leader="none"/>
          <w:tab w:val="left" w:pos="1410" w:leader="none"/>
          <w:tab w:val="left" w:pos="1900" w:leader="none"/>
        </w:tabs>
        <w:spacing w:lineRule="auto" w:line="228"/>
        <w:ind w:left="0" w:firstLine="709"/>
        <w:jc w:val="both"/>
        <w:rPr>
          <w:sz w:val="26"/>
          <w:szCs w:val="26"/>
        </w:rPr>
      </w:pPr>
      <w:r>
        <w:rPr>
          <w:sz w:val="26"/>
          <w:szCs w:val="26"/>
        </w:rPr>
        <w:t>7. Обсяги та джерела фінансування:</w:t>
      </w:r>
    </w:p>
    <w:p>
      <w:pPr>
        <w:pStyle w:val="Style26"/>
        <w:ind w:left="0" w:firstLine="567"/>
        <w:jc w:val="both"/>
        <w:rPr>
          <w:sz w:val="16"/>
          <w:szCs w:val="16"/>
        </w:rPr>
      </w:pPr>
      <w:r>
        <w:rPr>
          <w:sz w:val="16"/>
          <w:szCs w:val="16"/>
        </w:rPr>
      </w:r>
    </w:p>
    <w:tbl>
      <w:tblPr>
        <w:tblW w:w="9679" w:type="dxa"/>
        <w:jc w:val="left"/>
        <w:tblInd w:w="55"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firstRow="0" w:noVBand="0" w:lastRow="0" w:firstColumn="0" w:lastColumn="0" w:noHBand="0" w:val="0000"/>
      </w:tblPr>
      <w:tblGrid>
        <w:gridCol w:w="3123"/>
        <w:gridCol w:w="1295"/>
        <w:gridCol w:w="968"/>
        <w:gridCol w:w="969"/>
        <w:gridCol w:w="1009"/>
        <w:gridCol w:w="1078"/>
        <w:gridCol w:w="1236"/>
      </w:tblGrid>
      <w:tr>
        <w:trPr>
          <w:cantSplit w:val="true"/>
        </w:trPr>
        <w:tc>
          <w:tcPr>
            <w:tcW w:w="3123" w:type="dxa"/>
            <w:vMerge w:val="restart"/>
            <w:tcBorders>
              <w:top w:val="single" w:sz="2" w:space="0" w:color="000001"/>
              <w:left w:val="single" w:sz="2" w:space="0" w:color="000001"/>
              <w:bottom w:val="single" w:sz="2" w:space="0" w:color="000001"/>
              <w:insideH w:val="single" w:sz="2" w:space="0" w:color="000001"/>
            </w:tcBorders>
            <w:shd w:color="auto" w:fill="auto" w:val="clear"/>
            <w:tcMar>
              <w:left w:w="54" w:type="dxa"/>
            </w:tcMar>
            <w:vAlign w:val="center"/>
          </w:tcPr>
          <w:p>
            <w:pPr>
              <w:pStyle w:val="Style26"/>
              <w:snapToGrid w:val="false"/>
              <w:ind w:left="0" w:hanging="0"/>
              <w:jc w:val="center"/>
              <w:rPr/>
            </w:pPr>
            <w:r>
              <w:rPr>
                <w:bCs/>
                <w:color w:val="000000"/>
              </w:rPr>
              <w:t>Джерела</w:t>
            </w:r>
          </w:p>
          <w:p>
            <w:pPr>
              <w:pStyle w:val="Style26"/>
              <w:ind w:left="0" w:hanging="0"/>
              <w:jc w:val="center"/>
              <w:rPr/>
            </w:pPr>
            <w:r>
              <w:rPr>
                <w:bCs/>
                <w:color w:val="000000"/>
              </w:rPr>
              <w:t>фінансування</w:t>
            </w:r>
          </w:p>
        </w:tc>
        <w:tc>
          <w:tcPr>
            <w:tcW w:w="1295" w:type="dxa"/>
            <w:vMerge w:val="restart"/>
            <w:tcBorders>
              <w:top w:val="single" w:sz="2" w:space="0" w:color="000001"/>
              <w:left w:val="single" w:sz="2" w:space="0" w:color="000001"/>
              <w:bottom w:val="single" w:sz="2" w:space="0" w:color="000001"/>
              <w:insideH w:val="single" w:sz="2" w:space="0" w:color="000001"/>
            </w:tcBorders>
            <w:shd w:color="auto" w:fill="auto" w:val="clear"/>
            <w:tcMar>
              <w:left w:w="54" w:type="dxa"/>
            </w:tcMar>
            <w:vAlign w:val="center"/>
          </w:tcPr>
          <w:p>
            <w:pPr>
              <w:pStyle w:val="Style26"/>
              <w:snapToGrid w:val="false"/>
              <w:ind w:left="0" w:hanging="0"/>
              <w:jc w:val="center"/>
              <w:rPr/>
            </w:pPr>
            <w:r>
              <w:rPr>
                <w:bCs/>
                <w:color w:val="000000"/>
              </w:rPr>
              <w:t>Обсяг фінансування (тис. грн)*</w:t>
            </w:r>
          </w:p>
        </w:tc>
        <w:tc>
          <w:tcPr>
            <w:tcW w:w="526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vAlign w:val="center"/>
          </w:tcPr>
          <w:p>
            <w:pPr>
              <w:pStyle w:val="Style26"/>
              <w:snapToGrid w:val="false"/>
              <w:ind w:left="0" w:firstLine="567"/>
              <w:jc w:val="center"/>
              <w:rPr/>
            </w:pPr>
            <w:r>
              <w:rPr>
                <w:bCs/>
                <w:color w:val="000000"/>
              </w:rPr>
              <w:t>У тому числі за роками (тис. грн)</w:t>
            </w:r>
          </w:p>
        </w:tc>
      </w:tr>
      <w:tr>
        <w:trPr>
          <w:cantSplit w:val="true"/>
        </w:trPr>
        <w:tc>
          <w:tcPr>
            <w:tcW w:w="3123"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54" w:type="dxa"/>
            </w:tcMar>
            <w:vAlign w:val="center"/>
          </w:tcPr>
          <w:p>
            <w:pPr>
              <w:pStyle w:val="Normal"/>
              <w:snapToGrid w:val="false"/>
              <w:rPr>
                <w:color w:val="000000"/>
              </w:rPr>
            </w:pPr>
            <w:r>
              <w:rPr>
                <w:color w:val="000000"/>
              </w:rPr>
            </w:r>
          </w:p>
        </w:tc>
        <w:tc>
          <w:tcPr>
            <w:tcW w:w="1295"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54" w:type="dxa"/>
            </w:tcMar>
            <w:vAlign w:val="center"/>
          </w:tcPr>
          <w:p>
            <w:pPr>
              <w:pStyle w:val="Normal"/>
              <w:snapToGrid w:val="false"/>
              <w:rPr>
                <w:color w:val="000000"/>
              </w:rPr>
            </w:pPr>
            <w:r>
              <w:rPr>
                <w:color w:val="000000"/>
              </w:rPr>
            </w:r>
          </w:p>
        </w:tc>
        <w:tc>
          <w:tcPr>
            <w:tcW w:w="968" w:type="dxa"/>
            <w:tcBorders>
              <w:left w:val="single" w:sz="2" w:space="0" w:color="000001"/>
              <w:bottom w:val="single" w:sz="2" w:space="0" w:color="000001"/>
              <w:insideH w:val="single" w:sz="2" w:space="0" w:color="000001"/>
            </w:tcBorders>
            <w:shd w:color="auto" w:fill="auto" w:val="clear"/>
            <w:tcMar>
              <w:left w:w="54" w:type="dxa"/>
            </w:tcMar>
            <w:vAlign w:val="center"/>
          </w:tcPr>
          <w:p>
            <w:pPr>
              <w:pStyle w:val="Style26"/>
              <w:snapToGrid w:val="false"/>
              <w:ind w:left="0" w:hanging="0"/>
              <w:jc w:val="center"/>
              <w:rPr/>
            </w:pPr>
            <w:r>
              <w:rPr>
                <w:bCs/>
                <w:color w:val="000000"/>
                <w:sz w:val="18"/>
                <w:szCs w:val="18"/>
              </w:rPr>
              <w:t>2020</w:t>
            </w:r>
          </w:p>
        </w:tc>
        <w:tc>
          <w:tcPr>
            <w:tcW w:w="969" w:type="dxa"/>
            <w:tcBorders>
              <w:left w:val="single" w:sz="2" w:space="0" w:color="000001"/>
              <w:bottom w:val="single" w:sz="2" w:space="0" w:color="000001"/>
              <w:insideH w:val="single" w:sz="2" w:space="0" w:color="000001"/>
            </w:tcBorders>
            <w:shd w:color="auto" w:fill="auto" w:val="clear"/>
            <w:tcMar>
              <w:left w:w="54" w:type="dxa"/>
            </w:tcMar>
            <w:vAlign w:val="center"/>
          </w:tcPr>
          <w:p>
            <w:pPr>
              <w:pStyle w:val="Style26"/>
              <w:snapToGrid w:val="false"/>
              <w:ind w:left="0" w:hanging="0"/>
              <w:jc w:val="center"/>
              <w:rPr/>
            </w:pPr>
            <w:r>
              <w:rPr>
                <w:bCs/>
                <w:color w:val="000000"/>
                <w:sz w:val="18"/>
                <w:szCs w:val="18"/>
              </w:rPr>
              <w:t>2021</w:t>
            </w:r>
          </w:p>
        </w:tc>
        <w:tc>
          <w:tcPr>
            <w:tcW w:w="1009" w:type="dxa"/>
            <w:tcBorders>
              <w:left w:val="single" w:sz="2" w:space="0" w:color="000001"/>
              <w:bottom w:val="single" w:sz="2" w:space="0" w:color="000001"/>
              <w:insideH w:val="single" w:sz="2" w:space="0" w:color="000001"/>
            </w:tcBorders>
            <w:shd w:color="auto" w:fill="auto" w:val="clear"/>
            <w:tcMar>
              <w:left w:w="54" w:type="dxa"/>
            </w:tcMar>
            <w:vAlign w:val="center"/>
          </w:tcPr>
          <w:p>
            <w:pPr>
              <w:pStyle w:val="Style26"/>
              <w:snapToGrid w:val="false"/>
              <w:ind w:left="0" w:hanging="0"/>
              <w:jc w:val="center"/>
              <w:rPr/>
            </w:pPr>
            <w:r>
              <w:rPr>
                <w:bCs/>
                <w:color w:val="000000"/>
                <w:sz w:val="18"/>
                <w:szCs w:val="18"/>
              </w:rPr>
              <w:t>2022</w:t>
            </w:r>
          </w:p>
        </w:tc>
        <w:tc>
          <w:tcPr>
            <w:tcW w:w="1078" w:type="dxa"/>
            <w:tcBorders>
              <w:left w:val="single" w:sz="2" w:space="0" w:color="000001"/>
              <w:bottom w:val="single" w:sz="2" w:space="0" w:color="000001"/>
              <w:insideH w:val="single" w:sz="2" w:space="0" w:color="000001"/>
            </w:tcBorders>
            <w:shd w:color="auto" w:fill="auto" w:val="clear"/>
            <w:tcMar>
              <w:left w:w="54" w:type="dxa"/>
            </w:tcMar>
            <w:vAlign w:val="center"/>
          </w:tcPr>
          <w:p>
            <w:pPr>
              <w:pStyle w:val="Style26"/>
              <w:snapToGrid w:val="false"/>
              <w:ind w:left="0" w:hanging="0"/>
              <w:jc w:val="center"/>
              <w:rPr/>
            </w:pPr>
            <w:r>
              <w:rPr>
                <w:bCs/>
                <w:color w:val="000000"/>
                <w:sz w:val="18"/>
                <w:szCs w:val="18"/>
              </w:rPr>
              <w:t>2023</w:t>
            </w:r>
          </w:p>
        </w:tc>
        <w:tc>
          <w:tcPr>
            <w:tcW w:w="1236"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vAlign w:val="center"/>
          </w:tcPr>
          <w:p>
            <w:pPr>
              <w:pStyle w:val="Style26"/>
              <w:snapToGrid w:val="false"/>
              <w:ind w:left="0" w:hanging="0"/>
              <w:jc w:val="center"/>
              <w:rPr/>
            </w:pPr>
            <w:r>
              <w:rPr>
                <w:bCs/>
                <w:color w:val="000000"/>
                <w:sz w:val="18"/>
                <w:szCs w:val="18"/>
              </w:rPr>
              <w:t>2024</w:t>
            </w:r>
          </w:p>
        </w:tc>
      </w:tr>
      <w:tr>
        <w:trPr/>
        <w:tc>
          <w:tcPr>
            <w:tcW w:w="3123" w:type="dxa"/>
            <w:tcBorders>
              <w:left w:val="single" w:sz="2" w:space="0" w:color="000001"/>
              <w:bottom w:val="single" w:sz="2" w:space="0" w:color="000001"/>
              <w:insideH w:val="single" w:sz="2" w:space="0" w:color="000001"/>
            </w:tcBorders>
            <w:shd w:color="auto" w:fill="auto" w:val="clear"/>
            <w:tcMar>
              <w:left w:w="54" w:type="dxa"/>
            </w:tcMar>
          </w:tcPr>
          <w:p>
            <w:pPr>
              <w:pStyle w:val="Style26"/>
              <w:snapToGrid w:val="false"/>
              <w:ind w:left="0" w:hanging="0"/>
              <w:rPr/>
            </w:pPr>
            <w:r>
              <w:rPr>
                <w:color w:val="000000"/>
              </w:rPr>
              <w:t>Бюджет Миколаївської міської територіальної громади (далі-міський бюджет)</w:t>
            </w:r>
          </w:p>
        </w:tc>
        <w:tc>
          <w:tcPr>
            <w:tcW w:w="1295" w:type="dxa"/>
            <w:tcBorders>
              <w:left w:val="single" w:sz="2" w:space="0" w:color="000001"/>
              <w:bottom w:val="single" w:sz="2" w:space="0" w:color="000001"/>
              <w:insideH w:val="single" w:sz="2" w:space="0" w:color="000001"/>
            </w:tcBorders>
            <w:shd w:color="auto" w:fill="auto" w:val="clear"/>
            <w:tcMar>
              <w:left w:w="54" w:type="dxa"/>
            </w:tcMar>
            <w:vAlign w:val="center"/>
          </w:tcPr>
          <w:p>
            <w:pPr>
              <w:pStyle w:val="Style26"/>
              <w:snapToGrid w:val="false"/>
              <w:ind w:left="0" w:hanging="0"/>
              <w:jc w:val="center"/>
              <w:rPr/>
            </w:pPr>
            <w:r>
              <w:rPr>
                <w:color w:val="000000"/>
                <w:sz w:val="18"/>
                <w:szCs w:val="18"/>
              </w:rPr>
              <w:t>694612,408</w:t>
            </w:r>
          </w:p>
        </w:tc>
        <w:tc>
          <w:tcPr>
            <w:tcW w:w="968" w:type="dxa"/>
            <w:tcBorders>
              <w:left w:val="single" w:sz="2" w:space="0" w:color="000001"/>
              <w:bottom w:val="single" w:sz="2" w:space="0" w:color="000001"/>
              <w:insideH w:val="single" w:sz="2" w:space="0" w:color="000001"/>
            </w:tcBorders>
            <w:shd w:color="auto" w:fill="auto" w:val="clear"/>
            <w:tcMar>
              <w:left w:w="54" w:type="dxa"/>
            </w:tcMar>
            <w:vAlign w:val="center"/>
          </w:tcPr>
          <w:p>
            <w:pPr>
              <w:pStyle w:val="Style26"/>
              <w:snapToGrid w:val="false"/>
              <w:ind w:left="0" w:hanging="0"/>
              <w:jc w:val="center"/>
              <w:rPr/>
            </w:pPr>
            <w:r>
              <w:rPr>
                <w:sz w:val="18"/>
                <w:szCs w:val="18"/>
              </w:rPr>
              <w:t>30590,55</w:t>
            </w:r>
          </w:p>
        </w:tc>
        <w:tc>
          <w:tcPr>
            <w:tcW w:w="969" w:type="dxa"/>
            <w:tcBorders>
              <w:left w:val="single" w:sz="2" w:space="0" w:color="000001"/>
              <w:bottom w:val="single" w:sz="2" w:space="0" w:color="000001"/>
              <w:insideH w:val="single" w:sz="2" w:space="0" w:color="000001"/>
            </w:tcBorders>
            <w:shd w:color="auto" w:fill="auto" w:val="clear"/>
            <w:tcMar>
              <w:left w:w="54" w:type="dxa"/>
            </w:tcMar>
            <w:vAlign w:val="center"/>
          </w:tcPr>
          <w:p>
            <w:pPr>
              <w:pStyle w:val="Style26"/>
              <w:snapToGrid w:val="false"/>
              <w:ind w:left="0" w:hanging="0"/>
              <w:jc w:val="center"/>
              <w:rPr/>
            </w:pPr>
            <w:r>
              <w:rPr>
                <w:sz w:val="18"/>
                <w:szCs w:val="18"/>
              </w:rPr>
              <w:t>30417,769</w:t>
            </w:r>
          </w:p>
        </w:tc>
        <w:tc>
          <w:tcPr>
            <w:tcW w:w="1009" w:type="dxa"/>
            <w:tcBorders>
              <w:left w:val="single" w:sz="2" w:space="0" w:color="000001"/>
              <w:bottom w:val="single" w:sz="2" w:space="0" w:color="000001"/>
              <w:insideH w:val="single" w:sz="2" w:space="0" w:color="000001"/>
            </w:tcBorders>
            <w:shd w:color="auto" w:fill="auto" w:val="clear"/>
            <w:tcMar>
              <w:left w:w="54" w:type="dxa"/>
            </w:tcMar>
            <w:vAlign w:val="center"/>
          </w:tcPr>
          <w:p>
            <w:pPr>
              <w:pStyle w:val="Style26"/>
              <w:snapToGrid w:val="false"/>
              <w:ind w:left="0" w:hanging="0"/>
              <w:jc w:val="center"/>
              <w:rPr/>
            </w:pPr>
            <w:r>
              <w:rPr>
                <w:sz w:val="18"/>
                <w:szCs w:val="18"/>
              </w:rPr>
              <w:t>97333,378</w:t>
            </w:r>
          </w:p>
        </w:tc>
        <w:tc>
          <w:tcPr>
            <w:tcW w:w="1078" w:type="dxa"/>
            <w:tcBorders>
              <w:left w:val="single" w:sz="2" w:space="0" w:color="000001"/>
              <w:bottom w:val="single" w:sz="2" w:space="0" w:color="000001"/>
              <w:insideH w:val="single" w:sz="2" w:space="0" w:color="000001"/>
            </w:tcBorders>
            <w:shd w:color="auto" w:fill="auto" w:val="clear"/>
            <w:tcMar>
              <w:left w:w="54" w:type="dxa"/>
            </w:tcMar>
            <w:vAlign w:val="center"/>
          </w:tcPr>
          <w:p>
            <w:pPr>
              <w:pStyle w:val="Style26"/>
              <w:snapToGrid w:val="false"/>
              <w:ind w:left="0" w:hanging="0"/>
              <w:jc w:val="center"/>
              <w:rPr/>
            </w:pPr>
            <w:r>
              <w:rPr>
                <w:sz w:val="18"/>
                <w:szCs w:val="18"/>
              </w:rPr>
              <w:t>156508,438</w:t>
            </w:r>
          </w:p>
        </w:tc>
        <w:tc>
          <w:tcPr>
            <w:tcW w:w="1236"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vAlign w:val="center"/>
          </w:tcPr>
          <w:p>
            <w:pPr>
              <w:pStyle w:val="Style26"/>
              <w:snapToGrid w:val="false"/>
              <w:ind w:left="0" w:hanging="0"/>
              <w:jc w:val="center"/>
              <w:rPr/>
            </w:pPr>
            <w:r>
              <w:rPr>
                <w:color w:val="000000"/>
                <w:sz w:val="18"/>
                <w:szCs w:val="18"/>
              </w:rPr>
              <w:t>379762,273</w:t>
            </w:r>
          </w:p>
        </w:tc>
      </w:tr>
      <w:tr>
        <w:trPr/>
        <w:tc>
          <w:tcPr>
            <w:tcW w:w="3123" w:type="dxa"/>
            <w:tcBorders>
              <w:left w:val="single" w:sz="2" w:space="0" w:color="000001"/>
              <w:bottom w:val="single" w:sz="2" w:space="0" w:color="000001"/>
              <w:insideH w:val="single" w:sz="2" w:space="0" w:color="000001"/>
            </w:tcBorders>
            <w:shd w:color="auto" w:fill="auto" w:val="clear"/>
            <w:tcMar>
              <w:left w:w="54" w:type="dxa"/>
            </w:tcMar>
          </w:tcPr>
          <w:p>
            <w:pPr>
              <w:pStyle w:val="Style26"/>
              <w:snapToGrid w:val="false"/>
              <w:ind w:left="0" w:hanging="0"/>
              <w:rPr/>
            </w:pPr>
            <w:r>
              <w:rPr>
                <w:color w:val="000000"/>
              </w:rPr>
              <w:t>Субвенції з державного бюджету місцевим бюджетам, збережені на рахунках місцевих бюджетів станом на 1 січня поточного року</w:t>
            </w:r>
          </w:p>
        </w:tc>
        <w:tc>
          <w:tcPr>
            <w:tcW w:w="1295" w:type="dxa"/>
            <w:tcBorders>
              <w:left w:val="single" w:sz="2" w:space="0" w:color="000001"/>
              <w:bottom w:val="single" w:sz="2" w:space="0" w:color="000001"/>
              <w:insideH w:val="single" w:sz="2" w:space="0" w:color="000001"/>
            </w:tcBorders>
            <w:shd w:color="auto" w:fill="auto" w:val="clear"/>
            <w:tcMar>
              <w:left w:w="54" w:type="dxa"/>
            </w:tcMar>
            <w:vAlign w:val="center"/>
          </w:tcPr>
          <w:p>
            <w:pPr>
              <w:pStyle w:val="Style26"/>
              <w:snapToGrid w:val="false"/>
              <w:ind w:left="0" w:hanging="0"/>
              <w:jc w:val="center"/>
              <w:rPr/>
            </w:pPr>
            <w:r>
              <w:rPr>
                <w:sz w:val="18"/>
                <w:szCs w:val="18"/>
              </w:rPr>
              <w:t>23461,121</w:t>
            </w:r>
          </w:p>
        </w:tc>
        <w:tc>
          <w:tcPr>
            <w:tcW w:w="968" w:type="dxa"/>
            <w:tcBorders>
              <w:left w:val="single" w:sz="2" w:space="0" w:color="000001"/>
              <w:bottom w:val="single" w:sz="2" w:space="0" w:color="000001"/>
              <w:insideH w:val="single" w:sz="2" w:space="0" w:color="000001"/>
            </w:tcBorders>
            <w:shd w:color="auto" w:fill="auto" w:val="clear"/>
            <w:tcMar>
              <w:left w:w="54" w:type="dxa"/>
            </w:tcMar>
            <w:vAlign w:val="center"/>
          </w:tcPr>
          <w:p>
            <w:pPr>
              <w:pStyle w:val="Style26"/>
              <w:snapToGrid w:val="false"/>
              <w:ind w:left="0" w:hanging="0"/>
              <w:jc w:val="center"/>
              <w:rPr>
                <w:sz w:val="18"/>
                <w:szCs w:val="18"/>
              </w:rPr>
            </w:pPr>
            <w:r>
              <w:rPr>
                <w:sz w:val="18"/>
                <w:szCs w:val="18"/>
              </w:rPr>
            </w:r>
          </w:p>
        </w:tc>
        <w:tc>
          <w:tcPr>
            <w:tcW w:w="969" w:type="dxa"/>
            <w:tcBorders>
              <w:left w:val="single" w:sz="2" w:space="0" w:color="000001"/>
              <w:bottom w:val="single" w:sz="2" w:space="0" w:color="000001"/>
              <w:insideH w:val="single" w:sz="2" w:space="0" w:color="000001"/>
            </w:tcBorders>
            <w:shd w:color="auto" w:fill="auto" w:val="clear"/>
            <w:tcMar>
              <w:left w:w="54" w:type="dxa"/>
            </w:tcMar>
            <w:vAlign w:val="center"/>
          </w:tcPr>
          <w:p>
            <w:pPr>
              <w:pStyle w:val="Style26"/>
              <w:snapToGrid w:val="false"/>
              <w:ind w:left="0" w:hanging="0"/>
              <w:jc w:val="center"/>
              <w:rPr>
                <w:sz w:val="18"/>
                <w:szCs w:val="18"/>
              </w:rPr>
            </w:pPr>
            <w:r>
              <w:rPr>
                <w:sz w:val="18"/>
                <w:szCs w:val="18"/>
              </w:rPr>
            </w:r>
          </w:p>
        </w:tc>
        <w:tc>
          <w:tcPr>
            <w:tcW w:w="1009" w:type="dxa"/>
            <w:tcBorders>
              <w:left w:val="single" w:sz="2" w:space="0" w:color="000001"/>
              <w:bottom w:val="single" w:sz="2" w:space="0" w:color="000001"/>
              <w:insideH w:val="single" w:sz="2" w:space="0" w:color="000001"/>
            </w:tcBorders>
            <w:shd w:color="auto" w:fill="auto" w:val="clear"/>
            <w:tcMar>
              <w:left w:w="54" w:type="dxa"/>
            </w:tcMar>
            <w:vAlign w:val="center"/>
          </w:tcPr>
          <w:p>
            <w:pPr>
              <w:pStyle w:val="Style26"/>
              <w:snapToGrid w:val="false"/>
              <w:ind w:left="0" w:hanging="0"/>
              <w:jc w:val="center"/>
              <w:rPr/>
            </w:pPr>
            <w:r>
              <w:rPr>
                <w:sz w:val="18"/>
                <w:szCs w:val="18"/>
              </w:rPr>
              <w:t>23461,121</w:t>
            </w:r>
          </w:p>
        </w:tc>
        <w:tc>
          <w:tcPr>
            <w:tcW w:w="1078" w:type="dxa"/>
            <w:tcBorders>
              <w:left w:val="single" w:sz="2" w:space="0" w:color="000001"/>
              <w:bottom w:val="single" w:sz="2" w:space="0" w:color="000001"/>
              <w:insideH w:val="single" w:sz="2" w:space="0" w:color="000001"/>
            </w:tcBorders>
            <w:shd w:color="auto" w:fill="auto" w:val="clear"/>
            <w:tcMar>
              <w:left w:w="54" w:type="dxa"/>
            </w:tcMar>
            <w:vAlign w:val="center"/>
          </w:tcPr>
          <w:p>
            <w:pPr>
              <w:pStyle w:val="Style26"/>
              <w:snapToGrid w:val="false"/>
              <w:ind w:left="0" w:hanging="0"/>
              <w:jc w:val="center"/>
              <w:rPr/>
            </w:pPr>
            <w:r>
              <w:rPr>
                <w:sz w:val="18"/>
                <w:szCs w:val="18"/>
              </w:rPr>
              <w:t>-</w:t>
            </w:r>
          </w:p>
        </w:tc>
        <w:tc>
          <w:tcPr>
            <w:tcW w:w="1236"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vAlign w:val="center"/>
          </w:tcPr>
          <w:p>
            <w:pPr>
              <w:pStyle w:val="Style26"/>
              <w:snapToGrid w:val="false"/>
              <w:ind w:left="0" w:hanging="0"/>
              <w:jc w:val="center"/>
              <w:rPr/>
            </w:pPr>
            <w:r>
              <w:rPr>
                <w:color w:val="FF0000"/>
                <w:sz w:val="18"/>
                <w:szCs w:val="18"/>
              </w:rPr>
              <w:t>-</w:t>
            </w:r>
          </w:p>
        </w:tc>
      </w:tr>
      <w:tr>
        <w:trPr/>
        <w:tc>
          <w:tcPr>
            <w:tcW w:w="3123" w:type="dxa"/>
            <w:tcBorders>
              <w:left w:val="single" w:sz="2" w:space="0" w:color="000001"/>
              <w:bottom w:val="single" w:sz="2" w:space="0" w:color="000001"/>
              <w:insideH w:val="single" w:sz="2" w:space="0" w:color="000001"/>
            </w:tcBorders>
            <w:shd w:color="auto" w:fill="auto" w:val="clear"/>
            <w:tcMar>
              <w:left w:w="54" w:type="dxa"/>
            </w:tcMar>
          </w:tcPr>
          <w:p>
            <w:pPr>
              <w:pStyle w:val="Style26"/>
              <w:snapToGrid w:val="false"/>
              <w:ind w:left="0" w:hanging="0"/>
              <w:rPr/>
            </w:pPr>
            <w:r>
              <w:rPr>
                <w:color w:val="000000"/>
              </w:rPr>
              <w:t>Інші джерела фінансування</w:t>
            </w:r>
          </w:p>
        </w:tc>
        <w:tc>
          <w:tcPr>
            <w:tcW w:w="1295" w:type="dxa"/>
            <w:tcBorders>
              <w:left w:val="single" w:sz="2" w:space="0" w:color="000001"/>
              <w:bottom w:val="single" w:sz="2" w:space="0" w:color="000001"/>
              <w:insideH w:val="single" w:sz="2" w:space="0" w:color="000001"/>
            </w:tcBorders>
            <w:shd w:color="auto" w:fill="auto" w:val="clear"/>
            <w:tcMar>
              <w:left w:w="54" w:type="dxa"/>
            </w:tcMar>
            <w:vAlign w:val="center"/>
          </w:tcPr>
          <w:p>
            <w:pPr>
              <w:pStyle w:val="Style26"/>
              <w:snapToGrid w:val="false"/>
              <w:ind w:left="0" w:hanging="0"/>
              <w:jc w:val="center"/>
              <w:rPr/>
            </w:pPr>
            <w:r>
              <w:rPr>
                <w:sz w:val="18"/>
                <w:szCs w:val="18"/>
              </w:rPr>
              <w:t>14300,00</w:t>
            </w:r>
          </w:p>
        </w:tc>
        <w:tc>
          <w:tcPr>
            <w:tcW w:w="968" w:type="dxa"/>
            <w:tcBorders>
              <w:left w:val="single" w:sz="2" w:space="0" w:color="000001"/>
              <w:bottom w:val="single" w:sz="2" w:space="0" w:color="000001"/>
              <w:insideH w:val="single" w:sz="2" w:space="0" w:color="000001"/>
            </w:tcBorders>
            <w:shd w:color="auto" w:fill="auto" w:val="clear"/>
            <w:tcMar>
              <w:left w:w="54" w:type="dxa"/>
            </w:tcMar>
            <w:vAlign w:val="center"/>
          </w:tcPr>
          <w:p>
            <w:pPr>
              <w:pStyle w:val="Style26"/>
              <w:snapToGrid w:val="false"/>
              <w:ind w:left="0" w:hanging="0"/>
              <w:jc w:val="center"/>
              <w:rPr/>
            </w:pPr>
            <w:r>
              <w:rPr>
                <w:sz w:val="18"/>
                <w:szCs w:val="18"/>
              </w:rPr>
              <w:t>300,00</w:t>
            </w:r>
          </w:p>
        </w:tc>
        <w:tc>
          <w:tcPr>
            <w:tcW w:w="969" w:type="dxa"/>
            <w:tcBorders>
              <w:left w:val="single" w:sz="2" w:space="0" w:color="000001"/>
              <w:bottom w:val="single" w:sz="2" w:space="0" w:color="000001"/>
              <w:insideH w:val="single" w:sz="2" w:space="0" w:color="000001"/>
            </w:tcBorders>
            <w:shd w:color="auto" w:fill="auto" w:val="clear"/>
            <w:tcMar>
              <w:left w:w="54" w:type="dxa"/>
            </w:tcMar>
            <w:vAlign w:val="center"/>
          </w:tcPr>
          <w:p>
            <w:pPr>
              <w:pStyle w:val="Style26"/>
              <w:snapToGrid w:val="false"/>
              <w:ind w:left="0" w:hanging="0"/>
              <w:jc w:val="center"/>
              <w:rPr/>
            </w:pPr>
            <w:r>
              <w:rPr>
                <w:sz w:val="18"/>
                <w:szCs w:val="18"/>
              </w:rPr>
              <w:t>7000,00</w:t>
            </w:r>
          </w:p>
        </w:tc>
        <w:tc>
          <w:tcPr>
            <w:tcW w:w="1009" w:type="dxa"/>
            <w:tcBorders>
              <w:left w:val="single" w:sz="2" w:space="0" w:color="000001"/>
              <w:bottom w:val="single" w:sz="2" w:space="0" w:color="000001"/>
              <w:insideH w:val="single" w:sz="2" w:space="0" w:color="000001"/>
            </w:tcBorders>
            <w:shd w:color="auto" w:fill="auto" w:val="clear"/>
            <w:tcMar>
              <w:left w:w="54" w:type="dxa"/>
            </w:tcMar>
            <w:vAlign w:val="center"/>
          </w:tcPr>
          <w:p>
            <w:pPr>
              <w:pStyle w:val="Style26"/>
              <w:snapToGrid w:val="false"/>
              <w:ind w:left="0" w:hanging="0"/>
              <w:jc w:val="center"/>
              <w:rPr/>
            </w:pPr>
            <w:r>
              <w:rPr>
                <w:sz w:val="18"/>
                <w:szCs w:val="18"/>
              </w:rPr>
              <w:t>7000,00</w:t>
            </w:r>
          </w:p>
        </w:tc>
        <w:tc>
          <w:tcPr>
            <w:tcW w:w="1078" w:type="dxa"/>
            <w:tcBorders>
              <w:left w:val="single" w:sz="2" w:space="0" w:color="000001"/>
              <w:bottom w:val="single" w:sz="2" w:space="0" w:color="000001"/>
              <w:insideH w:val="single" w:sz="2" w:space="0" w:color="000001"/>
            </w:tcBorders>
            <w:shd w:color="auto" w:fill="auto" w:val="clear"/>
            <w:tcMar>
              <w:left w:w="54" w:type="dxa"/>
            </w:tcMar>
            <w:vAlign w:val="center"/>
          </w:tcPr>
          <w:p>
            <w:pPr>
              <w:pStyle w:val="Style26"/>
              <w:snapToGrid w:val="false"/>
              <w:ind w:left="0" w:hanging="0"/>
              <w:jc w:val="center"/>
              <w:rPr/>
            </w:pPr>
            <w:r>
              <w:rPr>
                <w:sz w:val="18"/>
                <w:szCs w:val="18"/>
              </w:rPr>
              <w:t>-</w:t>
            </w:r>
          </w:p>
        </w:tc>
        <w:tc>
          <w:tcPr>
            <w:tcW w:w="1236"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vAlign w:val="center"/>
          </w:tcPr>
          <w:p>
            <w:pPr>
              <w:pStyle w:val="Style26"/>
              <w:snapToGrid w:val="false"/>
              <w:ind w:left="0" w:hanging="0"/>
              <w:jc w:val="center"/>
              <w:rPr/>
            </w:pPr>
            <w:r>
              <w:rPr>
                <w:color w:val="FF0000"/>
                <w:sz w:val="18"/>
                <w:szCs w:val="18"/>
              </w:rPr>
              <w:t>-</w:t>
            </w:r>
          </w:p>
        </w:tc>
      </w:tr>
      <w:tr>
        <w:trPr/>
        <w:tc>
          <w:tcPr>
            <w:tcW w:w="3123" w:type="dxa"/>
            <w:tcBorders>
              <w:left w:val="single" w:sz="2" w:space="0" w:color="000001"/>
              <w:bottom w:val="single" w:sz="2" w:space="0" w:color="000001"/>
              <w:insideH w:val="single" w:sz="2" w:space="0" w:color="000001"/>
            </w:tcBorders>
            <w:shd w:color="auto" w:fill="auto" w:val="clear"/>
            <w:tcMar>
              <w:left w:w="54" w:type="dxa"/>
            </w:tcMar>
          </w:tcPr>
          <w:p>
            <w:pPr>
              <w:pStyle w:val="Style26"/>
              <w:snapToGrid w:val="false"/>
              <w:ind w:left="0" w:hanging="0"/>
              <w:rPr/>
            </w:pPr>
            <w:r>
              <w:rPr>
                <w:bCs/>
                <w:color w:val="000000"/>
              </w:rPr>
              <w:t>Всього</w:t>
            </w:r>
          </w:p>
        </w:tc>
        <w:tc>
          <w:tcPr>
            <w:tcW w:w="1295" w:type="dxa"/>
            <w:tcBorders>
              <w:left w:val="single" w:sz="2" w:space="0" w:color="000001"/>
              <w:bottom w:val="single" w:sz="2" w:space="0" w:color="000001"/>
              <w:insideH w:val="single" w:sz="2" w:space="0" w:color="000001"/>
            </w:tcBorders>
            <w:shd w:color="auto" w:fill="auto" w:val="clear"/>
            <w:tcMar>
              <w:left w:w="54" w:type="dxa"/>
            </w:tcMar>
          </w:tcPr>
          <w:p>
            <w:pPr>
              <w:pStyle w:val="Style26"/>
              <w:snapToGrid w:val="false"/>
              <w:ind w:left="0" w:hanging="0"/>
              <w:jc w:val="center"/>
              <w:rPr/>
            </w:pPr>
            <w:r>
              <w:rPr>
                <w:color w:val="000000"/>
                <w:sz w:val="18"/>
                <w:szCs w:val="18"/>
              </w:rPr>
              <w:t>732373,529</w:t>
            </w:r>
          </w:p>
        </w:tc>
        <w:tc>
          <w:tcPr>
            <w:tcW w:w="968" w:type="dxa"/>
            <w:tcBorders>
              <w:left w:val="single" w:sz="2" w:space="0" w:color="000001"/>
              <w:bottom w:val="single" w:sz="2" w:space="0" w:color="000001"/>
              <w:insideH w:val="single" w:sz="2" w:space="0" w:color="000001"/>
            </w:tcBorders>
            <w:shd w:color="auto" w:fill="auto" w:val="clear"/>
            <w:tcMar>
              <w:left w:w="54" w:type="dxa"/>
            </w:tcMar>
          </w:tcPr>
          <w:p>
            <w:pPr>
              <w:pStyle w:val="Style26"/>
              <w:snapToGrid w:val="false"/>
              <w:ind w:left="0" w:hanging="0"/>
              <w:jc w:val="center"/>
              <w:rPr/>
            </w:pPr>
            <w:r>
              <w:rPr>
                <w:color w:val="000000"/>
                <w:sz w:val="18"/>
                <w:szCs w:val="18"/>
              </w:rPr>
              <w:t>30890,55</w:t>
            </w:r>
          </w:p>
        </w:tc>
        <w:tc>
          <w:tcPr>
            <w:tcW w:w="969" w:type="dxa"/>
            <w:tcBorders>
              <w:left w:val="single" w:sz="2" w:space="0" w:color="000001"/>
              <w:bottom w:val="single" w:sz="2" w:space="0" w:color="000001"/>
              <w:insideH w:val="single" w:sz="2" w:space="0" w:color="000001"/>
            </w:tcBorders>
            <w:shd w:color="auto" w:fill="auto" w:val="clear"/>
            <w:tcMar>
              <w:left w:w="54" w:type="dxa"/>
            </w:tcMar>
          </w:tcPr>
          <w:p>
            <w:pPr>
              <w:pStyle w:val="Style26"/>
              <w:snapToGrid w:val="false"/>
              <w:ind w:left="0" w:hanging="0"/>
              <w:jc w:val="center"/>
              <w:rPr/>
            </w:pPr>
            <w:r>
              <w:rPr>
                <w:color w:val="000000"/>
                <w:sz w:val="18"/>
                <w:szCs w:val="18"/>
              </w:rPr>
              <w:t>37417,769</w:t>
            </w:r>
          </w:p>
        </w:tc>
        <w:tc>
          <w:tcPr>
            <w:tcW w:w="1009" w:type="dxa"/>
            <w:tcBorders>
              <w:left w:val="single" w:sz="2" w:space="0" w:color="000001"/>
              <w:bottom w:val="single" w:sz="2" w:space="0" w:color="000001"/>
              <w:insideH w:val="single" w:sz="2" w:space="0" w:color="000001"/>
            </w:tcBorders>
            <w:shd w:color="auto" w:fill="auto" w:val="clear"/>
            <w:tcMar>
              <w:left w:w="54" w:type="dxa"/>
            </w:tcMar>
          </w:tcPr>
          <w:p>
            <w:pPr>
              <w:pStyle w:val="Style26"/>
              <w:snapToGrid w:val="false"/>
              <w:ind w:left="0" w:hanging="0"/>
              <w:jc w:val="center"/>
              <w:rPr/>
            </w:pPr>
            <w:r>
              <w:rPr>
                <w:color w:val="000000"/>
                <w:sz w:val="18"/>
                <w:szCs w:val="18"/>
              </w:rPr>
              <w:t>127794,499</w:t>
            </w:r>
          </w:p>
        </w:tc>
        <w:tc>
          <w:tcPr>
            <w:tcW w:w="1078" w:type="dxa"/>
            <w:tcBorders>
              <w:left w:val="single" w:sz="2" w:space="0" w:color="000001"/>
              <w:bottom w:val="single" w:sz="2" w:space="0" w:color="000001"/>
              <w:insideH w:val="single" w:sz="2" w:space="0" w:color="000001"/>
            </w:tcBorders>
            <w:shd w:color="auto" w:fill="auto" w:val="clear"/>
            <w:tcMar>
              <w:left w:w="54" w:type="dxa"/>
            </w:tcMar>
          </w:tcPr>
          <w:p>
            <w:pPr>
              <w:pStyle w:val="Style26"/>
              <w:snapToGrid w:val="false"/>
              <w:ind w:left="0" w:hanging="0"/>
              <w:jc w:val="center"/>
              <w:rPr/>
            </w:pPr>
            <w:r>
              <w:rPr>
                <w:color w:val="000000"/>
                <w:sz w:val="18"/>
                <w:szCs w:val="18"/>
              </w:rPr>
              <w:t>156508,438</w:t>
            </w:r>
          </w:p>
        </w:tc>
        <w:tc>
          <w:tcPr>
            <w:tcW w:w="1236" w:type="dxa"/>
            <w:tcBorders>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Style26"/>
              <w:snapToGrid w:val="false"/>
              <w:ind w:left="0" w:hanging="0"/>
              <w:jc w:val="center"/>
              <w:rPr/>
            </w:pPr>
            <w:r>
              <w:rPr>
                <w:color w:val="000000"/>
                <w:sz w:val="18"/>
                <w:szCs w:val="18"/>
              </w:rPr>
              <w:t>379762,273</w:t>
            </w:r>
          </w:p>
        </w:tc>
      </w:tr>
    </w:tbl>
    <w:p>
      <w:pPr>
        <w:sectPr>
          <w:headerReference w:type="default" r:id="rId2"/>
          <w:headerReference w:type="first" r:id="rId3"/>
          <w:footerReference w:type="default" r:id="rId4"/>
          <w:footerReference w:type="first" r:id="rId5"/>
          <w:type w:val="nextPage"/>
          <w:pgSz w:w="11906" w:h="16838"/>
          <w:pgMar w:left="1701" w:right="567" w:header="720" w:top="1134" w:footer="708" w:bottom="1134" w:gutter="0"/>
          <w:pgNumType w:fmt="decimal"/>
          <w:formProt w:val="false"/>
          <w:titlePg/>
          <w:textDirection w:val="lrTb"/>
          <w:docGrid w:type="default" w:linePitch="600" w:charSpace="4294961151"/>
        </w:sectPr>
        <w:pStyle w:val="Style26"/>
        <w:tabs>
          <w:tab w:val="left" w:pos="6412" w:leader="none"/>
          <w:tab w:val="left" w:pos="7328" w:leader="none"/>
          <w:tab w:val="left" w:pos="8244" w:leader="none"/>
          <w:tab w:val="left" w:pos="9639" w:leader="none"/>
          <w:tab w:val="left" w:pos="10076" w:leader="none"/>
          <w:tab w:val="left" w:pos="10915" w:leader="none"/>
          <w:tab w:val="left" w:pos="10992" w:leader="none"/>
          <w:tab w:val="left" w:pos="11340" w:leader="none"/>
          <w:tab w:val="left" w:pos="11482" w:leader="none"/>
          <w:tab w:val="left" w:pos="11908" w:leader="none"/>
          <w:tab w:val="left" w:pos="12824" w:leader="none"/>
          <w:tab w:val="left" w:pos="13740" w:leader="none"/>
          <w:tab w:val="left" w:pos="14656" w:leader="none"/>
        </w:tabs>
        <w:spacing w:lineRule="atLeast" w:line="100"/>
        <w:ind w:left="0" w:firstLine="567"/>
        <w:jc w:val="both"/>
        <w:rPr/>
      </w:pPr>
      <w:r>
        <w:rPr>
          <w:color w:val="000000"/>
        </w:rPr>
        <w:t>Примітка: обсяг фінансування Програми за рахунок коштів міського бюджету визначається на кожний окремий рік, після затвердження його рішенням Миколаївської міської ради у межах бюджетних асигнувань</w:t>
      </w:r>
    </w:p>
    <w:p>
      <w:pPr>
        <w:pStyle w:val="Normal"/>
        <w:spacing w:lineRule="auto" w:line="360"/>
        <w:ind w:left="11766" w:hanging="0"/>
        <w:rPr/>
      </w:pPr>
      <w:r>
        <w:rPr>
          <w:sz w:val="28"/>
          <w:szCs w:val="28"/>
        </w:rPr>
        <w:t>ЗАТВЕРДЖЕНО</w:t>
      </w:r>
    </w:p>
    <w:p>
      <w:pPr>
        <w:pStyle w:val="Normal"/>
        <w:spacing w:lineRule="auto" w:line="360"/>
        <w:ind w:left="11766" w:hanging="0"/>
        <w:rPr/>
      </w:pPr>
      <w:r>
        <w:rPr>
          <w:sz w:val="28"/>
          <w:szCs w:val="28"/>
        </w:rPr>
        <w:t>рішення міської ради</w:t>
      </w:r>
    </w:p>
    <w:p>
      <w:pPr>
        <w:pStyle w:val="Normal"/>
        <w:spacing w:lineRule="auto" w:line="360"/>
        <w:ind w:left="11766" w:hanging="0"/>
        <w:rPr/>
      </w:pPr>
      <w:r>
        <w:rPr>
          <w:sz w:val="28"/>
          <w:szCs w:val="28"/>
        </w:rPr>
        <w:t>від _________________________</w:t>
      </w:r>
    </w:p>
    <w:p>
      <w:pPr>
        <w:pStyle w:val="Normal"/>
        <w:spacing w:lineRule="auto" w:line="360"/>
        <w:ind w:left="11766" w:hanging="0"/>
        <w:rPr/>
      </w:pPr>
      <w:r>
        <w:rPr>
          <w:sz w:val="28"/>
          <w:szCs w:val="28"/>
        </w:rPr>
        <w:t xml:space="preserve">№ </w:t>
      </w:r>
      <w:r>
        <w:rPr>
          <w:sz w:val="28"/>
          <w:szCs w:val="28"/>
        </w:rPr>
        <w:t>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639" w:leader="none"/>
          <w:tab w:val="left" w:pos="10076" w:leader="none"/>
          <w:tab w:val="left" w:pos="10992" w:leader="none"/>
          <w:tab w:val="left" w:pos="11908" w:leader="none"/>
          <w:tab w:val="left" w:pos="12824" w:leader="none"/>
          <w:tab w:val="left" w:pos="13740" w:leader="none"/>
          <w:tab w:val="left" w:pos="14656" w:leader="none"/>
        </w:tabs>
        <w:spacing w:lineRule="atLeast" w:line="100"/>
        <w:ind w:firstLine="10828"/>
        <w:jc w:val="right"/>
        <w:rPr>
          <w:bCs/>
          <w:sz w:val="28"/>
          <w:szCs w:val="28"/>
        </w:rPr>
      </w:pPr>
      <w:r>
        <w:rPr>
          <w:bCs/>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639" w:leader="none"/>
          <w:tab w:val="left" w:pos="10076" w:leader="none"/>
          <w:tab w:val="left" w:pos="10992" w:leader="none"/>
          <w:tab w:val="left" w:pos="11908" w:leader="none"/>
          <w:tab w:val="left" w:pos="12824" w:leader="none"/>
          <w:tab w:val="left" w:pos="13740" w:leader="none"/>
          <w:tab w:val="left" w:pos="14656" w:leader="none"/>
        </w:tabs>
        <w:spacing w:lineRule="atLeast" w:line="100"/>
        <w:ind w:firstLine="10828"/>
        <w:jc w:val="right"/>
        <w:rPr>
          <w:sz w:val="28"/>
          <w:szCs w:val="28"/>
        </w:rPr>
      </w:pPr>
      <w:r>
        <w:rPr>
          <w:bCs/>
          <w:sz w:val="28"/>
          <w:szCs w:val="28"/>
        </w:rPr>
        <w:t>Додаток 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639" w:leader="none"/>
          <w:tab w:val="left" w:pos="10076" w:leader="none"/>
          <w:tab w:val="left" w:pos="10992" w:leader="none"/>
          <w:tab w:val="left" w:pos="11908" w:leader="none"/>
          <w:tab w:val="left" w:pos="12824" w:leader="none"/>
          <w:tab w:val="left" w:pos="13740" w:leader="none"/>
          <w:tab w:val="left" w:pos="14656" w:leader="none"/>
        </w:tabs>
        <w:spacing w:lineRule="atLeast" w:line="100"/>
        <w:ind w:firstLine="10828"/>
        <w:jc w:val="right"/>
        <w:rPr>
          <w:sz w:val="28"/>
          <w:szCs w:val="28"/>
        </w:rPr>
      </w:pPr>
      <w:r>
        <w:rPr>
          <w:sz w:val="28"/>
          <w:szCs w:val="28"/>
        </w:rPr>
        <w:t>до Програми</w:t>
      </w:r>
    </w:p>
    <w:p>
      <w:pPr>
        <w:pStyle w:val="Normal"/>
        <w:jc w:val="center"/>
        <w:rPr>
          <w:sz w:val="28"/>
          <w:szCs w:val="28"/>
        </w:rPr>
      </w:pPr>
      <w:r>
        <w:rPr>
          <w:bCs/>
          <w:color w:val="000000"/>
          <w:spacing w:val="54"/>
          <w:sz w:val="28"/>
          <w:szCs w:val="28"/>
        </w:rPr>
        <w:t>ЗАВДАННЯ І ЗАХОДИ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639" w:leader="none"/>
          <w:tab w:val="left" w:pos="10076" w:leader="none"/>
          <w:tab w:val="left" w:pos="10992" w:leader="none"/>
          <w:tab w:val="left" w:pos="11908" w:leader="none"/>
          <w:tab w:val="left" w:pos="12824" w:leader="none"/>
          <w:tab w:val="left" w:pos="13740" w:leader="none"/>
          <w:tab w:val="left" w:pos="14656" w:leader="none"/>
        </w:tabs>
        <w:jc w:val="center"/>
        <w:rPr>
          <w:sz w:val="28"/>
          <w:szCs w:val="28"/>
        </w:rPr>
      </w:pPr>
      <w:r>
        <w:rPr>
          <w:bCs/>
          <w:color w:val="000000"/>
          <w:sz w:val="28"/>
          <w:szCs w:val="28"/>
        </w:rPr>
        <w:t>з виконання міської цільової</w:t>
      </w:r>
      <w:r>
        <w:rPr>
          <w:bCs/>
          <w:color w:val="000000"/>
          <w:sz w:val="28"/>
          <w:szCs w:val="28"/>
          <w:lang w:val="uk-UA"/>
        </w:rPr>
        <w:t xml:space="preserve"> соціальної</w:t>
      </w:r>
      <w:r>
        <w:rPr>
          <w:bCs/>
          <w:color w:val="000000"/>
          <w:sz w:val="28"/>
          <w:szCs w:val="28"/>
        </w:rPr>
        <w:t xml:space="preserve"> програми забезпечення цивільного захисту м. Миколаєва на 2020-2024 роки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639" w:leader="none"/>
          <w:tab w:val="left" w:pos="10076" w:leader="none"/>
          <w:tab w:val="left" w:pos="10992" w:leader="none"/>
          <w:tab w:val="left" w:pos="11908" w:leader="none"/>
          <w:tab w:val="left" w:pos="12824" w:leader="none"/>
          <w:tab w:val="left" w:pos="13740" w:leader="none"/>
          <w:tab w:val="left" w:pos="14656" w:leader="none"/>
        </w:tabs>
        <w:spacing w:lineRule="atLeast" w:line="100"/>
        <w:jc w:val="center"/>
        <w:rPr/>
      </w:pPr>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639" w:leader="none"/>
          <w:tab w:val="left" w:pos="10076" w:leader="none"/>
          <w:tab w:val="left" w:pos="10992" w:leader="none"/>
          <w:tab w:val="left" w:pos="11908" w:leader="none"/>
          <w:tab w:val="left" w:pos="12824" w:leader="none"/>
          <w:tab w:val="left" w:pos="13740" w:leader="none"/>
          <w:tab w:val="left" w:pos="14656" w:leader="none"/>
        </w:tabs>
        <w:spacing w:lineRule="atLeast" w:line="100"/>
        <w:jc w:val="center"/>
        <w:rPr/>
      </w:pPr>
      <w:r>
        <w:rPr/>
      </w:r>
    </w:p>
    <w:tbl>
      <w:tblPr>
        <w:tblW w:w="15660" w:type="dxa"/>
        <w:jc w:val="left"/>
        <w:tblInd w:w="106" w:type="dxa"/>
        <w:tblBorders>
          <w:top w:val="single" w:sz="4" w:space="0" w:color="000001"/>
          <w:left w:val="single" w:sz="4" w:space="0" w:color="000001"/>
          <w:bottom w:val="single" w:sz="4" w:space="0" w:color="000001"/>
          <w:insideH w:val="single" w:sz="4" w:space="0" w:color="000001"/>
        </w:tblBorders>
        <w:tblCellMar>
          <w:top w:w="55" w:type="dxa"/>
          <w:left w:w="103" w:type="dxa"/>
          <w:bottom w:w="55" w:type="dxa"/>
          <w:right w:w="108" w:type="dxa"/>
        </w:tblCellMar>
        <w:tblLook w:firstRow="0" w:noVBand="0" w:lastRow="0" w:firstColumn="0" w:lastColumn="0" w:noHBand="0" w:val="0000"/>
      </w:tblPr>
      <w:tblGrid>
        <w:gridCol w:w="449"/>
        <w:gridCol w:w="1251"/>
        <w:gridCol w:w="2128"/>
        <w:gridCol w:w="2"/>
        <w:gridCol w:w="1417"/>
        <w:gridCol w:w="2"/>
        <w:gridCol w:w="2693"/>
        <w:gridCol w:w="2"/>
        <w:gridCol w:w="1275"/>
        <w:gridCol w:w="992"/>
        <w:gridCol w:w="993"/>
        <w:gridCol w:w="2"/>
        <w:gridCol w:w="991"/>
        <w:gridCol w:w="993"/>
        <w:gridCol w:w="1275"/>
        <w:gridCol w:w="1"/>
        <w:gridCol w:w="1175"/>
        <w:gridCol w:w="1"/>
        <w:gridCol w:w="17"/>
      </w:tblGrid>
      <w:tr>
        <w:trPr>
          <w:trHeight w:val="570" w:hRule="atLeast"/>
        </w:trPr>
        <w:tc>
          <w:tcPr>
            <w:tcW w:w="44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28"/>
              <w:jc w:val="center"/>
              <w:rPr>
                <w:sz w:val="20"/>
                <w:szCs w:val="20"/>
              </w:rPr>
            </w:pPr>
            <w:r>
              <w:rPr>
                <w:spacing w:val="-6"/>
                <w:sz w:val="20"/>
                <w:szCs w:val="20"/>
              </w:rPr>
              <w:t xml:space="preserve">№ </w:t>
            </w:r>
            <w:r>
              <w:rPr>
                <w:spacing w:val="-6"/>
                <w:sz w:val="20"/>
                <w:szCs w:val="20"/>
              </w:rPr>
              <w:t>п/п</w:t>
            </w:r>
          </w:p>
        </w:tc>
        <w:tc>
          <w:tcPr>
            <w:tcW w:w="125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28"/>
              <w:jc w:val="center"/>
              <w:rPr>
                <w:sz w:val="20"/>
                <w:szCs w:val="20"/>
              </w:rPr>
            </w:pPr>
            <w:r>
              <w:rPr>
                <w:sz w:val="20"/>
                <w:szCs w:val="20"/>
              </w:rPr>
              <w:t>Назва напряму діяльності (пріоритетні завдання)</w:t>
            </w:r>
          </w:p>
        </w:tc>
        <w:tc>
          <w:tcPr>
            <w:tcW w:w="2128" w:type="dxa"/>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28"/>
              <w:jc w:val="center"/>
              <w:rPr>
                <w:sz w:val="20"/>
                <w:szCs w:val="20"/>
              </w:rPr>
            </w:pPr>
            <w:r>
              <w:rPr>
                <w:sz w:val="20"/>
                <w:szCs w:val="20"/>
              </w:rPr>
              <w:t>Перелік заходів Програми</w:t>
            </w:r>
          </w:p>
        </w:tc>
        <w:tc>
          <w:tcPr>
            <w:tcW w:w="1419" w:type="dxa"/>
            <w:gridSpan w:val="2"/>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28"/>
              <w:jc w:val="center"/>
              <w:rPr>
                <w:sz w:val="20"/>
                <w:szCs w:val="20"/>
              </w:rPr>
            </w:pPr>
            <w:r>
              <w:rPr>
                <w:sz w:val="20"/>
                <w:szCs w:val="20"/>
              </w:rPr>
              <w:t>Строк виконання</w:t>
            </w:r>
          </w:p>
        </w:tc>
        <w:tc>
          <w:tcPr>
            <w:tcW w:w="2695" w:type="dxa"/>
            <w:gridSpan w:val="2"/>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28"/>
              <w:jc w:val="center"/>
              <w:rPr>
                <w:sz w:val="20"/>
                <w:szCs w:val="20"/>
              </w:rPr>
            </w:pPr>
            <w:r>
              <w:rPr>
                <w:sz w:val="20"/>
                <w:szCs w:val="20"/>
              </w:rPr>
              <w:t>Виконавці</w:t>
            </w:r>
          </w:p>
        </w:tc>
        <w:tc>
          <w:tcPr>
            <w:tcW w:w="6523" w:type="dxa"/>
            <w:gridSpan w:val="8"/>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28"/>
              <w:jc w:val="center"/>
              <w:rPr>
                <w:sz w:val="20"/>
                <w:szCs w:val="20"/>
              </w:rPr>
            </w:pPr>
            <w:r>
              <w:rPr>
                <w:sz w:val="20"/>
                <w:szCs w:val="20"/>
              </w:rPr>
              <w:t>Орієнтовні обсяги фінансування (тис.грн)</w:t>
            </w:r>
          </w:p>
        </w:tc>
        <w:tc>
          <w:tcPr>
            <w:tcW w:w="1176"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spacing w:lineRule="auto" w:line="228"/>
              <w:jc w:val="center"/>
              <w:rPr>
                <w:sz w:val="20"/>
                <w:szCs w:val="20"/>
              </w:rPr>
            </w:pPr>
            <w:r>
              <w:rPr>
                <w:sz w:val="20"/>
                <w:szCs w:val="20"/>
              </w:rPr>
              <w:t>Очікува</w:t>
            </w:r>
            <w:r>
              <w:rPr>
                <w:sz w:val="20"/>
                <w:szCs w:val="20"/>
                <w:lang w:val="uk-UA"/>
              </w:rPr>
              <w:t>-</w:t>
            </w:r>
            <w:r>
              <w:rPr>
                <w:sz w:val="20"/>
                <w:szCs w:val="20"/>
              </w:rPr>
              <w:t>ний</w:t>
            </w:r>
          </w:p>
          <w:p>
            <w:pPr>
              <w:pStyle w:val="Normal"/>
              <w:snapToGrid w:val="false"/>
              <w:spacing w:lineRule="auto" w:line="228"/>
              <w:jc w:val="center"/>
              <w:rPr>
                <w:sz w:val="20"/>
                <w:szCs w:val="20"/>
              </w:rPr>
            </w:pPr>
            <w:r>
              <w:rPr>
                <w:sz w:val="20"/>
                <w:szCs w:val="20"/>
              </w:rPr>
              <w:t>результат</w:t>
            </w:r>
          </w:p>
        </w:tc>
        <w:tc>
          <w:tcPr>
            <w:tcW w:w="18" w:type="dxa"/>
            <w:gridSpan w:val="2"/>
            <w:tcBorders/>
            <w:shd w:fill="auto" w:val="clear"/>
          </w:tcPr>
          <w:p>
            <w:pPr>
              <w:pStyle w:val="Normal"/>
              <w:rPr/>
            </w:pPr>
            <w:r>
              <w:rPr/>
            </w:r>
          </w:p>
        </w:tc>
      </w:tr>
      <w:tr>
        <w:trPr>
          <w:trHeight w:val="23" w:hRule="atLeast"/>
        </w:trPr>
        <w:tc>
          <w:tcPr>
            <w:tcW w:w="44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20"/>
                <w:szCs w:val="20"/>
              </w:rPr>
            </w:pPr>
            <w:r>
              <w:rPr>
                <w:sz w:val="20"/>
                <w:szCs w:val="20"/>
              </w:rPr>
            </w:r>
          </w:p>
        </w:tc>
        <w:tc>
          <w:tcPr>
            <w:tcW w:w="125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0"/>
                <w:szCs w:val="20"/>
              </w:rPr>
            </w:pPr>
            <w:r>
              <w:rPr>
                <w:sz w:val="20"/>
                <w:szCs w:val="20"/>
              </w:rPr>
            </w:r>
          </w:p>
        </w:tc>
        <w:tc>
          <w:tcPr>
            <w:tcW w:w="2128"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0"/>
                <w:szCs w:val="20"/>
              </w:rPr>
            </w:pPr>
            <w:r>
              <w:rPr>
                <w:sz w:val="20"/>
                <w:szCs w:val="20"/>
              </w:rPr>
            </w:r>
          </w:p>
        </w:tc>
        <w:tc>
          <w:tcPr>
            <w:tcW w:w="1419"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28"/>
              <w:jc w:val="both"/>
              <w:rPr>
                <w:sz w:val="20"/>
                <w:szCs w:val="20"/>
              </w:rPr>
            </w:pPr>
            <w:r>
              <w:rPr>
                <w:sz w:val="20"/>
                <w:szCs w:val="20"/>
              </w:rPr>
            </w:r>
          </w:p>
        </w:tc>
        <w:tc>
          <w:tcPr>
            <w:tcW w:w="2695"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both"/>
              <w:rPr>
                <w:sz w:val="20"/>
                <w:szCs w:val="20"/>
              </w:rPr>
            </w:pPr>
            <w:r>
              <w:rPr>
                <w:sz w:val="20"/>
                <w:szCs w:val="20"/>
              </w:rPr>
            </w:r>
          </w:p>
        </w:tc>
        <w:tc>
          <w:tcPr>
            <w:tcW w:w="1277" w:type="dxa"/>
            <w:gridSpan w:val="2"/>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28"/>
              <w:jc w:val="center"/>
              <w:rPr>
                <w:sz w:val="20"/>
                <w:szCs w:val="20"/>
              </w:rPr>
            </w:pPr>
            <w:r>
              <w:rPr>
                <w:sz w:val="20"/>
                <w:szCs w:val="20"/>
              </w:rPr>
              <w:t>Всього</w:t>
            </w:r>
          </w:p>
        </w:tc>
        <w:tc>
          <w:tcPr>
            <w:tcW w:w="5246" w:type="dxa"/>
            <w:gridSpan w:val="6"/>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28"/>
              <w:jc w:val="center"/>
              <w:rPr>
                <w:sz w:val="20"/>
                <w:szCs w:val="20"/>
              </w:rPr>
            </w:pPr>
            <w:r>
              <w:rPr>
                <w:sz w:val="20"/>
                <w:szCs w:val="20"/>
              </w:rPr>
              <w:t>У тому числі за роками</w:t>
            </w:r>
          </w:p>
        </w:tc>
        <w:tc>
          <w:tcPr>
            <w:tcW w:w="117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sz w:val="20"/>
                <w:szCs w:val="20"/>
              </w:rPr>
            </w:pPr>
            <w:r>
              <w:rPr>
                <w:sz w:val="20"/>
                <w:szCs w:val="20"/>
              </w:rPr>
            </w:r>
          </w:p>
        </w:tc>
        <w:tc>
          <w:tcPr>
            <w:tcW w:w="18" w:type="dxa"/>
            <w:gridSpan w:val="2"/>
            <w:tcBorders/>
            <w:shd w:fill="auto" w:val="clear"/>
          </w:tcPr>
          <w:p>
            <w:pPr>
              <w:pStyle w:val="Normal"/>
              <w:rPr/>
            </w:pPr>
            <w:r>
              <w:rPr/>
            </w:r>
          </w:p>
        </w:tc>
      </w:tr>
      <w:tr>
        <w:trPr>
          <w:trHeight w:val="23" w:hRule="atLeast"/>
        </w:trPr>
        <w:tc>
          <w:tcPr>
            <w:tcW w:w="44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28"/>
              <w:jc w:val="center"/>
              <w:rPr>
                <w:sz w:val="20"/>
                <w:szCs w:val="20"/>
              </w:rPr>
            </w:pPr>
            <w:r>
              <w:rPr>
                <w:sz w:val="20"/>
                <w:szCs w:val="20"/>
              </w:rPr>
            </w:r>
          </w:p>
        </w:tc>
        <w:tc>
          <w:tcPr>
            <w:tcW w:w="125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28"/>
              <w:jc w:val="center"/>
              <w:rPr>
                <w:sz w:val="20"/>
                <w:szCs w:val="20"/>
              </w:rPr>
            </w:pPr>
            <w:r>
              <w:rPr>
                <w:sz w:val="20"/>
                <w:szCs w:val="20"/>
              </w:rPr>
            </w:r>
          </w:p>
        </w:tc>
        <w:tc>
          <w:tcPr>
            <w:tcW w:w="2128"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28"/>
              <w:jc w:val="center"/>
              <w:rPr>
                <w:sz w:val="20"/>
                <w:szCs w:val="20"/>
              </w:rPr>
            </w:pPr>
            <w:r>
              <w:rPr>
                <w:sz w:val="20"/>
                <w:szCs w:val="20"/>
              </w:rPr>
            </w:r>
          </w:p>
        </w:tc>
        <w:tc>
          <w:tcPr>
            <w:tcW w:w="1419"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28"/>
              <w:jc w:val="center"/>
              <w:rPr>
                <w:sz w:val="20"/>
                <w:szCs w:val="20"/>
              </w:rPr>
            </w:pPr>
            <w:r>
              <w:rPr>
                <w:sz w:val="20"/>
                <w:szCs w:val="20"/>
              </w:rPr>
            </w:r>
          </w:p>
        </w:tc>
        <w:tc>
          <w:tcPr>
            <w:tcW w:w="2695"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28"/>
              <w:jc w:val="center"/>
              <w:rPr>
                <w:sz w:val="20"/>
                <w:szCs w:val="20"/>
              </w:rPr>
            </w:pPr>
            <w:r>
              <w:rPr>
                <w:sz w:val="20"/>
                <w:szCs w:val="20"/>
              </w:rPr>
            </w:r>
          </w:p>
        </w:tc>
        <w:tc>
          <w:tcPr>
            <w:tcW w:w="1277"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28"/>
              <w:jc w:val="center"/>
              <w:rPr>
                <w:sz w:val="20"/>
                <w:szCs w:val="20"/>
              </w:rPr>
            </w:pPr>
            <w:r>
              <w:rPr>
                <w:sz w:val="20"/>
                <w:szCs w:val="20"/>
              </w:rPr>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28"/>
              <w:jc w:val="center"/>
              <w:rPr>
                <w:sz w:val="20"/>
                <w:szCs w:val="20"/>
              </w:rPr>
            </w:pPr>
            <w:r>
              <w:rPr>
                <w:sz w:val="20"/>
                <w:szCs w:val="20"/>
              </w:rPr>
              <w:t>2020</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28"/>
              <w:jc w:val="center"/>
              <w:rPr>
                <w:sz w:val="20"/>
                <w:szCs w:val="20"/>
              </w:rPr>
            </w:pPr>
            <w:r>
              <w:rPr>
                <w:sz w:val="20"/>
                <w:szCs w:val="20"/>
              </w:rPr>
              <w:t>2021</w:t>
            </w:r>
          </w:p>
        </w:tc>
        <w:tc>
          <w:tcPr>
            <w:tcW w:w="993"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28"/>
              <w:jc w:val="center"/>
              <w:rPr>
                <w:sz w:val="20"/>
                <w:szCs w:val="20"/>
              </w:rPr>
            </w:pPr>
            <w:r>
              <w:rPr>
                <w:sz w:val="20"/>
                <w:szCs w:val="20"/>
              </w:rPr>
              <w:t>2022</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20"/>
                <w:szCs w:val="20"/>
              </w:rPr>
            </w:pPr>
            <w:r>
              <w:rPr>
                <w:sz w:val="20"/>
                <w:szCs w:val="20"/>
              </w:rPr>
              <w:t>2023</w:t>
            </w:r>
          </w:p>
        </w:tc>
        <w:tc>
          <w:tcPr>
            <w:tcW w:w="1276"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20"/>
                <w:szCs w:val="20"/>
              </w:rPr>
            </w:pPr>
            <w:r>
              <w:rPr>
                <w:color w:val="000000"/>
                <w:sz w:val="20"/>
                <w:szCs w:val="20"/>
              </w:rPr>
              <w:t>2024</w:t>
            </w:r>
          </w:p>
        </w:tc>
        <w:tc>
          <w:tcPr>
            <w:tcW w:w="117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spacing w:lineRule="auto" w:line="228"/>
              <w:jc w:val="center"/>
              <w:rPr>
                <w:sz w:val="20"/>
                <w:szCs w:val="20"/>
              </w:rPr>
            </w:pPr>
            <w:r>
              <w:rPr>
                <w:sz w:val="20"/>
                <w:szCs w:val="20"/>
              </w:rPr>
            </w:r>
          </w:p>
        </w:tc>
        <w:tc>
          <w:tcPr>
            <w:tcW w:w="17" w:type="dxa"/>
            <w:tcBorders/>
            <w:shd w:fill="auto" w:val="clear"/>
          </w:tcPr>
          <w:p>
            <w:pPr>
              <w:pStyle w:val="Normal"/>
              <w:rPr/>
            </w:pPr>
            <w:r>
              <w:rPr/>
            </w:r>
          </w:p>
        </w:tc>
      </w:tr>
      <w:tr>
        <w:trPr>
          <w:trHeight w:val="23" w:hRule="atLeast"/>
        </w:trPr>
        <w:tc>
          <w:tcPr>
            <w:tcW w:w="44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20"/>
                <w:szCs w:val="20"/>
              </w:rPr>
            </w:pPr>
            <w:bookmarkStart w:id="0" w:name="_Hlk151120981"/>
            <w:bookmarkStart w:id="1" w:name="_Hlk151120981"/>
            <w:bookmarkEnd w:id="1"/>
            <w:r>
              <w:rPr>
                <w:sz w:val="20"/>
                <w:szCs w:val="20"/>
              </w:rPr>
            </w:r>
          </w:p>
        </w:tc>
        <w:tc>
          <w:tcPr>
            <w:tcW w:w="125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color w:val="000000"/>
                <w:sz w:val="20"/>
                <w:szCs w:val="20"/>
              </w:rPr>
            </w:pPr>
            <w:r>
              <w:rPr>
                <w:color w:val="000000"/>
                <w:sz w:val="20"/>
                <w:szCs w:val="20"/>
              </w:rPr>
            </w:r>
          </w:p>
        </w:tc>
        <w:tc>
          <w:tcPr>
            <w:tcW w:w="2128" w:type="dxa"/>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0"/>
                <w:szCs w:val="20"/>
                <w:lang w:val="uk-UA"/>
              </w:rPr>
            </w:pPr>
            <w:r>
              <w:rPr>
                <w:color w:val="000000"/>
                <w:sz w:val="20"/>
                <w:szCs w:val="20"/>
              </w:rPr>
              <w:t>2.3. Утримання та приведення засобів колективного захисту (сховища, протирадіаційні укриття, споруди подвійного призначення та облаштування підвальних приміщень, які плануються до використання для укриття населення) в готовність до використання за призначенням, у тому числі проведення капітальних та поточних ремонтів</w:t>
            </w:r>
          </w:p>
        </w:tc>
        <w:tc>
          <w:tcPr>
            <w:tcW w:w="1419" w:type="dxa"/>
            <w:gridSpan w:val="2"/>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lineRule="auto" w:line="228"/>
              <w:jc w:val="center"/>
              <w:rPr>
                <w:sz w:val="20"/>
                <w:szCs w:val="20"/>
              </w:rPr>
            </w:pPr>
            <w:r>
              <w:rPr>
                <w:color w:val="000000"/>
                <w:sz w:val="20"/>
                <w:szCs w:val="20"/>
              </w:rPr>
              <w:t>До 2024 р.</w:t>
            </w:r>
          </w:p>
        </w:tc>
        <w:tc>
          <w:tcPr>
            <w:tcW w:w="2695" w:type="dxa"/>
            <w:gridSpan w:val="2"/>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rPr>
                <w:sz w:val="20"/>
                <w:szCs w:val="20"/>
              </w:rPr>
            </w:pPr>
            <w:r>
              <w:rPr>
                <w:color w:val="000000"/>
                <w:sz w:val="20"/>
                <w:szCs w:val="20"/>
              </w:rPr>
              <w:t>Управління</w:t>
            </w:r>
            <w:r>
              <w:rPr>
                <w:color w:val="000000"/>
                <w:sz w:val="20"/>
                <w:szCs w:val="20"/>
                <w:lang w:val="uk-UA"/>
              </w:rPr>
              <w:t xml:space="preserve"> </w:t>
            </w:r>
            <w:r>
              <w:rPr>
                <w:color w:val="000000"/>
                <w:sz w:val="20"/>
                <w:szCs w:val="20"/>
              </w:rPr>
              <w:t>освіти ММР,</w:t>
            </w:r>
          </w:p>
          <w:p>
            <w:pPr>
              <w:pStyle w:val="Normal"/>
              <w:rPr>
                <w:sz w:val="20"/>
                <w:szCs w:val="20"/>
              </w:rPr>
            </w:pPr>
            <w:r>
              <w:rPr>
                <w:color w:val="000000"/>
                <w:sz w:val="20"/>
                <w:szCs w:val="20"/>
              </w:rPr>
              <w:t>департамент праці та соціального захисту населення ММР, управління охорони здоров’я ММР, управління з питань культури та охорони культурної спадщини ММР, управління з питань НС та ЦЗН ММР,</w:t>
            </w:r>
            <w:r>
              <w:rPr>
                <w:color w:val="000000"/>
                <w:sz w:val="20"/>
                <w:szCs w:val="20"/>
                <w:lang w:val="uk-UA"/>
              </w:rPr>
              <w:t xml:space="preserve"> </w:t>
            </w:r>
            <w:r>
              <w:rPr>
                <w:color w:val="000000"/>
                <w:sz w:val="20"/>
                <w:szCs w:val="20"/>
              </w:rPr>
              <w:t xml:space="preserve">КП ММР </w:t>
            </w:r>
            <w:r>
              <w:rPr>
                <w:color w:val="000000"/>
                <w:sz w:val="20"/>
                <w:szCs w:val="20"/>
                <w:lang w:val="uk-UA"/>
              </w:rPr>
              <w:t>«</w:t>
            </w:r>
            <w:r>
              <w:rPr>
                <w:color w:val="000000"/>
                <w:sz w:val="20"/>
                <w:szCs w:val="20"/>
              </w:rPr>
              <w:t>Захист</w:t>
            </w:r>
            <w:r>
              <w:rPr>
                <w:color w:val="000000"/>
                <w:sz w:val="20"/>
                <w:szCs w:val="20"/>
                <w:lang w:val="uk-UA"/>
              </w:rPr>
              <w:t>»</w:t>
            </w:r>
            <w:r>
              <w:rPr>
                <w:color w:val="000000"/>
                <w:sz w:val="20"/>
                <w:szCs w:val="20"/>
              </w:rPr>
              <w:t>, департамент житлово-комунального господарства ММР;</w:t>
            </w:r>
            <w:r>
              <w:rPr>
                <w:color w:val="000000"/>
                <w:sz w:val="20"/>
                <w:szCs w:val="20"/>
                <w:lang w:val="uk-UA"/>
              </w:rPr>
              <w:t xml:space="preserve"> </w:t>
            </w:r>
            <w:r>
              <w:rPr>
                <w:color w:val="000000"/>
                <w:sz w:val="20"/>
                <w:szCs w:val="20"/>
              </w:rPr>
              <w:t>управління капітального будівництва ММР;</w:t>
            </w:r>
            <w:r>
              <w:rPr>
                <w:color w:val="000000"/>
                <w:sz w:val="20"/>
                <w:szCs w:val="20"/>
                <w:lang w:val="uk-UA"/>
              </w:rPr>
              <w:t xml:space="preserve"> </w:t>
            </w:r>
            <w:r>
              <w:rPr>
                <w:color w:val="000000"/>
                <w:sz w:val="20"/>
                <w:szCs w:val="20"/>
              </w:rPr>
              <w:t xml:space="preserve">управління у справах фізичної культури і спорту ММР, ОКП «Миколаївоблтеплоенерго» </w:t>
            </w:r>
          </w:p>
        </w:tc>
        <w:tc>
          <w:tcPr>
            <w:tcW w:w="1277"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0"/>
                <w:szCs w:val="20"/>
              </w:rPr>
            </w:pPr>
            <w:r>
              <w:rPr>
                <w:b/>
                <w:sz w:val="20"/>
                <w:szCs w:val="20"/>
              </w:rPr>
              <w:t>Всього:</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20"/>
                <w:szCs w:val="20"/>
              </w:rPr>
            </w:pPr>
            <w:r>
              <w:rPr>
                <w:b/>
                <w:bCs/>
                <w:color w:val="000000"/>
                <w:sz w:val="20"/>
                <w:szCs w:val="20"/>
              </w:rPr>
              <w:t>726,785</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20"/>
                <w:szCs w:val="20"/>
              </w:rPr>
            </w:pPr>
            <w:r>
              <w:rPr>
                <w:b/>
                <w:bCs/>
                <w:color w:val="000000"/>
                <w:sz w:val="20"/>
                <w:szCs w:val="20"/>
              </w:rPr>
              <w:t>835,040</w:t>
            </w:r>
          </w:p>
        </w:tc>
        <w:tc>
          <w:tcPr>
            <w:tcW w:w="993"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20"/>
                <w:szCs w:val="20"/>
              </w:rPr>
            </w:pPr>
            <w:r>
              <w:rPr>
                <w:b/>
                <w:bCs/>
                <w:color w:val="000000"/>
                <w:sz w:val="20"/>
                <w:szCs w:val="20"/>
              </w:rPr>
              <w:t>839,280</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Style23"/>
              <w:snapToGrid w:val="false"/>
              <w:jc w:val="center"/>
              <w:rPr>
                <w:sz w:val="20"/>
                <w:szCs w:val="20"/>
              </w:rPr>
            </w:pPr>
            <w:r>
              <w:rPr>
                <w:b/>
                <w:bCs/>
                <w:color w:val="000000"/>
                <w:sz w:val="20"/>
                <w:szCs w:val="20"/>
              </w:rPr>
              <w:t>2812,129</w:t>
            </w:r>
          </w:p>
        </w:tc>
        <w:tc>
          <w:tcPr>
            <w:tcW w:w="1276"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Style23"/>
              <w:snapToGrid w:val="false"/>
              <w:jc w:val="center"/>
              <w:rPr>
                <w:sz w:val="20"/>
                <w:szCs w:val="20"/>
              </w:rPr>
            </w:pPr>
            <w:r>
              <w:rPr>
                <w:b/>
                <w:bCs/>
                <w:color w:val="000000"/>
                <w:sz w:val="20"/>
                <w:szCs w:val="20"/>
              </w:rPr>
              <w:t>278498,229</w:t>
            </w:r>
          </w:p>
        </w:tc>
        <w:tc>
          <w:tcPr>
            <w:tcW w:w="1176"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sz w:val="20"/>
                <w:szCs w:val="20"/>
              </w:rPr>
            </w:pPr>
            <w:r>
              <w:rPr>
                <w:sz w:val="20"/>
                <w:szCs w:val="20"/>
              </w:rPr>
              <w:t>Забезпече</w:t>
            </w:r>
            <w:r>
              <w:rPr>
                <w:sz w:val="20"/>
                <w:szCs w:val="20"/>
                <w:lang w:val="uk-UA"/>
              </w:rPr>
              <w:t>-</w:t>
            </w:r>
            <w:r>
              <w:rPr>
                <w:sz w:val="20"/>
                <w:szCs w:val="20"/>
              </w:rPr>
              <w:t>ння гарантова</w:t>
            </w:r>
            <w:r>
              <w:rPr>
                <w:sz w:val="20"/>
                <w:szCs w:val="20"/>
                <w:lang w:val="uk-UA"/>
              </w:rPr>
              <w:t>-</w:t>
            </w:r>
            <w:r>
              <w:rPr>
                <w:sz w:val="20"/>
                <w:szCs w:val="20"/>
              </w:rPr>
              <w:t>ного захисту населення від надзвичай</w:t>
            </w:r>
            <w:r>
              <w:rPr>
                <w:sz w:val="20"/>
                <w:szCs w:val="20"/>
                <w:lang w:val="uk-UA"/>
              </w:rPr>
              <w:t>-</w:t>
            </w:r>
            <w:r>
              <w:rPr>
                <w:sz w:val="20"/>
                <w:szCs w:val="20"/>
              </w:rPr>
              <w:t>них ситуацій у мирний час та в особливий період</w:t>
            </w:r>
          </w:p>
        </w:tc>
        <w:tc>
          <w:tcPr>
            <w:tcW w:w="17" w:type="dxa"/>
            <w:tcBorders/>
            <w:shd w:fill="auto" w:val="clear"/>
          </w:tcPr>
          <w:p>
            <w:pPr>
              <w:pStyle w:val="Normal"/>
              <w:rPr/>
            </w:pPr>
            <w:r>
              <w:rPr/>
            </w:r>
          </w:p>
        </w:tc>
      </w:tr>
      <w:tr>
        <w:trPr>
          <w:trHeight w:val="23" w:hRule="atLeast"/>
        </w:trPr>
        <w:tc>
          <w:tcPr>
            <w:tcW w:w="44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0"/>
                <w:szCs w:val="20"/>
              </w:rPr>
            </w:pPr>
            <w:r>
              <w:rPr>
                <w:sz w:val="20"/>
                <w:szCs w:val="20"/>
              </w:rPr>
            </w:r>
          </w:p>
        </w:tc>
        <w:tc>
          <w:tcPr>
            <w:tcW w:w="125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0"/>
                <w:szCs w:val="20"/>
              </w:rPr>
            </w:pPr>
            <w:r>
              <w:rPr>
                <w:sz w:val="20"/>
                <w:szCs w:val="20"/>
              </w:rPr>
            </w:r>
          </w:p>
        </w:tc>
        <w:tc>
          <w:tcPr>
            <w:tcW w:w="2128"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0"/>
                <w:szCs w:val="20"/>
              </w:rPr>
            </w:pPr>
            <w:r>
              <w:rPr>
                <w:sz w:val="20"/>
                <w:szCs w:val="20"/>
              </w:rPr>
            </w:r>
          </w:p>
        </w:tc>
        <w:tc>
          <w:tcPr>
            <w:tcW w:w="1419"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0"/>
                <w:szCs w:val="20"/>
              </w:rPr>
            </w:pPr>
            <w:r>
              <w:rPr>
                <w:sz w:val="20"/>
                <w:szCs w:val="20"/>
              </w:rPr>
            </w:r>
          </w:p>
        </w:tc>
        <w:tc>
          <w:tcPr>
            <w:tcW w:w="2695"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0"/>
                <w:szCs w:val="20"/>
              </w:rPr>
            </w:pPr>
            <w:r>
              <w:rPr>
                <w:sz w:val="20"/>
                <w:szCs w:val="20"/>
              </w:rPr>
            </w:r>
          </w:p>
        </w:tc>
        <w:tc>
          <w:tcPr>
            <w:tcW w:w="1277"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0"/>
                <w:szCs w:val="20"/>
              </w:rPr>
            </w:pPr>
            <w:r>
              <w:rPr>
                <w:sz w:val="20"/>
                <w:szCs w:val="20"/>
              </w:rPr>
              <w:t>Кошти міського бюджету</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20"/>
                <w:szCs w:val="20"/>
              </w:rPr>
            </w:pPr>
            <w:r>
              <w:rPr>
                <w:color w:val="000000"/>
                <w:sz w:val="20"/>
                <w:szCs w:val="20"/>
              </w:rPr>
              <w:t>726,785</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20"/>
                <w:szCs w:val="20"/>
              </w:rPr>
            </w:pPr>
            <w:r>
              <w:rPr>
                <w:color w:val="000000"/>
                <w:sz w:val="20"/>
                <w:szCs w:val="20"/>
              </w:rPr>
              <w:t>835,040</w:t>
            </w:r>
          </w:p>
        </w:tc>
        <w:tc>
          <w:tcPr>
            <w:tcW w:w="993"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20"/>
                <w:szCs w:val="20"/>
              </w:rPr>
            </w:pPr>
            <w:r>
              <w:rPr>
                <w:color w:val="000000"/>
                <w:sz w:val="20"/>
                <w:szCs w:val="20"/>
              </w:rPr>
              <w:t>839,280</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Style23"/>
              <w:snapToGrid w:val="false"/>
              <w:jc w:val="center"/>
              <w:rPr>
                <w:sz w:val="20"/>
                <w:szCs w:val="20"/>
              </w:rPr>
            </w:pPr>
            <w:r>
              <w:rPr>
                <w:color w:val="000000"/>
                <w:sz w:val="20"/>
                <w:szCs w:val="20"/>
              </w:rPr>
              <w:t>2812,129</w:t>
            </w:r>
          </w:p>
        </w:tc>
        <w:tc>
          <w:tcPr>
            <w:tcW w:w="1276"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Style23"/>
              <w:snapToGrid w:val="false"/>
              <w:jc w:val="center"/>
              <w:rPr>
                <w:sz w:val="20"/>
                <w:szCs w:val="20"/>
              </w:rPr>
            </w:pPr>
            <w:r>
              <w:rPr>
                <w:color w:val="000000"/>
                <w:sz w:val="20"/>
                <w:szCs w:val="20"/>
              </w:rPr>
              <w:t>278498,229</w:t>
            </w:r>
          </w:p>
        </w:tc>
        <w:tc>
          <w:tcPr>
            <w:tcW w:w="117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sz w:val="20"/>
                <w:szCs w:val="20"/>
              </w:rPr>
            </w:pPr>
            <w:r>
              <w:rPr>
                <w:sz w:val="20"/>
                <w:szCs w:val="20"/>
              </w:rPr>
            </w:r>
          </w:p>
        </w:tc>
        <w:tc>
          <w:tcPr>
            <w:tcW w:w="17" w:type="dxa"/>
            <w:tcBorders/>
            <w:shd w:fill="auto" w:val="clear"/>
          </w:tcPr>
          <w:p>
            <w:pPr>
              <w:pStyle w:val="Normal"/>
              <w:rPr/>
            </w:pPr>
            <w:r>
              <w:rPr/>
            </w:r>
          </w:p>
        </w:tc>
      </w:tr>
      <w:tr>
        <w:trPr>
          <w:trHeight w:val="23" w:hRule="atLeast"/>
        </w:trPr>
        <w:tc>
          <w:tcPr>
            <w:tcW w:w="44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0"/>
                <w:szCs w:val="20"/>
              </w:rPr>
            </w:pPr>
            <w:r>
              <w:rPr>
                <w:sz w:val="20"/>
                <w:szCs w:val="20"/>
              </w:rPr>
            </w:r>
          </w:p>
        </w:tc>
        <w:tc>
          <w:tcPr>
            <w:tcW w:w="125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0"/>
                <w:szCs w:val="20"/>
              </w:rPr>
            </w:pPr>
            <w:r>
              <w:rPr>
                <w:sz w:val="20"/>
                <w:szCs w:val="20"/>
              </w:rPr>
            </w:r>
          </w:p>
        </w:tc>
        <w:tc>
          <w:tcPr>
            <w:tcW w:w="2128"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0"/>
                <w:szCs w:val="20"/>
              </w:rPr>
            </w:pPr>
            <w:r>
              <w:rPr>
                <w:sz w:val="20"/>
                <w:szCs w:val="20"/>
              </w:rPr>
            </w:r>
          </w:p>
        </w:tc>
        <w:tc>
          <w:tcPr>
            <w:tcW w:w="1419"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0"/>
                <w:szCs w:val="20"/>
              </w:rPr>
            </w:pPr>
            <w:r>
              <w:rPr>
                <w:sz w:val="20"/>
                <w:szCs w:val="20"/>
              </w:rPr>
            </w:r>
          </w:p>
        </w:tc>
        <w:tc>
          <w:tcPr>
            <w:tcW w:w="2695"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0"/>
                <w:szCs w:val="20"/>
              </w:rPr>
            </w:pPr>
            <w:r>
              <w:rPr>
                <w:sz w:val="20"/>
                <w:szCs w:val="20"/>
              </w:rPr>
            </w:r>
          </w:p>
        </w:tc>
        <w:tc>
          <w:tcPr>
            <w:tcW w:w="1277"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0"/>
                <w:szCs w:val="20"/>
              </w:rPr>
            </w:pPr>
            <w:r>
              <w:rPr>
                <w:sz w:val="20"/>
                <w:szCs w:val="20"/>
              </w:rPr>
              <w:t>Інші джерела фінансування</w:t>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Style23"/>
              <w:snapToGrid w:val="false"/>
              <w:jc w:val="center"/>
              <w:rPr>
                <w:sz w:val="20"/>
                <w:szCs w:val="20"/>
              </w:rPr>
            </w:pPr>
            <w:r>
              <w:rPr>
                <w:sz w:val="20"/>
                <w:szCs w:val="20"/>
              </w:rPr>
              <w:t>-</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Style23"/>
              <w:snapToGrid w:val="false"/>
              <w:jc w:val="center"/>
              <w:rPr>
                <w:sz w:val="20"/>
                <w:szCs w:val="20"/>
              </w:rPr>
            </w:pPr>
            <w:r>
              <w:rPr>
                <w:sz w:val="20"/>
                <w:szCs w:val="20"/>
              </w:rPr>
              <w:t>-</w:t>
            </w:r>
          </w:p>
        </w:tc>
        <w:tc>
          <w:tcPr>
            <w:tcW w:w="993"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Style23"/>
              <w:snapToGrid w:val="false"/>
              <w:jc w:val="center"/>
              <w:rPr>
                <w:sz w:val="20"/>
                <w:szCs w:val="20"/>
              </w:rPr>
            </w:pPr>
            <w:r>
              <w:rPr>
                <w:sz w:val="20"/>
                <w:szCs w:val="20"/>
              </w:rPr>
              <w:t>-</w:t>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Style23"/>
              <w:snapToGrid w:val="false"/>
              <w:jc w:val="center"/>
              <w:rPr>
                <w:sz w:val="20"/>
                <w:szCs w:val="20"/>
              </w:rPr>
            </w:pPr>
            <w:r>
              <w:rPr>
                <w:sz w:val="20"/>
                <w:szCs w:val="20"/>
              </w:rPr>
              <w:t>-</w:t>
            </w:r>
          </w:p>
        </w:tc>
        <w:tc>
          <w:tcPr>
            <w:tcW w:w="1276"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Style23"/>
              <w:snapToGrid w:val="false"/>
              <w:jc w:val="center"/>
              <w:rPr>
                <w:sz w:val="20"/>
                <w:szCs w:val="20"/>
              </w:rPr>
            </w:pPr>
            <w:r>
              <w:rPr>
                <w:sz w:val="20"/>
                <w:szCs w:val="20"/>
              </w:rPr>
              <w:t>-</w:t>
            </w:r>
          </w:p>
        </w:tc>
        <w:tc>
          <w:tcPr>
            <w:tcW w:w="117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sz w:val="20"/>
                <w:szCs w:val="20"/>
              </w:rPr>
            </w:pPr>
            <w:r>
              <w:rPr>
                <w:sz w:val="20"/>
                <w:szCs w:val="20"/>
              </w:rPr>
            </w:r>
          </w:p>
        </w:tc>
        <w:tc>
          <w:tcPr>
            <w:tcW w:w="17" w:type="dxa"/>
            <w:tcBorders/>
            <w:shd w:fill="auto" w:val="clear"/>
          </w:tcPr>
          <w:p>
            <w:pPr>
              <w:pStyle w:val="Normal"/>
              <w:rPr/>
            </w:pPr>
            <w:r>
              <w:rPr/>
            </w:r>
          </w:p>
        </w:tc>
      </w:tr>
      <w:tr>
        <w:trPr>
          <w:trHeight w:val="23" w:hRule="atLeast"/>
        </w:trPr>
        <w:tc>
          <w:tcPr>
            <w:tcW w:w="44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0"/>
                <w:szCs w:val="20"/>
              </w:rPr>
            </w:pPr>
            <w:r>
              <w:rPr>
                <w:sz w:val="20"/>
                <w:szCs w:val="20"/>
              </w:rPr>
            </w:r>
          </w:p>
        </w:tc>
        <w:tc>
          <w:tcPr>
            <w:tcW w:w="125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0"/>
                <w:szCs w:val="20"/>
              </w:rPr>
            </w:pPr>
            <w:r>
              <w:rPr>
                <w:sz w:val="20"/>
                <w:szCs w:val="20"/>
              </w:rPr>
            </w:r>
          </w:p>
        </w:tc>
        <w:tc>
          <w:tcPr>
            <w:tcW w:w="2128"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0"/>
                <w:szCs w:val="20"/>
              </w:rPr>
            </w:pPr>
            <w:r>
              <w:rPr>
                <w:sz w:val="20"/>
                <w:szCs w:val="20"/>
              </w:rPr>
            </w:r>
          </w:p>
        </w:tc>
        <w:tc>
          <w:tcPr>
            <w:tcW w:w="1419"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0"/>
                <w:szCs w:val="20"/>
              </w:rPr>
            </w:pPr>
            <w:r>
              <w:rPr>
                <w:sz w:val="20"/>
                <w:szCs w:val="20"/>
              </w:rPr>
            </w:r>
          </w:p>
        </w:tc>
        <w:tc>
          <w:tcPr>
            <w:tcW w:w="2695" w:type="dxa"/>
            <w:gridSpan w:val="2"/>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0"/>
                <w:szCs w:val="20"/>
              </w:rPr>
            </w:pPr>
            <w:r>
              <w:rPr>
                <w:sz w:val="20"/>
                <w:szCs w:val="20"/>
              </w:rPr>
            </w:r>
          </w:p>
        </w:tc>
        <w:tc>
          <w:tcPr>
            <w:tcW w:w="1277"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sz w:val="20"/>
                <w:szCs w:val="20"/>
              </w:rPr>
            </w:pPr>
            <w:r>
              <w:rPr>
                <w:sz w:val="20"/>
                <w:szCs w:val="20"/>
              </w:rPr>
            </w:r>
          </w:p>
        </w:tc>
        <w:tc>
          <w:tcPr>
            <w:tcW w:w="9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20"/>
                <w:szCs w:val="20"/>
              </w:rPr>
            </w:pPr>
            <w:r>
              <w:rPr>
                <w:sz w:val="20"/>
                <w:szCs w:val="20"/>
              </w:rPr>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20"/>
                <w:szCs w:val="20"/>
              </w:rPr>
            </w:pPr>
            <w:r>
              <w:rPr>
                <w:sz w:val="20"/>
                <w:szCs w:val="20"/>
              </w:rPr>
            </w:r>
          </w:p>
        </w:tc>
        <w:tc>
          <w:tcPr>
            <w:tcW w:w="993"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20"/>
                <w:szCs w:val="20"/>
              </w:rPr>
            </w:pPr>
            <w:r>
              <w:rPr>
                <w:sz w:val="20"/>
                <w:szCs w:val="20"/>
              </w:rPr>
            </w:r>
          </w:p>
        </w:tc>
        <w:tc>
          <w:tcPr>
            <w:tcW w:w="99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20"/>
                <w:szCs w:val="20"/>
              </w:rPr>
            </w:pPr>
            <w:r>
              <w:rPr>
                <w:sz w:val="20"/>
                <w:szCs w:val="20"/>
              </w:rPr>
            </w:r>
          </w:p>
        </w:tc>
        <w:tc>
          <w:tcPr>
            <w:tcW w:w="1276"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sz w:val="20"/>
                <w:szCs w:val="20"/>
              </w:rPr>
            </w:pPr>
            <w:r>
              <w:rPr>
                <w:sz w:val="20"/>
                <w:szCs w:val="20"/>
              </w:rPr>
            </w:r>
          </w:p>
        </w:tc>
        <w:tc>
          <w:tcPr>
            <w:tcW w:w="1176"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color w:val="CE181E"/>
                <w:sz w:val="20"/>
                <w:szCs w:val="20"/>
              </w:rPr>
            </w:pPr>
            <w:r>
              <w:rPr>
                <w:color w:val="CE181E"/>
                <w:sz w:val="20"/>
                <w:szCs w:val="20"/>
              </w:rPr>
            </w:r>
          </w:p>
        </w:tc>
        <w:tc>
          <w:tcPr>
            <w:tcW w:w="17" w:type="dxa"/>
            <w:tcBorders/>
            <w:shd w:fill="auto" w:val="clear"/>
          </w:tcPr>
          <w:p>
            <w:pPr>
              <w:pStyle w:val="Normal"/>
              <w:rPr/>
            </w:pPr>
            <w:r>
              <w:rPr/>
            </w:r>
          </w:p>
        </w:tc>
      </w:tr>
      <w:tr>
        <w:trPr>
          <w:trHeight w:val="284" w:hRule="atLeast"/>
        </w:trPr>
        <w:tc>
          <w:tcPr>
            <w:tcW w:w="3830" w:type="dxa"/>
            <w:gridSpan w:val="4"/>
            <w:tcBorders>
              <w:top w:val="single" w:sz="6" w:space="0" w:color="000001"/>
              <w:left w:val="single" w:sz="6" w:space="0" w:color="000001"/>
              <w:bottom w:val="single" w:sz="6" w:space="0" w:color="000001"/>
              <w:insideH w:val="single" w:sz="6" w:space="0" w:color="000001"/>
            </w:tcBorders>
            <w:shd w:color="auto" w:fill="auto" w:val="clear"/>
            <w:tcMar>
              <w:left w:w="100" w:type="dxa"/>
            </w:tcMar>
          </w:tcPr>
          <w:p>
            <w:pPr>
              <w:pStyle w:val="Normal"/>
              <w:snapToGrid w:val="false"/>
              <w:rPr>
                <w:sz w:val="20"/>
                <w:szCs w:val="20"/>
              </w:rPr>
            </w:pPr>
            <w:r>
              <w:rPr>
                <w:sz w:val="20"/>
                <w:szCs w:val="20"/>
              </w:rPr>
            </w:r>
          </w:p>
        </w:tc>
        <w:tc>
          <w:tcPr>
            <w:tcW w:w="1419" w:type="dxa"/>
            <w:gridSpan w:val="2"/>
            <w:tcBorders>
              <w:top w:val="single" w:sz="6" w:space="0" w:color="000001"/>
              <w:left w:val="single" w:sz="6" w:space="0" w:color="000001"/>
              <w:bottom w:val="single" w:sz="6" w:space="0" w:color="000001"/>
              <w:insideH w:val="single" w:sz="6" w:space="0" w:color="000001"/>
            </w:tcBorders>
            <w:shd w:color="auto" w:fill="auto" w:val="clear"/>
            <w:tcMar>
              <w:left w:w="100" w:type="dxa"/>
            </w:tcMar>
          </w:tcPr>
          <w:p>
            <w:pPr>
              <w:pStyle w:val="Normal"/>
              <w:snapToGrid w:val="false"/>
              <w:rPr>
                <w:sz w:val="20"/>
                <w:szCs w:val="20"/>
              </w:rPr>
            </w:pPr>
            <w:r>
              <w:rPr>
                <w:b/>
                <w:sz w:val="20"/>
                <w:szCs w:val="20"/>
              </w:rPr>
              <w:t>Всього</w:t>
            </w:r>
          </w:p>
        </w:tc>
        <w:tc>
          <w:tcPr>
            <w:tcW w:w="2695" w:type="dxa"/>
            <w:gridSpan w:val="2"/>
            <w:tcBorders>
              <w:top w:val="single" w:sz="6" w:space="0" w:color="000001"/>
              <w:left w:val="single" w:sz="6" w:space="0" w:color="000001"/>
              <w:bottom w:val="single" w:sz="6" w:space="0" w:color="000001"/>
              <w:insideH w:val="single" w:sz="6" w:space="0" w:color="000001"/>
            </w:tcBorders>
            <w:shd w:color="auto" w:fill="auto" w:val="clear"/>
            <w:tcMar>
              <w:left w:w="100" w:type="dxa"/>
            </w:tcMar>
          </w:tcPr>
          <w:p>
            <w:pPr>
              <w:pStyle w:val="Normal"/>
              <w:snapToGrid w:val="false"/>
              <w:jc w:val="center"/>
              <w:rPr>
                <w:sz w:val="20"/>
                <w:szCs w:val="20"/>
              </w:rPr>
            </w:pPr>
            <w:r>
              <w:rPr>
                <w:sz w:val="20"/>
                <w:szCs w:val="20"/>
              </w:rPr>
              <w:t>У тому числі кошти міського бюджету</w:t>
            </w:r>
          </w:p>
        </w:tc>
        <w:tc>
          <w:tcPr>
            <w:tcW w:w="3262" w:type="dxa"/>
            <w:gridSpan w:val="4"/>
            <w:tcBorders>
              <w:top w:val="single" w:sz="6" w:space="0" w:color="000001"/>
              <w:left w:val="single" w:sz="6" w:space="0" w:color="000001"/>
              <w:bottom w:val="single" w:sz="6" w:space="0" w:color="000001"/>
              <w:insideH w:val="single" w:sz="6" w:space="0" w:color="000001"/>
            </w:tcBorders>
            <w:shd w:color="auto" w:fill="auto" w:val="clear"/>
            <w:tcMar>
              <w:left w:w="100" w:type="dxa"/>
            </w:tcMar>
          </w:tcPr>
          <w:p>
            <w:pPr>
              <w:pStyle w:val="Normal"/>
              <w:snapToGrid w:val="false"/>
              <w:jc w:val="center"/>
              <w:rPr>
                <w:sz w:val="20"/>
                <w:szCs w:val="20"/>
              </w:rPr>
            </w:pPr>
            <w:r>
              <w:rPr>
                <w:color w:val="000000"/>
                <w:sz w:val="20"/>
                <w:szCs w:val="20"/>
              </w:rPr>
              <w:t>субвенції з державного бюджету</w:t>
            </w:r>
            <w:r>
              <w:rPr>
                <w:sz w:val="20"/>
                <w:szCs w:val="20"/>
              </w:rPr>
              <w:t xml:space="preserve"> місцевим бюджетам, збережені на рахунках місцевих бюджетів станом на 1 січня поточного року</w:t>
            </w:r>
          </w:p>
        </w:tc>
        <w:tc>
          <w:tcPr>
            <w:tcW w:w="1984" w:type="dxa"/>
            <w:gridSpan w:val="2"/>
            <w:tcBorders>
              <w:top w:val="single" w:sz="6" w:space="0" w:color="000001"/>
              <w:left w:val="single" w:sz="6" w:space="0" w:color="000001"/>
              <w:bottom w:val="single" w:sz="6" w:space="0" w:color="000001"/>
              <w:insideH w:val="single" w:sz="6" w:space="0" w:color="000001"/>
            </w:tcBorders>
            <w:shd w:color="auto" w:fill="auto" w:val="clear"/>
            <w:tcMar>
              <w:left w:w="100" w:type="dxa"/>
            </w:tcMar>
          </w:tcPr>
          <w:p>
            <w:pPr>
              <w:pStyle w:val="Normal"/>
              <w:snapToGrid w:val="false"/>
              <w:jc w:val="center"/>
              <w:rPr>
                <w:sz w:val="20"/>
                <w:szCs w:val="20"/>
              </w:rPr>
            </w:pPr>
            <w:r>
              <w:rPr>
                <w:sz w:val="20"/>
                <w:szCs w:val="20"/>
              </w:rPr>
              <w:t>Інші джерела фінансування</w:t>
            </w:r>
          </w:p>
        </w:tc>
        <w:tc>
          <w:tcPr>
            <w:tcW w:w="2469" w:type="dxa"/>
            <w:gridSpan w:val="5"/>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00" w:type="dxa"/>
            </w:tcMar>
          </w:tcPr>
          <w:p>
            <w:pPr>
              <w:pStyle w:val="Normal"/>
              <w:snapToGrid w:val="false"/>
              <w:rPr>
                <w:sz w:val="20"/>
                <w:szCs w:val="20"/>
              </w:rPr>
            </w:pPr>
            <w:r>
              <w:rPr>
                <w:sz w:val="20"/>
                <w:szCs w:val="20"/>
              </w:rPr>
            </w:r>
          </w:p>
        </w:tc>
      </w:tr>
      <w:tr>
        <w:trPr>
          <w:trHeight w:val="284" w:hRule="atLeast"/>
        </w:trPr>
        <w:tc>
          <w:tcPr>
            <w:tcW w:w="3830" w:type="dxa"/>
            <w:gridSpan w:val="4"/>
            <w:tcBorders>
              <w:top w:val="single" w:sz="6" w:space="0" w:color="000001"/>
              <w:left w:val="single" w:sz="6" w:space="0" w:color="000001"/>
              <w:bottom w:val="single" w:sz="6" w:space="0" w:color="000001"/>
              <w:insideH w:val="single" w:sz="6" w:space="0" w:color="000001"/>
            </w:tcBorders>
            <w:shd w:color="auto" w:fill="auto" w:val="clear"/>
            <w:tcMar>
              <w:left w:w="100" w:type="dxa"/>
            </w:tcMar>
            <w:vAlign w:val="center"/>
          </w:tcPr>
          <w:p>
            <w:pPr>
              <w:pStyle w:val="Normal"/>
              <w:snapToGrid w:val="false"/>
              <w:rPr>
                <w:sz w:val="20"/>
                <w:szCs w:val="20"/>
              </w:rPr>
            </w:pPr>
            <w:r>
              <w:rPr>
                <w:b/>
                <w:bCs/>
                <w:color w:val="000000"/>
                <w:sz w:val="20"/>
                <w:szCs w:val="20"/>
              </w:rPr>
              <w:t>Разом за програмою:</w:t>
            </w:r>
          </w:p>
        </w:tc>
        <w:tc>
          <w:tcPr>
            <w:tcW w:w="1419" w:type="dxa"/>
            <w:gridSpan w:val="2"/>
            <w:tcBorders>
              <w:top w:val="single" w:sz="6" w:space="0" w:color="000001"/>
              <w:left w:val="single" w:sz="6" w:space="0" w:color="000001"/>
              <w:bottom w:val="single" w:sz="6" w:space="0" w:color="000001"/>
              <w:insideH w:val="single" w:sz="6" w:space="0" w:color="000001"/>
            </w:tcBorders>
            <w:shd w:color="auto" w:fill="auto" w:val="clear"/>
            <w:tcMar>
              <w:left w:w="100" w:type="dxa"/>
            </w:tcMar>
            <w:vAlign w:val="center"/>
          </w:tcPr>
          <w:p>
            <w:pPr>
              <w:pStyle w:val="Style26"/>
              <w:snapToGrid w:val="false"/>
              <w:ind w:left="0" w:hanging="0"/>
              <w:jc w:val="center"/>
              <w:rPr/>
            </w:pPr>
            <w:r>
              <w:rPr>
                <w:b/>
                <w:bCs/>
                <w:color w:val="000000"/>
              </w:rPr>
              <w:t>732373,529</w:t>
            </w:r>
          </w:p>
        </w:tc>
        <w:tc>
          <w:tcPr>
            <w:tcW w:w="2695" w:type="dxa"/>
            <w:gridSpan w:val="2"/>
            <w:tcBorders>
              <w:top w:val="single" w:sz="6" w:space="0" w:color="000001"/>
              <w:left w:val="single" w:sz="6" w:space="0" w:color="000001"/>
              <w:bottom w:val="single" w:sz="6" w:space="0" w:color="000001"/>
              <w:insideH w:val="single" w:sz="6" w:space="0" w:color="000001"/>
            </w:tcBorders>
            <w:shd w:color="auto" w:fill="auto" w:val="clear"/>
            <w:tcMar>
              <w:left w:w="100" w:type="dxa"/>
            </w:tcMar>
            <w:vAlign w:val="center"/>
          </w:tcPr>
          <w:p>
            <w:pPr>
              <w:pStyle w:val="Style26"/>
              <w:snapToGrid w:val="false"/>
              <w:ind w:left="0" w:hanging="0"/>
              <w:jc w:val="center"/>
              <w:rPr/>
            </w:pPr>
            <w:r>
              <w:rPr>
                <w:b/>
                <w:bCs/>
                <w:color w:val="000000"/>
              </w:rPr>
              <w:t>694612,408</w:t>
            </w:r>
          </w:p>
        </w:tc>
        <w:tc>
          <w:tcPr>
            <w:tcW w:w="3262" w:type="dxa"/>
            <w:gridSpan w:val="4"/>
            <w:tcBorders>
              <w:top w:val="single" w:sz="6" w:space="0" w:color="000001"/>
              <w:left w:val="single" w:sz="6" w:space="0" w:color="000001"/>
              <w:bottom w:val="single" w:sz="6" w:space="0" w:color="000001"/>
              <w:insideH w:val="single" w:sz="6" w:space="0" w:color="000001"/>
            </w:tcBorders>
            <w:shd w:color="auto" w:fill="auto" w:val="clear"/>
            <w:tcMar>
              <w:left w:w="100" w:type="dxa"/>
            </w:tcMar>
            <w:vAlign w:val="center"/>
          </w:tcPr>
          <w:p>
            <w:pPr>
              <w:pStyle w:val="Normal"/>
              <w:snapToGrid w:val="false"/>
              <w:jc w:val="center"/>
              <w:rPr>
                <w:sz w:val="20"/>
                <w:szCs w:val="20"/>
              </w:rPr>
            </w:pPr>
            <w:r>
              <w:rPr>
                <w:b/>
                <w:bCs/>
                <w:color w:val="000000"/>
                <w:sz w:val="20"/>
                <w:szCs w:val="20"/>
                <w:highlight w:val="white"/>
              </w:rPr>
              <w:t xml:space="preserve">23461,121 </w:t>
            </w:r>
          </w:p>
        </w:tc>
        <w:tc>
          <w:tcPr>
            <w:tcW w:w="1984" w:type="dxa"/>
            <w:gridSpan w:val="2"/>
            <w:tcBorders>
              <w:top w:val="single" w:sz="6" w:space="0" w:color="000001"/>
              <w:left w:val="single" w:sz="6" w:space="0" w:color="000001"/>
              <w:bottom w:val="single" w:sz="6" w:space="0" w:color="000001"/>
              <w:insideH w:val="single" w:sz="6" w:space="0" w:color="000001"/>
            </w:tcBorders>
            <w:shd w:color="auto" w:fill="auto" w:val="clear"/>
            <w:tcMar>
              <w:left w:w="100" w:type="dxa"/>
            </w:tcMar>
            <w:vAlign w:val="center"/>
          </w:tcPr>
          <w:p>
            <w:pPr>
              <w:pStyle w:val="Normal"/>
              <w:snapToGrid w:val="false"/>
              <w:jc w:val="center"/>
              <w:rPr>
                <w:sz w:val="20"/>
                <w:szCs w:val="20"/>
              </w:rPr>
            </w:pPr>
            <w:r>
              <w:rPr>
                <w:b/>
                <w:bCs/>
                <w:color w:val="000000"/>
                <w:sz w:val="20"/>
                <w:szCs w:val="20"/>
              </w:rPr>
              <w:t>14300,0</w:t>
            </w:r>
          </w:p>
        </w:tc>
        <w:tc>
          <w:tcPr>
            <w:tcW w:w="2469" w:type="dxa"/>
            <w:gridSpan w:val="5"/>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00" w:type="dxa"/>
            </w:tcMar>
          </w:tcPr>
          <w:p>
            <w:pPr>
              <w:pStyle w:val="Normal"/>
              <w:snapToGrid w:val="false"/>
              <w:rPr>
                <w:sz w:val="20"/>
                <w:szCs w:val="20"/>
              </w:rPr>
            </w:pPr>
            <w:r>
              <w:rPr>
                <w:sz w:val="20"/>
                <w:szCs w:val="20"/>
              </w:rPr>
            </w:r>
          </w:p>
        </w:tc>
      </w:tr>
    </w:tbl>
    <w:p>
      <w:pPr>
        <w:pStyle w:val="Normal"/>
        <w:spacing w:lineRule="auto" w:line="228"/>
        <w:jc w:val="both"/>
        <w:rPr>
          <w:color w:val="000000"/>
          <w:sz w:val="28"/>
          <w:szCs w:val="28"/>
        </w:rPr>
      </w:pPr>
      <w:r>
        <w:rPr>
          <w:color w:val="000000"/>
          <w:sz w:val="28"/>
          <w:szCs w:val="28"/>
        </w:rPr>
      </w:r>
    </w:p>
    <w:p>
      <w:pPr>
        <w:pStyle w:val="Normal"/>
        <w:spacing w:lineRule="auto" w:line="228"/>
        <w:jc w:val="both"/>
        <w:rPr>
          <w:color w:val="000000"/>
          <w:sz w:val="28"/>
          <w:szCs w:val="28"/>
        </w:rPr>
      </w:pPr>
      <w:r>
        <w:rPr>
          <w:color w:val="000000"/>
          <w:sz w:val="28"/>
          <w:szCs w:val="28"/>
        </w:rPr>
      </w:r>
    </w:p>
    <w:p>
      <w:pPr>
        <w:pStyle w:val="Normal"/>
        <w:spacing w:lineRule="auto" w:line="228"/>
        <w:jc w:val="both"/>
        <w:rPr>
          <w:color w:val="000000"/>
          <w:sz w:val="28"/>
          <w:szCs w:val="28"/>
        </w:rPr>
      </w:pPr>
      <w:r>
        <w:rPr>
          <w:color w:val="000000"/>
          <w:sz w:val="28"/>
          <w:szCs w:val="28"/>
        </w:rPr>
      </w:r>
    </w:p>
    <w:p>
      <w:pPr>
        <w:pStyle w:val="Normal"/>
        <w:spacing w:lineRule="auto" w:line="228"/>
        <w:jc w:val="both"/>
        <w:rPr>
          <w:color w:val="000000"/>
          <w:sz w:val="22"/>
          <w:szCs w:val="26"/>
          <w:lang w:val="uk-UA"/>
        </w:rPr>
      </w:pPr>
      <w:r>
        <w:rPr/>
      </w:r>
    </w:p>
    <w:sectPr>
      <w:headerReference w:type="default" r:id="rId6"/>
      <w:footerReference w:type="default" r:id="rId7"/>
      <w:type w:val="nextPage"/>
      <w:pgSz w:orient="landscape" w:w="16838" w:h="11906"/>
      <w:pgMar w:left="567" w:right="567" w:header="720" w:top="1701" w:footer="708" w:bottom="765"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uppressAutoHyphens w:val="fals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uppressAutoHyphens w:val="fals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instrText> PAGE </w:instrText>
    </w:r>
    <w:r>
      <w:fldChar w:fldCharType="separate"/>
    </w:r>
    <w:r>
      <w:t>3</w:t>
    </w:r>
    <w:r>
      <w:fldChar w:fldCharType="end"/>
    </w:r>
  </w:p>
  <w:p>
    <w:pPr>
      <w:pStyle w:val="Style2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00246117"/>
    </w:sdtPr>
    <w:sdtContent>
      <w:p>
        <w:pPr>
          <w:pStyle w:val="Style24"/>
          <w:jc w:val="center"/>
          <w:rPr/>
        </w:pPr>
        <w:r>
          <w:rPr/>
          <w:fldChar w:fldCharType="begin"/>
        </w:r>
        <w:r>
          <w:instrText> PAGE </w:instrText>
        </w:r>
        <w:r>
          <w:fldChar w:fldCharType="separate"/>
        </w:r>
        <w:r>
          <w:t>2</w:t>
        </w:r>
        <w:r>
          <w:fldChar w:fldCharType="end"/>
        </w:r>
      </w:p>
    </w:sdtContent>
  </w:sdt>
  <w:p>
    <w:pPr>
      <w:pStyle w:val="Style24"/>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instrText> PAGE </w:instrText>
    </w:r>
    <w:r>
      <w:fldChar w:fldCharType="separate"/>
    </w:r>
    <w:r>
      <w:t>4</w:t>
    </w:r>
    <w:r>
      <w:fldChar w:fldCharType="end"/>
    </w:r>
  </w:p>
  <w:p>
    <w:pPr>
      <w:pStyle w:val="Style24"/>
      <w:rPr/>
    </w:pPr>
    <w:r>
      <w:rPr/>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46da"/>
    <w:pPr>
      <w:widowControl/>
      <w:suppressAutoHyphens w:val="true"/>
      <w:bidi w:val="0"/>
      <w:spacing w:lineRule="auto" w:line="240" w:before="0" w:after="0"/>
      <w:jc w:val="left"/>
    </w:pPr>
    <w:rPr>
      <w:rFonts w:ascii="Times New Roman" w:hAnsi="Times New Roman" w:eastAsia="Times New Roman" w:cs="Times New Roman"/>
      <w:color w:val="auto"/>
      <w:sz w:val="24"/>
      <w:szCs w:val="24"/>
      <w:lang w:val="ru-RU" w:eastAsia="zh-CN" w:bidi="ar-SA"/>
    </w:rPr>
  </w:style>
  <w:style w:type="character" w:styleId="DefaultParagraphFont" w:default="1">
    <w:name w:val="Default Paragraph Font"/>
    <w:uiPriority w:val="1"/>
    <w:semiHidden/>
    <w:unhideWhenUsed/>
    <w:qFormat/>
    <w:rPr/>
  </w:style>
  <w:style w:type="character" w:styleId="Strong">
    <w:name w:val="Strong"/>
    <w:qFormat/>
    <w:rsid w:val="00f146da"/>
    <w:rPr>
      <w:b/>
      <w:bCs/>
    </w:rPr>
  </w:style>
  <w:style w:type="character" w:styleId="1" w:customStyle="1">
    <w:name w:val="Строгий1"/>
    <w:qFormat/>
    <w:rsid w:val="00f146da"/>
    <w:rPr>
      <w:b/>
      <w:bCs/>
    </w:rPr>
  </w:style>
  <w:style w:type="character" w:styleId="FontStyle13" w:customStyle="1">
    <w:name w:val="Font Style13"/>
    <w:qFormat/>
    <w:rsid w:val="00f146da"/>
    <w:rPr>
      <w:rFonts w:ascii="Times New Roman" w:hAnsi="Times New Roman" w:cs="Times New Roman"/>
      <w:sz w:val="24"/>
    </w:rPr>
  </w:style>
  <w:style w:type="character" w:styleId="FontStyle12" w:customStyle="1">
    <w:name w:val="Font Style12"/>
    <w:qFormat/>
    <w:rsid w:val="00f146da"/>
    <w:rPr>
      <w:rFonts w:ascii="Times New Roman" w:hAnsi="Times New Roman" w:cs="Times New Roman"/>
      <w:b/>
      <w:sz w:val="24"/>
    </w:rPr>
  </w:style>
  <w:style w:type="character" w:styleId="Style14" w:customStyle="1">
    <w:name w:val="Верхний колонтитул Знак"/>
    <w:basedOn w:val="DefaultParagraphFont"/>
    <w:link w:val="a6"/>
    <w:uiPriority w:val="99"/>
    <w:qFormat/>
    <w:rsid w:val="00f146da"/>
    <w:rPr>
      <w:rFonts w:ascii="Times New Roman" w:hAnsi="Times New Roman" w:eastAsia="Times New Roman" w:cs="Times New Roman"/>
      <w:sz w:val="24"/>
      <w:szCs w:val="24"/>
      <w:lang w:val="x-none" w:eastAsia="zh-CN"/>
    </w:rPr>
  </w:style>
  <w:style w:type="character" w:styleId="Style15" w:customStyle="1">
    <w:name w:val="Нижний колонтитул Знак"/>
    <w:basedOn w:val="DefaultParagraphFont"/>
    <w:link w:val="a8"/>
    <w:qFormat/>
    <w:rsid w:val="00f146da"/>
    <w:rPr>
      <w:rFonts w:ascii="Times New Roman" w:hAnsi="Times New Roman" w:eastAsia="Times New Roman" w:cs="Times New Roman"/>
      <w:sz w:val="24"/>
      <w:szCs w:val="24"/>
      <w:lang w:val="ru-RU" w:eastAsia="zh-CN"/>
    </w:rPr>
  </w:style>
  <w:style w:type="character" w:styleId="Style16" w:customStyle="1">
    <w:name w:val="Основной текст Знак"/>
    <w:basedOn w:val="DefaultParagraphFont"/>
    <w:link w:val="a4"/>
    <w:uiPriority w:val="99"/>
    <w:semiHidden/>
    <w:qFormat/>
    <w:rsid w:val="00f146da"/>
    <w:rPr>
      <w:rFonts w:ascii="Times New Roman" w:hAnsi="Times New Roman" w:eastAsia="Times New Roman" w:cs="Times New Roman"/>
      <w:sz w:val="24"/>
      <w:szCs w:val="24"/>
      <w:lang w:val="ru-RU" w:eastAsia="zh-CN"/>
    </w:rPr>
  </w:style>
  <w:style w:type="character" w:styleId="Style17">
    <w:name w:val="Интернет-ссылка"/>
    <w:semiHidden/>
    <w:unhideWhenUsed/>
    <w:rsid w:val="003d0db7"/>
    <w:rPr>
      <w:color w:val="0000FF"/>
      <w:u w:val="single"/>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link w:val="ab"/>
    <w:uiPriority w:val="99"/>
    <w:semiHidden/>
    <w:unhideWhenUsed/>
    <w:rsid w:val="00f146da"/>
    <w:pPr>
      <w:spacing w:before="0" w:after="12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11" w:customStyle="1">
    <w:name w:val="Заголовок1"/>
    <w:basedOn w:val="Normal"/>
    <w:qFormat/>
    <w:rsid w:val="00f146da"/>
    <w:pPr>
      <w:keepNext/>
      <w:spacing w:before="240" w:after="120"/>
    </w:pPr>
    <w:rPr>
      <w:rFonts w:ascii="Arial" w:hAnsi="Arial" w:eastAsia="DejaVu Sans" w:cs="DejaVu Sans"/>
      <w:sz w:val="28"/>
      <w:szCs w:val="28"/>
    </w:rPr>
  </w:style>
  <w:style w:type="paragraph" w:styleId="Style23" w:customStyle="1">
    <w:name w:val="Содержимое таблицы"/>
    <w:basedOn w:val="Normal"/>
    <w:qFormat/>
    <w:rsid w:val="00f146da"/>
    <w:pPr>
      <w:suppressLineNumbers/>
    </w:pPr>
    <w:rPr/>
  </w:style>
  <w:style w:type="paragraph" w:styleId="Style24">
    <w:name w:val="Header"/>
    <w:basedOn w:val="Normal"/>
    <w:link w:val="a7"/>
    <w:uiPriority w:val="99"/>
    <w:rsid w:val="00f146da"/>
    <w:pPr>
      <w:tabs>
        <w:tab w:val="center" w:pos="4153" w:leader="none"/>
        <w:tab w:val="right" w:pos="8306" w:leader="none"/>
      </w:tabs>
    </w:pPr>
    <w:rPr>
      <w:lang w:val="x-none"/>
    </w:rPr>
  </w:style>
  <w:style w:type="paragraph" w:styleId="Style25">
    <w:name w:val="Footer"/>
    <w:basedOn w:val="Normal"/>
    <w:link w:val="a9"/>
    <w:rsid w:val="00f146da"/>
    <w:pPr>
      <w:suppressLineNumbers/>
      <w:tabs>
        <w:tab w:val="center" w:pos="4819" w:leader="none"/>
        <w:tab w:val="right" w:pos="9638" w:leader="none"/>
      </w:tabs>
    </w:pPr>
    <w:rPr/>
  </w:style>
  <w:style w:type="paragraph" w:styleId="Style26" w:customStyle="1">
    <w:name w:val="Абзац списку"/>
    <w:basedOn w:val="Normal"/>
    <w:qFormat/>
    <w:rsid w:val="00f146da"/>
    <w:pPr>
      <w:ind w:left="720" w:hanging="0"/>
    </w:pPr>
    <w:rPr>
      <w:sz w:val="20"/>
      <w:szCs w:val="20"/>
    </w:rPr>
  </w:style>
  <w:style w:type="paragraph" w:styleId="Style31" w:customStyle="1">
    <w:name w:val="Style3"/>
    <w:basedOn w:val="Normal"/>
    <w:qFormat/>
    <w:rsid w:val="00f146da"/>
    <w:pPr>
      <w:spacing w:lineRule="exact" w:line="322"/>
      <w:ind w:firstLine="696"/>
      <w:jc w:val="both"/>
    </w:pPr>
    <w:rPr>
      <w:szCs w:val="20"/>
    </w:rPr>
  </w:style>
  <w:style w:type="paragraph" w:styleId="Style110" w:customStyle="1">
    <w:name w:val="Style1"/>
    <w:basedOn w:val="Normal"/>
    <w:qFormat/>
    <w:rsid w:val="00f146da"/>
    <w:pPr/>
    <w:rPr>
      <w:szCs w:val="20"/>
    </w:rPr>
  </w:style>
  <w:style w:type="paragraph" w:styleId="Western" w:customStyle="1">
    <w:name w:val="western"/>
    <w:basedOn w:val="Normal"/>
    <w:qFormat/>
    <w:rsid w:val="00f146da"/>
    <w:pPr>
      <w:suppressAutoHyphens w:val="false"/>
      <w:spacing w:before="100" w:after="0"/>
    </w:pPr>
    <w:rPr>
      <w:color w:val="00000A"/>
      <w:sz w:val="28"/>
      <w:szCs w:val="28"/>
      <w:lang w:val="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19238-986C-46A1-B301-DE266B24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Application>LibreOffice/5.3.3.2$Windows_x86 LibreOffice_project/3d9a8b4b4e538a85e0782bd6c2d430bafe583448</Application>
  <Pages>5</Pages>
  <Words>920</Words>
  <Characters>6261</Characters>
  <CharactersWithSpaces>7199</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2024-04-16T11:03:00Z</dcterms:created>
  <dc:creator>Гордій Вікторія</dc:creator>
  <dc:description/>
  <dc:language>ru-RU</dc:language>
  <cp:lastModifiedBy/>
  <cp:lastPrinted>2024-04-23T13:34:00Z</cp:lastPrinted>
  <dcterms:modified xsi:type="dcterms:W3CDTF">2024-04-23T17:22:04Z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